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5891E62" w14:textId="77777777" w:rsidR="0022623F" w:rsidRPr="001D19B7" w:rsidRDefault="00B95D4E" w:rsidP="000E4D48">
      <w:pPr>
        <w:spacing w:before="120" w:line="360" w:lineRule="auto"/>
        <w:jc w:val="right"/>
        <w:rPr>
          <w:rFonts w:cs="Arial"/>
          <w:b/>
          <w:sz w:val="24"/>
        </w:rPr>
      </w:pPr>
      <w:r w:rsidRPr="001D19B7">
        <w:rPr>
          <w:rFonts w:cs="Arial"/>
          <w:b/>
          <w:sz w:val="24"/>
        </w:rPr>
        <w:t xml:space="preserve">Töö nr </w:t>
      </w:r>
      <w:r w:rsidR="00890CDD" w:rsidRPr="001D19B7">
        <w:rPr>
          <w:rFonts w:cs="Arial"/>
          <w:b/>
          <w:sz w:val="24"/>
        </w:rPr>
        <w:t>349</w:t>
      </w:r>
    </w:p>
    <w:p w14:paraId="70701BCB" w14:textId="77777777" w:rsidR="00D05F99" w:rsidRPr="001D19B7" w:rsidRDefault="0022623F" w:rsidP="000E4D48">
      <w:pPr>
        <w:spacing w:line="360" w:lineRule="auto"/>
        <w:jc w:val="center"/>
        <w:rPr>
          <w:rFonts w:cs="Arial"/>
          <w:b/>
          <w:bCs/>
          <w:sz w:val="32"/>
          <w:szCs w:val="32"/>
        </w:rPr>
      </w:pPr>
      <w:r w:rsidRPr="001D19B7">
        <w:rPr>
          <w:rFonts w:cs="Arial"/>
          <w:b/>
          <w:bCs/>
          <w:sz w:val="32"/>
          <w:szCs w:val="32"/>
        </w:rPr>
        <w:t>Tallinn</w:t>
      </w:r>
      <w:r w:rsidR="00FE77C5" w:rsidRPr="001D19B7">
        <w:rPr>
          <w:rFonts w:cs="Arial"/>
          <w:b/>
          <w:bCs/>
          <w:sz w:val="32"/>
          <w:szCs w:val="32"/>
        </w:rPr>
        <w:t>, Haabersti</w:t>
      </w:r>
      <w:r w:rsidR="00D05F99" w:rsidRPr="001D19B7">
        <w:rPr>
          <w:rFonts w:cs="Arial"/>
          <w:b/>
          <w:bCs/>
          <w:sz w:val="32"/>
          <w:szCs w:val="32"/>
        </w:rPr>
        <w:t xml:space="preserve"> linnaosa</w:t>
      </w:r>
    </w:p>
    <w:p w14:paraId="17E71B2E" w14:textId="42EAD951" w:rsidR="0022623F" w:rsidRPr="001D19B7" w:rsidRDefault="00FE77C5" w:rsidP="000E4D48">
      <w:pPr>
        <w:spacing w:line="360" w:lineRule="auto"/>
        <w:jc w:val="center"/>
        <w:rPr>
          <w:rFonts w:cs="Arial"/>
          <w:b/>
          <w:bCs/>
          <w:sz w:val="44"/>
          <w:szCs w:val="44"/>
        </w:rPr>
      </w:pPr>
      <w:r w:rsidRPr="001D19B7">
        <w:rPr>
          <w:rFonts w:cs="Arial"/>
          <w:b/>
          <w:bCs/>
          <w:sz w:val="44"/>
          <w:szCs w:val="44"/>
        </w:rPr>
        <w:t>Paldiski mnt</w:t>
      </w:r>
      <w:r w:rsidR="00B95D4E" w:rsidRPr="001D19B7">
        <w:rPr>
          <w:rFonts w:cs="Arial"/>
          <w:b/>
          <w:bCs/>
          <w:sz w:val="44"/>
          <w:szCs w:val="44"/>
        </w:rPr>
        <w:t xml:space="preserve"> </w:t>
      </w:r>
      <w:r w:rsidRPr="001D19B7">
        <w:rPr>
          <w:rFonts w:cs="Arial"/>
          <w:b/>
          <w:bCs/>
          <w:sz w:val="44"/>
          <w:szCs w:val="44"/>
        </w:rPr>
        <w:t>8</w:t>
      </w:r>
      <w:r w:rsidR="00B95D4E" w:rsidRPr="001D19B7">
        <w:rPr>
          <w:rFonts w:cs="Arial"/>
          <w:b/>
          <w:bCs/>
          <w:sz w:val="44"/>
          <w:szCs w:val="44"/>
        </w:rPr>
        <w:t>8</w:t>
      </w:r>
      <w:r w:rsidR="0022623F" w:rsidRPr="001D19B7">
        <w:rPr>
          <w:rFonts w:cs="Arial"/>
          <w:b/>
          <w:bCs/>
          <w:sz w:val="44"/>
          <w:szCs w:val="44"/>
        </w:rPr>
        <w:t xml:space="preserve"> </w:t>
      </w:r>
      <w:r w:rsidR="00481BAE" w:rsidRPr="001D19B7">
        <w:rPr>
          <w:rFonts w:cs="Arial"/>
          <w:b/>
          <w:bCs/>
          <w:sz w:val="44"/>
          <w:szCs w:val="44"/>
        </w:rPr>
        <w:t>kinnistu</w:t>
      </w:r>
      <w:r w:rsidRPr="001D19B7">
        <w:rPr>
          <w:rFonts w:cs="Arial"/>
          <w:b/>
          <w:bCs/>
          <w:sz w:val="44"/>
          <w:szCs w:val="44"/>
        </w:rPr>
        <w:t xml:space="preserve"> ja lähiala</w:t>
      </w:r>
    </w:p>
    <w:p w14:paraId="180A84DC" w14:textId="77777777" w:rsidR="009A40B9" w:rsidRPr="001D19B7" w:rsidRDefault="0022623F" w:rsidP="00DB3EB7">
      <w:pPr>
        <w:spacing w:line="360" w:lineRule="auto"/>
        <w:jc w:val="center"/>
        <w:rPr>
          <w:rFonts w:cs="Arial"/>
          <w:b/>
          <w:bCs/>
          <w:sz w:val="32"/>
          <w:szCs w:val="32"/>
        </w:rPr>
      </w:pPr>
      <w:r w:rsidRPr="001D19B7">
        <w:rPr>
          <w:rFonts w:cs="Arial"/>
          <w:b/>
          <w:bCs/>
          <w:sz w:val="32"/>
          <w:szCs w:val="32"/>
        </w:rPr>
        <w:t>DETAILPLANEERING</w:t>
      </w:r>
      <w:r w:rsidR="005D0A57" w:rsidRPr="001D19B7">
        <w:rPr>
          <w:rFonts w:cs="Arial"/>
          <w:b/>
          <w:bCs/>
          <w:sz w:val="32"/>
          <w:szCs w:val="32"/>
        </w:rPr>
        <w:t xml:space="preserve"> DP04252</w:t>
      </w:r>
      <w:r w:rsidR="00BD37DF" w:rsidRPr="001D19B7">
        <w:rPr>
          <w:rFonts w:cs="Arial"/>
          <w:b/>
          <w:bCs/>
          <w:sz w:val="32"/>
          <w:szCs w:val="32"/>
        </w:rPr>
        <w:t>0</w:t>
      </w:r>
    </w:p>
    <w:p w14:paraId="6697BAE5" w14:textId="391D9ED0" w:rsidR="00223F93" w:rsidRDefault="000578B1" w:rsidP="0048352C">
      <w:pPr>
        <w:spacing w:line="360" w:lineRule="auto"/>
        <w:jc w:val="center"/>
        <w:rPr>
          <w:rFonts w:cs="Arial"/>
          <w:szCs w:val="22"/>
        </w:rPr>
      </w:pPr>
      <w:r>
        <w:rPr>
          <w:rFonts w:cs="Arial"/>
          <w:szCs w:val="22"/>
        </w:rPr>
        <w:pict w14:anchorId="06D9A5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154pt">
            <v:imagedata r:id="rId8" o:title=""/>
          </v:shape>
        </w:pict>
      </w:r>
    </w:p>
    <w:p w14:paraId="18E7B54D" w14:textId="77777777" w:rsidR="008C1588" w:rsidRDefault="008C1588" w:rsidP="0048352C">
      <w:pPr>
        <w:spacing w:line="360" w:lineRule="auto"/>
        <w:jc w:val="center"/>
        <w:rPr>
          <w:rFonts w:cs="Arial"/>
          <w:szCs w:val="22"/>
        </w:rPr>
      </w:pPr>
    </w:p>
    <w:p w14:paraId="39036B5C" w14:textId="77777777" w:rsidR="008C1588" w:rsidRPr="001D19B7" w:rsidRDefault="008C1588" w:rsidP="0048352C">
      <w:pPr>
        <w:spacing w:line="360" w:lineRule="auto"/>
        <w:jc w:val="center"/>
        <w:rPr>
          <w:rFonts w:cs="Arial"/>
          <w:bCs/>
          <w:szCs w:val="22"/>
        </w:rPr>
      </w:pPr>
    </w:p>
    <w:p w14:paraId="559ACFD5" w14:textId="5D80DF0A" w:rsidR="009A40B9" w:rsidRPr="001D19B7" w:rsidRDefault="009E1BE0" w:rsidP="00CE44EA">
      <w:pPr>
        <w:tabs>
          <w:tab w:val="left" w:pos="2835"/>
        </w:tabs>
        <w:jc w:val="left"/>
        <w:rPr>
          <w:rFonts w:cs="Arial"/>
          <w:szCs w:val="22"/>
        </w:rPr>
      </w:pPr>
      <w:bookmarkStart w:id="0" w:name="_Hlk208482037"/>
      <w:r w:rsidRPr="001D19B7">
        <w:rPr>
          <w:rFonts w:cs="Arial"/>
          <w:szCs w:val="22"/>
        </w:rPr>
        <w:t>TELLIJA:</w:t>
      </w:r>
      <w:r w:rsidRPr="001D19B7">
        <w:rPr>
          <w:rFonts w:cs="Arial"/>
          <w:szCs w:val="22"/>
        </w:rPr>
        <w:tab/>
      </w:r>
      <w:r w:rsidR="00CE44EA" w:rsidRPr="001D19B7">
        <w:rPr>
          <w:rFonts w:cs="Arial"/>
          <w:szCs w:val="22"/>
        </w:rPr>
        <w:t>Tallinna Linnaplaneerimise Amet</w:t>
      </w:r>
      <w:r w:rsidR="002432E0" w:rsidRPr="001D19B7">
        <w:rPr>
          <w:rFonts w:cs="Arial"/>
          <w:szCs w:val="22"/>
        </w:rPr>
        <w:t>, registrikood 75023823</w:t>
      </w:r>
    </w:p>
    <w:p w14:paraId="2F240302" w14:textId="77777777" w:rsidR="00CE44EA" w:rsidRPr="001D19B7" w:rsidRDefault="00CE44EA" w:rsidP="00CE44EA">
      <w:pPr>
        <w:tabs>
          <w:tab w:val="left" w:pos="2835"/>
        </w:tabs>
        <w:jc w:val="left"/>
        <w:rPr>
          <w:rFonts w:cs="Arial"/>
          <w:color w:val="222222"/>
          <w:szCs w:val="22"/>
          <w:shd w:val="clear" w:color="auto" w:fill="FFFFFF"/>
        </w:rPr>
      </w:pPr>
      <w:r w:rsidRPr="001D19B7">
        <w:rPr>
          <w:rFonts w:cs="Arial"/>
          <w:szCs w:val="22"/>
        </w:rPr>
        <w:tab/>
      </w:r>
      <w:r w:rsidRPr="001D19B7">
        <w:rPr>
          <w:rFonts w:cs="Arial"/>
          <w:color w:val="222222"/>
          <w:szCs w:val="22"/>
          <w:shd w:val="clear" w:color="auto" w:fill="FFFFFF"/>
        </w:rPr>
        <w:t>Vabaduse väljak 7, 15199 Tallinn</w:t>
      </w:r>
    </w:p>
    <w:p w14:paraId="13943B65" w14:textId="3F201782" w:rsidR="00CE44EA" w:rsidRPr="001D19B7" w:rsidRDefault="00CE44EA" w:rsidP="00CE44EA">
      <w:pPr>
        <w:tabs>
          <w:tab w:val="left" w:pos="2835"/>
        </w:tabs>
        <w:jc w:val="left"/>
        <w:rPr>
          <w:rFonts w:cs="Arial"/>
          <w:szCs w:val="22"/>
        </w:rPr>
      </w:pPr>
      <w:r w:rsidRPr="001D19B7">
        <w:rPr>
          <w:rFonts w:cs="Arial"/>
          <w:color w:val="222222"/>
          <w:szCs w:val="22"/>
          <w:shd w:val="clear" w:color="auto" w:fill="FFFFFF"/>
        </w:rPr>
        <w:tab/>
        <w:t>640</w:t>
      </w:r>
      <w:r w:rsidR="00BC26DD" w:rsidRPr="001D19B7">
        <w:rPr>
          <w:rFonts w:cs="Arial"/>
          <w:color w:val="222222"/>
          <w:szCs w:val="22"/>
          <w:shd w:val="clear" w:color="auto" w:fill="FFFFFF"/>
        </w:rPr>
        <w:t xml:space="preserve"> </w:t>
      </w:r>
      <w:r w:rsidRPr="001D19B7">
        <w:rPr>
          <w:rFonts w:cs="Arial"/>
          <w:color w:val="222222"/>
          <w:szCs w:val="22"/>
          <w:shd w:val="clear" w:color="auto" w:fill="FFFFFF"/>
        </w:rPr>
        <w:t xml:space="preserve">4375; </w:t>
      </w:r>
      <w:hyperlink r:id="rId9" w:history="1">
        <w:r w:rsidR="000B1DBC" w:rsidRPr="001D19B7">
          <w:rPr>
            <w:rStyle w:val="Hperlink"/>
            <w:rFonts w:cs="Arial"/>
            <w:szCs w:val="22"/>
            <w:shd w:val="clear" w:color="auto" w:fill="FFFFFF"/>
          </w:rPr>
          <w:t>tlpa@tallinnlv.ee</w:t>
        </w:r>
      </w:hyperlink>
    </w:p>
    <w:p w14:paraId="38B75919" w14:textId="77777777" w:rsidR="009E1BE0" w:rsidRPr="001D19B7" w:rsidRDefault="009E1BE0" w:rsidP="00CE44EA">
      <w:pPr>
        <w:tabs>
          <w:tab w:val="left" w:pos="2835"/>
        </w:tabs>
        <w:jc w:val="left"/>
        <w:rPr>
          <w:rFonts w:eastAsia="Arial Narrow" w:cs="Arial"/>
          <w:szCs w:val="22"/>
        </w:rPr>
      </w:pPr>
    </w:p>
    <w:p w14:paraId="6CE1F1E4" w14:textId="77777777" w:rsidR="008E7850" w:rsidRPr="001D19B7" w:rsidRDefault="008E7850" w:rsidP="008E7850">
      <w:pPr>
        <w:tabs>
          <w:tab w:val="left" w:pos="2835"/>
        </w:tabs>
        <w:jc w:val="left"/>
        <w:rPr>
          <w:rFonts w:cs="Arial"/>
          <w:szCs w:val="22"/>
        </w:rPr>
      </w:pPr>
      <w:r w:rsidRPr="001D19B7">
        <w:rPr>
          <w:rFonts w:eastAsia="Arial Narrow" w:cs="Arial"/>
          <w:szCs w:val="22"/>
        </w:rPr>
        <w:t>HUVITATUD ISIKUD:</w:t>
      </w:r>
      <w:r w:rsidRPr="001D19B7">
        <w:rPr>
          <w:rFonts w:eastAsia="Arial Narrow" w:cs="Arial"/>
          <w:szCs w:val="22"/>
        </w:rPr>
        <w:tab/>
      </w:r>
      <w:proofErr w:type="spellStart"/>
      <w:r w:rsidRPr="001D19B7">
        <w:rPr>
          <w:rFonts w:cs="Arial"/>
          <w:szCs w:val="22"/>
        </w:rPr>
        <w:t>Hipe</w:t>
      </w:r>
      <w:proofErr w:type="spellEnd"/>
      <w:r w:rsidRPr="001D19B7">
        <w:rPr>
          <w:rFonts w:cs="Arial"/>
          <w:szCs w:val="22"/>
        </w:rPr>
        <w:t xml:space="preserve"> Israel, Raivo Hindrikson, Ragnar Põllu</w:t>
      </w:r>
    </w:p>
    <w:p w14:paraId="08322F0F" w14:textId="77777777" w:rsidR="000B1DBC" w:rsidRPr="001D19B7" w:rsidRDefault="000B1DBC" w:rsidP="00760A44">
      <w:pPr>
        <w:jc w:val="left"/>
        <w:rPr>
          <w:rFonts w:cs="Arial"/>
          <w:szCs w:val="22"/>
        </w:rPr>
      </w:pPr>
    </w:p>
    <w:p w14:paraId="126600D0" w14:textId="34607D31" w:rsidR="0012081D" w:rsidRPr="001D19B7" w:rsidRDefault="0012081D" w:rsidP="009E6F5B">
      <w:pPr>
        <w:tabs>
          <w:tab w:val="left" w:pos="2835"/>
        </w:tabs>
        <w:jc w:val="left"/>
        <w:rPr>
          <w:rFonts w:cs="Arial"/>
          <w:szCs w:val="22"/>
        </w:rPr>
      </w:pPr>
      <w:r w:rsidRPr="001D19B7">
        <w:rPr>
          <w:rFonts w:cs="Arial"/>
          <w:szCs w:val="22"/>
        </w:rPr>
        <w:tab/>
        <w:t>Pirita Majad 3 OÜ, registrikood 16910460</w:t>
      </w:r>
    </w:p>
    <w:p w14:paraId="509CD6C9" w14:textId="77777777" w:rsidR="0012081D" w:rsidRPr="001D19B7" w:rsidRDefault="0012081D" w:rsidP="009E6F5B">
      <w:pPr>
        <w:tabs>
          <w:tab w:val="left" w:pos="2835"/>
        </w:tabs>
        <w:jc w:val="left"/>
        <w:rPr>
          <w:rFonts w:cs="Arial"/>
          <w:szCs w:val="22"/>
        </w:rPr>
      </w:pPr>
      <w:r w:rsidRPr="001D19B7">
        <w:rPr>
          <w:rFonts w:cs="Arial"/>
          <w:szCs w:val="22"/>
        </w:rPr>
        <w:tab/>
        <w:t>Tallinn, Haabersti linnaosa, Hargi tn 23, 13516</w:t>
      </w:r>
    </w:p>
    <w:p w14:paraId="6082E281" w14:textId="77777777" w:rsidR="0012081D" w:rsidRPr="001D19B7" w:rsidRDefault="0012081D" w:rsidP="009E6F5B">
      <w:pPr>
        <w:tabs>
          <w:tab w:val="left" w:pos="2835"/>
        </w:tabs>
        <w:jc w:val="left"/>
        <w:rPr>
          <w:rFonts w:cs="Arial"/>
          <w:szCs w:val="22"/>
        </w:rPr>
      </w:pPr>
      <w:r w:rsidRPr="001D19B7">
        <w:rPr>
          <w:rFonts w:cs="Arial"/>
          <w:szCs w:val="22"/>
        </w:rPr>
        <w:tab/>
        <w:t>Madis Mägi, juhatuse liige</w:t>
      </w:r>
    </w:p>
    <w:p w14:paraId="7E0E39C9" w14:textId="18384DF3" w:rsidR="0012081D" w:rsidRPr="001D19B7" w:rsidRDefault="0012081D" w:rsidP="009E6F5B">
      <w:pPr>
        <w:tabs>
          <w:tab w:val="left" w:pos="2835"/>
        </w:tabs>
        <w:jc w:val="left"/>
        <w:rPr>
          <w:rFonts w:cs="Arial"/>
          <w:szCs w:val="22"/>
        </w:rPr>
      </w:pPr>
      <w:r w:rsidRPr="001D19B7">
        <w:rPr>
          <w:rFonts w:cs="Arial"/>
          <w:szCs w:val="22"/>
        </w:rPr>
        <w:tab/>
      </w:r>
      <w:hyperlink r:id="rId10" w:history="1">
        <w:r w:rsidRPr="001D19B7">
          <w:rPr>
            <w:rStyle w:val="Hperlink"/>
            <w:rFonts w:cs="Arial"/>
            <w:szCs w:val="22"/>
          </w:rPr>
          <w:t>madis@magicom.ee</w:t>
        </w:r>
      </w:hyperlink>
    </w:p>
    <w:p w14:paraId="35BEDCD4" w14:textId="77777777" w:rsidR="00DB3EB7" w:rsidRPr="001D19B7" w:rsidRDefault="00DB3EB7" w:rsidP="00760A44">
      <w:pPr>
        <w:jc w:val="left"/>
        <w:rPr>
          <w:rFonts w:cs="Arial"/>
          <w:szCs w:val="22"/>
        </w:rPr>
      </w:pPr>
    </w:p>
    <w:p w14:paraId="762A7233" w14:textId="0A9D43A9" w:rsidR="0022623F" w:rsidRPr="001D19B7" w:rsidRDefault="0022623F" w:rsidP="00AF2AC5">
      <w:pPr>
        <w:tabs>
          <w:tab w:val="left" w:pos="2835"/>
        </w:tabs>
        <w:jc w:val="left"/>
        <w:rPr>
          <w:rFonts w:eastAsia="Arial Narrow" w:cs="Arial"/>
          <w:szCs w:val="22"/>
        </w:rPr>
      </w:pPr>
      <w:r w:rsidRPr="001D19B7">
        <w:rPr>
          <w:rFonts w:eastAsia="Arial Narrow" w:cs="Arial"/>
          <w:szCs w:val="22"/>
        </w:rPr>
        <w:t>P</w:t>
      </w:r>
      <w:r w:rsidR="003B0A6F" w:rsidRPr="001D19B7">
        <w:rPr>
          <w:rFonts w:eastAsia="Arial Narrow" w:cs="Arial"/>
          <w:szCs w:val="22"/>
        </w:rPr>
        <w:t>LAN</w:t>
      </w:r>
      <w:r w:rsidR="00B230C1" w:rsidRPr="001D19B7">
        <w:rPr>
          <w:rFonts w:eastAsia="Arial Narrow" w:cs="Arial"/>
          <w:szCs w:val="22"/>
        </w:rPr>
        <w:t>EERIJA</w:t>
      </w:r>
      <w:r w:rsidR="008B3769" w:rsidRPr="001D19B7">
        <w:rPr>
          <w:rFonts w:eastAsia="Arial Narrow" w:cs="Arial"/>
          <w:szCs w:val="22"/>
        </w:rPr>
        <w:t>:</w:t>
      </w:r>
      <w:r w:rsidR="008B3769" w:rsidRPr="001D19B7">
        <w:rPr>
          <w:rFonts w:eastAsia="Arial Narrow" w:cs="Arial"/>
          <w:szCs w:val="22"/>
        </w:rPr>
        <w:tab/>
      </w:r>
      <w:r w:rsidR="001E0257" w:rsidRPr="001D19B7">
        <w:rPr>
          <w:rFonts w:eastAsia="Arial Narrow" w:cs="Arial"/>
          <w:szCs w:val="22"/>
        </w:rPr>
        <w:t>Optimal Projekt OÜ</w:t>
      </w:r>
      <w:r w:rsidR="003B0A6F" w:rsidRPr="001D19B7">
        <w:rPr>
          <w:rFonts w:eastAsia="Arial Narrow" w:cs="Arial"/>
          <w:szCs w:val="22"/>
        </w:rPr>
        <w:t xml:space="preserve">, </w:t>
      </w:r>
      <w:r w:rsidRPr="001D19B7">
        <w:rPr>
          <w:rFonts w:eastAsia="Arial Narrow" w:cs="Arial"/>
          <w:szCs w:val="22"/>
        </w:rPr>
        <w:t>r</w:t>
      </w:r>
      <w:r w:rsidR="001E0257" w:rsidRPr="001D19B7">
        <w:rPr>
          <w:rFonts w:eastAsia="Arial Narrow" w:cs="Arial"/>
          <w:szCs w:val="22"/>
        </w:rPr>
        <w:t>egistrikood</w:t>
      </w:r>
      <w:r w:rsidRPr="001D19B7">
        <w:rPr>
          <w:rFonts w:eastAsia="Arial Narrow" w:cs="Arial"/>
          <w:szCs w:val="22"/>
        </w:rPr>
        <w:t xml:space="preserve"> 11213515</w:t>
      </w:r>
    </w:p>
    <w:p w14:paraId="556C0FC7" w14:textId="77777777" w:rsidR="0022623F" w:rsidRPr="001D19B7" w:rsidRDefault="00AF2AC5" w:rsidP="00AF2AC5">
      <w:pPr>
        <w:tabs>
          <w:tab w:val="left" w:pos="2835"/>
        </w:tabs>
        <w:jc w:val="left"/>
        <w:rPr>
          <w:rFonts w:eastAsia="Arial Narrow" w:cs="Arial"/>
          <w:szCs w:val="22"/>
        </w:rPr>
      </w:pPr>
      <w:r w:rsidRPr="001D19B7">
        <w:rPr>
          <w:rFonts w:eastAsia="Arial Narrow" w:cs="Arial"/>
          <w:szCs w:val="22"/>
        </w:rPr>
        <w:tab/>
      </w:r>
      <w:r w:rsidR="0022623F" w:rsidRPr="001D19B7">
        <w:rPr>
          <w:rFonts w:eastAsia="Arial Narrow" w:cs="Arial"/>
          <w:szCs w:val="22"/>
        </w:rPr>
        <w:t>MTR reg</w:t>
      </w:r>
      <w:r w:rsidR="00BB1FF3" w:rsidRPr="001D19B7">
        <w:rPr>
          <w:rFonts w:eastAsia="Arial Narrow" w:cs="Arial"/>
          <w:szCs w:val="22"/>
        </w:rPr>
        <w:t>istri number</w:t>
      </w:r>
      <w:r w:rsidR="0022623F" w:rsidRPr="001D19B7">
        <w:rPr>
          <w:rFonts w:eastAsia="Arial Narrow" w:cs="Arial"/>
          <w:szCs w:val="22"/>
        </w:rPr>
        <w:t xml:space="preserve"> EEP000601</w:t>
      </w:r>
    </w:p>
    <w:p w14:paraId="2DA62BDF" w14:textId="77777777" w:rsidR="00A44EA6" w:rsidRPr="001D19B7" w:rsidRDefault="00AF2AC5" w:rsidP="00AF2AC5">
      <w:pPr>
        <w:tabs>
          <w:tab w:val="left" w:pos="2835"/>
        </w:tabs>
        <w:jc w:val="left"/>
        <w:rPr>
          <w:rFonts w:eastAsia="Arial Narrow" w:cs="Arial"/>
          <w:szCs w:val="22"/>
        </w:rPr>
      </w:pPr>
      <w:r w:rsidRPr="001D19B7">
        <w:rPr>
          <w:rFonts w:eastAsia="Arial Narrow" w:cs="Arial"/>
          <w:szCs w:val="22"/>
        </w:rPr>
        <w:tab/>
      </w:r>
      <w:r w:rsidR="008B3769" w:rsidRPr="001D19B7">
        <w:rPr>
          <w:rFonts w:eastAsia="Arial Narrow" w:cs="Arial"/>
          <w:szCs w:val="22"/>
        </w:rPr>
        <w:t>Keemia tn 4, 10616 Tallinn</w:t>
      </w:r>
    </w:p>
    <w:p w14:paraId="5AEDD709" w14:textId="77777777" w:rsidR="009A40B9" w:rsidRPr="001D19B7" w:rsidRDefault="009A40B9" w:rsidP="00773D6B">
      <w:pPr>
        <w:jc w:val="left"/>
        <w:rPr>
          <w:rFonts w:eastAsia="Arial Narrow" w:cs="Arial"/>
          <w:szCs w:val="22"/>
        </w:rPr>
      </w:pPr>
    </w:p>
    <w:p w14:paraId="715F69FB" w14:textId="77777777" w:rsidR="0022623F" w:rsidRPr="001D19B7" w:rsidRDefault="008B3769" w:rsidP="00AF2AC5">
      <w:pPr>
        <w:tabs>
          <w:tab w:val="left" w:pos="2835"/>
        </w:tabs>
        <w:jc w:val="left"/>
        <w:rPr>
          <w:rFonts w:eastAsia="Arial Narrow" w:cs="Arial"/>
          <w:szCs w:val="22"/>
        </w:rPr>
      </w:pPr>
      <w:r w:rsidRPr="001D19B7">
        <w:rPr>
          <w:rFonts w:eastAsia="Arial Narrow" w:cs="Arial"/>
          <w:szCs w:val="22"/>
        </w:rPr>
        <w:t>ARHITEKT:</w:t>
      </w:r>
      <w:r w:rsidRPr="001D19B7">
        <w:rPr>
          <w:rFonts w:eastAsia="Arial Narrow" w:cs="Arial"/>
          <w:szCs w:val="22"/>
        </w:rPr>
        <w:tab/>
      </w:r>
      <w:r w:rsidR="00B95D4E" w:rsidRPr="001D19B7">
        <w:rPr>
          <w:rFonts w:eastAsia="Arial Narrow" w:cs="Arial"/>
          <w:szCs w:val="22"/>
        </w:rPr>
        <w:t>Külli Samblik</w:t>
      </w:r>
    </w:p>
    <w:bookmarkEnd w:id="0"/>
    <w:p w14:paraId="7E0DED64" w14:textId="77777777" w:rsidR="0005339F" w:rsidRPr="001D19B7" w:rsidRDefault="0005339F" w:rsidP="00AF2AC5">
      <w:pPr>
        <w:jc w:val="left"/>
        <w:rPr>
          <w:rFonts w:eastAsia="Arial Narrow" w:cs="Arial"/>
          <w:szCs w:val="22"/>
        </w:rPr>
      </w:pPr>
    </w:p>
    <w:p w14:paraId="77590079" w14:textId="77777777" w:rsidR="009A40B9" w:rsidRPr="001D19B7" w:rsidRDefault="009A40B9" w:rsidP="00AF2AC5">
      <w:pPr>
        <w:tabs>
          <w:tab w:val="left" w:pos="2835"/>
        </w:tabs>
        <w:jc w:val="left"/>
        <w:rPr>
          <w:rFonts w:eastAsia="Arial Narrow" w:cs="Arial"/>
          <w:szCs w:val="22"/>
        </w:rPr>
      </w:pPr>
      <w:r w:rsidRPr="001D19B7">
        <w:rPr>
          <w:rFonts w:eastAsia="Arial Narrow" w:cs="Arial"/>
          <w:szCs w:val="22"/>
        </w:rPr>
        <w:t>PROJEKTIJUHT:</w:t>
      </w:r>
      <w:r w:rsidR="00AF2AC5" w:rsidRPr="001D19B7">
        <w:rPr>
          <w:rFonts w:eastAsia="Arial Narrow" w:cs="Arial"/>
          <w:szCs w:val="22"/>
        </w:rPr>
        <w:tab/>
      </w:r>
      <w:r w:rsidRPr="001D19B7">
        <w:rPr>
          <w:rFonts w:eastAsia="Arial Narrow" w:cs="Arial"/>
          <w:szCs w:val="22"/>
        </w:rPr>
        <w:t>Arno Anton</w:t>
      </w:r>
    </w:p>
    <w:p w14:paraId="2C741892" w14:textId="537F7A56" w:rsidR="008B3769" w:rsidRPr="001D19B7" w:rsidRDefault="00AF2AC5" w:rsidP="00AF2AC5">
      <w:pPr>
        <w:tabs>
          <w:tab w:val="left" w:pos="2835"/>
        </w:tabs>
        <w:jc w:val="left"/>
        <w:rPr>
          <w:rFonts w:cs="Arial"/>
          <w:szCs w:val="22"/>
        </w:rPr>
      </w:pPr>
      <w:r w:rsidRPr="001D19B7">
        <w:rPr>
          <w:rFonts w:cs="Arial"/>
          <w:szCs w:val="22"/>
        </w:rPr>
        <w:tab/>
      </w:r>
      <w:r w:rsidR="009A40B9" w:rsidRPr="001D19B7">
        <w:rPr>
          <w:rFonts w:cs="Arial"/>
          <w:szCs w:val="22"/>
        </w:rPr>
        <w:t>5</w:t>
      </w:r>
      <w:r w:rsidR="0013156F" w:rsidRPr="001D19B7">
        <w:rPr>
          <w:rFonts w:cs="Arial"/>
          <w:szCs w:val="22"/>
        </w:rPr>
        <w:t>698</w:t>
      </w:r>
      <w:r w:rsidR="000B1DBC" w:rsidRPr="001D19B7">
        <w:rPr>
          <w:rFonts w:cs="Arial"/>
        </w:rPr>
        <w:t> </w:t>
      </w:r>
      <w:r w:rsidR="0013156F" w:rsidRPr="001D19B7">
        <w:rPr>
          <w:rFonts w:cs="Arial"/>
          <w:szCs w:val="22"/>
        </w:rPr>
        <w:t>3389</w:t>
      </w:r>
    </w:p>
    <w:p w14:paraId="20A091EF" w14:textId="7A2F1E85" w:rsidR="008F5D8D" w:rsidRPr="001D19B7" w:rsidRDefault="008B3769" w:rsidP="0048352C">
      <w:pPr>
        <w:tabs>
          <w:tab w:val="left" w:pos="2835"/>
        </w:tabs>
        <w:jc w:val="left"/>
        <w:rPr>
          <w:rFonts w:cs="Arial"/>
          <w:szCs w:val="22"/>
        </w:rPr>
      </w:pPr>
      <w:r w:rsidRPr="001D19B7">
        <w:rPr>
          <w:rFonts w:cs="Arial"/>
          <w:szCs w:val="22"/>
        </w:rPr>
        <w:tab/>
      </w:r>
      <w:hyperlink r:id="rId11" w:history="1">
        <w:r w:rsidR="000B1DBC" w:rsidRPr="001D19B7">
          <w:rPr>
            <w:rStyle w:val="Hperlink"/>
            <w:rFonts w:cs="Arial"/>
            <w:szCs w:val="22"/>
          </w:rPr>
          <w:t>arno@opt.e</w:t>
        </w:r>
        <w:r w:rsidR="000B1DBC" w:rsidRPr="001D19B7">
          <w:rPr>
            <w:rStyle w:val="Hperlink"/>
          </w:rPr>
          <w:t>e</w:t>
        </w:r>
      </w:hyperlink>
      <w:bookmarkStart w:id="1" w:name="_Toc385935066"/>
      <w:r w:rsidR="00223F93" w:rsidRPr="001D19B7">
        <w:rPr>
          <w:rFonts w:cs="Arial"/>
          <w:b/>
          <w:szCs w:val="22"/>
        </w:rPr>
        <w:br w:type="page"/>
      </w:r>
      <w:r w:rsidR="00804250" w:rsidRPr="001D19B7">
        <w:rPr>
          <w:rFonts w:cs="Arial"/>
          <w:b/>
          <w:szCs w:val="22"/>
        </w:rPr>
        <w:lastRenderedPageBreak/>
        <w:t>SISUKOR</w:t>
      </w:r>
      <w:bookmarkEnd w:id="1"/>
      <w:r w:rsidR="00014D40" w:rsidRPr="001D19B7">
        <w:rPr>
          <w:rFonts w:cs="Arial"/>
          <w:b/>
          <w:szCs w:val="22"/>
        </w:rPr>
        <w:t>D</w:t>
      </w:r>
    </w:p>
    <w:p w14:paraId="4B0B3E7D" w14:textId="77777777" w:rsidR="009B5231" w:rsidRPr="001D19B7" w:rsidRDefault="009B5231" w:rsidP="009474BD">
      <w:pPr>
        <w:jc w:val="left"/>
        <w:rPr>
          <w:rFonts w:cs="Arial"/>
          <w:bCs/>
          <w:szCs w:val="22"/>
        </w:rPr>
      </w:pPr>
    </w:p>
    <w:p w14:paraId="096911E3" w14:textId="77777777" w:rsidR="009B5231" w:rsidRPr="001D19B7" w:rsidRDefault="008F5D8D">
      <w:pPr>
        <w:numPr>
          <w:ilvl w:val="0"/>
          <w:numId w:val="20"/>
        </w:numPr>
        <w:tabs>
          <w:tab w:val="right" w:leader="dot" w:pos="9487"/>
        </w:tabs>
        <w:jc w:val="left"/>
        <w:rPr>
          <w:rFonts w:cs="Arial"/>
          <w:b/>
          <w:szCs w:val="22"/>
        </w:rPr>
      </w:pPr>
      <w:r w:rsidRPr="001D19B7">
        <w:rPr>
          <w:rFonts w:cs="Arial"/>
          <w:b/>
          <w:szCs w:val="22"/>
        </w:rPr>
        <w:t>SELETUSKIRI</w:t>
      </w:r>
    </w:p>
    <w:p w14:paraId="59F4A755" w14:textId="61AB202E" w:rsidR="00302A0B" w:rsidRDefault="001B0126">
      <w:pPr>
        <w:pStyle w:val="SK1"/>
        <w:tabs>
          <w:tab w:val="right" w:leader="dot" w:pos="9487"/>
        </w:tabs>
        <w:rPr>
          <w:rFonts w:ascii="Calibri" w:eastAsia="Malgun Gothic" w:hAnsi="Calibri"/>
          <w:bCs w:val="0"/>
          <w:caps w:val="0"/>
          <w:noProof/>
          <w:kern w:val="2"/>
          <w:sz w:val="24"/>
          <w:szCs w:val="24"/>
          <w:lang w:eastAsia="et-EE"/>
        </w:rPr>
      </w:pPr>
      <w:r w:rsidRPr="001D19B7">
        <w:rPr>
          <w:rFonts w:cs="Arial"/>
          <w:szCs w:val="22"/>
        </w:rPr>
        <w:fldChar w:fldCharType="begin"/>
      </w:r>
      <w:r w:rsidR="00BB5616" w:rsidRPr="001D19B7">
        <w:rPr>
          <w:rFonts w:cs="Arial"/>
          <w:szCs w:val="22"/>
        </w:rPr>
        <w:instrText xml:space="preserve"> TOC \o "1-4" \h \z \u </w:instrText>
      </w:r>
      <w:r w:rsidRPr="001D19B7">
        <w:rPr>
          <w:rFonts w:cs="Arial"/>
          <w:szCs w:val="22"/>
        </w:rPr>
        <w:fldChar w:fldCharType="separate"/>
      </w:r>
      <w:hyperlink w:anchor="_Toc223448325" w:history="1">
        <w:r w:rsidR="00302A0B" w:rsidRPr="00A50ABF">
          <w:rPr>
            <w:rStyle w:val="Hperlink"/>
            <w:noProof/>
          </w:rPr>
          <w:t>1. DETAILPLANEERINGU KOOSTAMISE ALUSED JA LÄHTEDOKUMENDID</w:t>
        </w:r>
        <w:r w:rsidR="00302A0B">
          <w:rPr>
            <w:noProof/>
            <w:webHidden/>
          </w:rPr>
          <w:tab/>
        </w:r>
        <w:r w:rsidR="00302A0B">
          <w:rPr>
            <w:noProof/>
            <w:webHidden/>
          </w:rPr>
          <w:fldChar w:fldCharType="begin"/>
        </w:r>
        <w:r w:rsidR="00302A0B">
          <w:rPr>
            <w:noProof/>
            <w:webHidden/>
          </w:rPr>
          <w:instrText xml:space="preserve"> PAGEREF _Toc223448325 \h </w:instrText>
        </w:r>
        <w:r w:rsidR="00302A0B">
          <w:rPr>
            <w:noProof/>
            <w:webHidden/>
          </w:rPr>
        </w:r>
        <w:r w:rsidR="00302A0B">
          <w:rPr>
            <w:noProof/>
            <w:webHidden/>
          </w:rPr>
          <w:fldChar w:fldCharType="separate"/>
        </w:r>
        <w:r w:rsidR="00302A0B">
          <w:rPr>
            <w:noProof/>
            <w:webHidden/>
          </w:rPr>
          <w:t>4</w:t>
        </w:r>
        <w:r w:rsidR="00302A0B">
          <w:rPr>
            <w:noProof/>
            <w:webHidden/>
          </w:rPr>
          <w:fldChar w:fldCharType="end"/>
        </w:r>
      </w:hyperlink>
    </w:p>
    <w:p w14:paraId="19C45CC5" w14:textId="489D34F1" w:rsidR="00302A0B" w:rsidRDefault="00302A0B">
      <w:pPr>
        <w:pStyle w:val="SK2"/>
        <w:tabs>
          <w:tab w:val="right" w:leader="dot" w:pos="9487"/>
        </w:tabs>
        <w:rPr>
          <w:rFonts w:ascii="Calibri" w:eastAsia="Malgun Gothic" w:hAnsi="Calibri"/>
          <w:noProof/>
          <w:kern w:val="2"/>
          <w:sz w:val="24"/>
          <w:szCs w:val="24"/>
          <w:lang w:eastAsia="et-EE"/>
        </w:rPr>
      </w:pPr>
      <w:hyperlink w:anchor="_Toc223448326" w:history="1">
        <w:r w:rsidRPr="00A50ABF">
          <w:rPr>
            <w:rStyle w:val="Hperlink"/>
            <w:noProof/>
          </w:rPr>
          <w:t>1.1. Detailplaneeringu koostamise alused</w:t>
        </w:r>
        <w:r>
          <w:rPr>
            <w:noProof/>
            <w:webHidden/>
          </w:rPr>
          <w:tab/>
        </w:r>
        <w:r>
          <w:rPr>
            <w:noProof/>
            <w:webHidden/>
          </w:rPr>
          <w:fldChar w:fldCharType="begin"/>
        </w:r>
        <w:r>
          <w:rPr>
            <w:noProof/>
            <w:webHidden/>
          </w:rPr>
          <w:instrText xml:space="preserve"> PAGEREF _Toc223448326 \h </w:instrText>
        </w:r>
        <w:r>
          <w:rPr>
            <w:noProof/>
            <w:webHidden/>
          </w:rPr>
        </w:r>
        <w:r>
          <w:rPr>
            <w:noProof/>
            <w:webHidden/>
          </w:rPr>
          <w:fldChar w:fldCharType="separate"/>
        </w:r>
        <w:r>
          <w:rPr>
            <w:noProof/>
            <w:webHidden/>
          </w:rPr>
          <w:t>4</w:t>
        </w:r>
        <w:r>
          <w:rPr>
            <w:noProof/>
            <w:webHidden/>
          </w:rPr>
          <w:fldChar w:fldCharType="end"/>
        </w:r>
      </w:hyperlink>
    </w:p>
    <w:p w14:paraId="1D27B2D5" w14:textId="201954BA" w:rsidR="00302A0B" w:rsidRDefault="00302A0B">
      <w:pPr>
        <w:pStyle w:val="SK2"/>
        <w:tabs>
          <w:tab w:val="right" w:leader="dot" w:pos="9487"/>
        </w:tabs>
        <w:rPr>
          <w:rFonts w:ascii="Calibri" w:eastAsia="Malgun Gothic" w:hAnsi="Calibri"/>
          <w:noProof/>
          <w:kern w:val="2"/>
          <w:sz w:val="24"/>
          <w:szCs w:val="24"/>
          <w:lang w:eastAsia="et-EE"/>
        </w:rPr>
      </w:pPr>
      <w:hyperlink w:anchor="_Toc223448327" w:history="1">
        <w:r w:rsidRPr="00A50ABF">
          <w:rPr>
            <w:rStyle w:val="Hperlink"/>
            <w:noProof/>
          </w:rPr>
          <w:t>1.2. Detailplaneeringu koostamise lähtedokumendid</w:t>
        </w:r>
        <w:r>
          <w:rPr>
            <w:noProof/>
            <w:webHidden/>
          </w:rPr>
          <w:tab/>
        </w:r>
        <w:r>
          <w:rPr>
            <w:noProof/>
            <w:webHidden/>
          </w:rPr>
          <w:fldChar w:fldCharType="begin"/>
        </w:r>
        <w:r>
          <w:rPr>
            <w:noProof/>
            <w:webHidden/>
          </w:rPr>
          <w:instrText xml:space="preserve"> PAGEREF _Toc223448327 \h </w:instrText>
        </w:r>
        <w:r>
          <w:rPr>
            <w:noProof/>
            <w:webHidden/>
          </w:rPr>
        </w:r>
        <w:r>
          <w:rPr>
            <w:noProof/>
            <w:webHidden/>
          </w:rPr>
          <w:fldChar w:fldCharType="separate"/>
        </w:r>
        <w:r>
          <w:rPr>
            <w:noProof/>
            <w:webHidden/>
          </w:rPr>
          <w:t>4</w:t>
        </w:r>
        <w:r>
          <w:rPr>
            <w:noProof/>
            <w:webHidden/>
          </w:rPr>
          <w:fldChar w:fldCharType="end"/>
        </w:r>
      </w:hyperlink>
    </w:p>
    <w:p w14:paraId="170450E0" w14:textId="122BB189" w:rsidR="00302A0B" w:rsidRDefault="00302A0B">
      <w:pPr>
        <w:pStyle w:val="SK2"/>
        <w:tabs>
          <w:tab w:val="right" w:leader="dot" w:pos="9487"/>
        </w:tabs>
        <w:rPr>
          <w:rFonts w:ascii="Calibri" w:eastAsia="Malgun Gothic" w:hAnsi="Calibri"/>
          <w:noProof/>
          <w:kern w:val="2"/>
          <w:sz w:val="24"/>
          <w:szCs w:val="24"/>
          <w:lang w:eastAsia="et-EE"/>
        </w:rPr>
      </w:pPr>
      <w:hyperlink w:anchor="_Toc223448328" w:history="1">
        <w:r w:rsidRPr="00A50ABF">
          <w:rPr>
            <w:rStyle w:val="Hperlink"/>
            <w:noProof/>
          </w:rPr>
          <w:t>1.3. Koostatud uuringud</w:t>
        </w:r>
        <w:r>
          <w:rPr>
            <w:noProof/>
            <w:webHidden/>
          </w:rPr>
          <w:tab/>
        </w:r>
        <w:r>
          <w:rPr>
            <w:noProof/>
            <w:webHidden/>
          </w:rPr>
          <w:fldChar w:fldCharType="begin"/>
        </w:r>
        <w:r>
          <w:rPr>
            <w:noProof/>
            <w:webHidden/>
          </w:rPr>
          <w:instrText xml:space="preserve"> PAGEREF _Toc223448328 \h </w:instrText>
        </w:r>
        <w:r>
          <w:rPr>
            <w:noProof/>
            <w:webHidden/>
          </w:rPr>
        </w:r>
        <w:r>
          <w:rPr>
            <w:noProof/>
            <w:webHidden/>
          </w:rPr>
          <w:fldChar w:fldCharType="separate"/>
        </w:r>
        <w:r>
          <w:rPr>
            <w:noProof/>
            <w:webHidden/>
          </w:rPr>
          <w:t>4</w:t>
        </w:r>
        <w:r>
          <w:rPr>
            <w:noProof/>
            <w:webHidden/>
          </w:rPr>
          <w:fldChar w:fldCharType="end"/>
        </w:r>
      </w:hyperlink>
    </w:p>
    <w:p w14:paraId="1B9F5D65" w14:textId="78813A98" w:rsidR="00302A0B" w:rsidRDefault="00302A0B">
      <w:pPr>
        <w:pStyle w:val="SK2"/>
        <w:tabs>
          <w:tab w:val="right" w:leader="dot" w:pos="9487"/>
        </w:tabs>
        <w:rPr>
          <w:rFonts w:ascii="Calibri" w:eastAsia="Malgun Gothic" w:hAnsi="Calibri"/>
          <w:noProof/>
          <w:kern w:val="2"/>
          <w:sz w:val="24"/>
          <w:szCs w:val="24"/>
          <w:lang w:eastAsia="et-EE"/>
        </w:rPr>
      </w:pPr>
      <w:hyperlink w:anchor="_Toc223448329" w:history="1">
        <w:r w:rsidRPr="00A50ABF">
          <w:rPr>
            <w:rStyle w:val="Hperlink"/>
            <w:noProof/>
          </w:rPr>
          <w:t>1.4. Tehnilised tingimused</w:t>
        </w:r>
        <w:r>
          <w:rPr>
            <w:noProof/>
            <w:webHidden/>
          </w:rPr>
          <w:tab/>
        </w:r>
        <w:r>
          <w:rPr>
            <w:noProof/>
            <w:webHidden/>
          </w:rPr>
          <w:fldChar w:fldCharType="begin"/>
        </w:r>
        <w:r>
          <w:rPr>
            <w:noProof/>
            <w:webHidden/>
          </w:rPr>
          <w:instrText xml:space="preserve"> PAGEREF _Toc223448329 \h </w:instrText>
        </w:r>
        <w:r>
          <w:rPr>
            <w:noProof/>
            <w:webHidden/>
          </w:rPr>
        </w:r>
        <w:r>
          <w:rPr>
            <w:noProof/>
            <w:webHidden/>
          </w:rPr>
          <w:fldChar w:fldCharType="separate"/>
        </w:r>
        <w:r>
          <w:rPr>
            <w:noProof/>
            <w:webHidden/>
          </w:rPr>
          <w:t>4</w:t>
        </w:r>
        <w:r>
          <w:rPr>
            <w:noProof/>
            <w:webHidden/>
          </w:rPr>
          <w:fldChar w:fldCharType="end"/>
        </w:r>
      </w:hyperlink>
    </w:p>
    <w:p w14:paraId="4BCEB220" w14:textId="0DF543C4" w:rsidR="00302A0B" w:rsidRDefault="00302A0B">
      <w:pPr>
        <w:pStyle w:val="SK1"/>
        <w:tabs>
          <w:tab w:val="right" w:leader="dot" w:pos="9487"/>
        </w:tabs>
        <w:rPr>
          <w:rFonts w:ascii="Calibri" w:eastAsia="Malgun Gothic" w:hAnsi="Calibri"/>
          <w:bCs w:val="0"/>
          <w:caps w:val="0"/>
          <w:noProof/>
          <w:kern w:val="2"/>
          <w:sz w:val="24"/>
          <w:szCs w:val="24"/>
          <w:lang w:eastAsia="et-EE"/>
        </w:rPr>
      </w:pPr>
      <w:hyperlink w:anchor="_Toc223448330" w:history="1">
        <w:r w:rsidRPr="00A50ABF">
          <w:rPr>
            <w:rStyle w:val="Hperlink"/>
            <w:noProof/>
          </w:rPr>
          <w:t>2. PLANEERITAVA MAA-ALA ASUKOHA KIRJELDUS</w:t>
        </w:r>
        <w:r>
          <w:rPr>
            <w:noProof/>
            <w:webHidden/>
          </w:rPr>
          <w:tab/>
        </w:r>
        <w:r>
          <w:rPr>
            <w:noProof/>
            <w:webHidden/>
          </w:rPr>
          <w:fldChar w:fldCharType="begin"/>
        </w:r>
        <w:r>
          <w:rPr>
            <w:noProof/>
            <w:webHidden/>
          </w:rPr>
          <w:instrText xml:space="preserve"> PAGEREF _Toc223448330 \h </w:instrText>
        </w:r>
        <w:r>
          <w:rPr>
            <w:noProof/>
            <w:webHidden/>
          </w:rPr>
        </w:r>
        <w:r>
          <w:rPr>
            <w:noProof/>
            <w:webHidden/>
          </w:rPr>
          <w:fldChar w:fldCharType="separate"/>
        </w:r>
        <w:r>
          <w:rPr>
            <w:noProof/>
            <w:webHidden/>
          </w:rPr>
          <w:t>4</w:t>
        </w:r>
        <w:r>
          <w:rPr>
            <w:noProof/>
            <w:webHidden/>
          </w:rPr>
          <w:fldChar w:fldCharType="end"/>
        </w:r>
      </w:hyperlink>
    </w:p>
    <w:p w14:paraId="53944593" w14:textId="3E465CD2" w:rsidR="00302A0B" w:rsidRDefault="00302A0B">
      <w:pPr>
        <w:pStyle w:val="SK1"/>
        <w:tabs>
          <w:tab w:val="right" w:leader="dot" w:pos="9487"/>
        </w:tabs>
        <w:rPr>
          <w:rFonts w:ascii="Calibri" w:eastAsia="Malgun Gothic" w:hAnsi="Calibri"/>
          <w:bCs w:val="0"/>
          <w:caps w:val="0"/>
          <w:noProof/>
          <w:kern w:val="2"/>
          <w:sz w:val="24"/>
          <w:szCs w:val="24"/>
          <w:lang w:eastAsia="et-EE"/>
        </w:rPr>
      </w:pPr>
      <w:hyperlink w:anchor="_Toc223448331" w:history="1">
        <w:r w:rsidRPr="00A50ABF">
          <w:rPr>
            <w:rStyle w:val="Hperlink"/>
            <w:noProof/>
          </w:rPr>
          <w:t>3. PLANEERITAVA MAA-ALA RUUMILISE ARENGU EESMÄRKIDE KIRJELDUS</w:t>
        </w:r>
        <w:r>
          <w:rPr>
            <w:noProof/>
            <w:webHidden/>
          </w:rPr>
          <w:tab/>
        </w:r>
        <w:r>
          <w:rPr>
            <w:noProof/>
            <w:webHidden/>
          </w:rPr>
          <w:fldChar w:fldCharType="begin"/>
        </w:r>
        <w:r>
          <w:rPr>
            <w:noProof/>
            <w:webHidden/>
          </w:rPr>
          <w:instrText xml:space="preserve"> PAGEREF _Toc223448331 \h </w:instrText>
        </w:r>
        <w:r>
          <w:rPr>
            <w:noProof/>
            <w:webHidden/>
          </w:rPr>
        </w:r>
        <w:r>
          <w:rPr>
            <w:noProof/>
            <w:webHidden/>
          </w:rPr>
          <w:fldChar w:fldCharType="separate"/>
        </w:r>
        <w:r>
          <w:rPr>
            <w:noProof/>
            <w:webHidden/>
          </w:rPr>
          <w:t>4</w:t>
        </w:r>
        <w:r>
          <w:rPr>
            <w:noProof/>
            <w:webHidden/>
          </w:rPr>
          <w:fldChar w:fldCharType="end"/>
        </w:r>
      </w:hyperlink>
    </w:p>
    <w:p w14:paraId="7A3DEAF8" w14:textId="0A4DE07B" w:rsidR="00302A0B" w:rsidRDefault="00302A0B">
      <w:pPr>
        <w:pStyle w:val="SK1"/>
        <w:tabs>
          <w:tab w:val="right" w:leader="dot" w:pos="9487"/>
        </w:tabs>
        <w:rPr>
          <w:rFonts w:ascii="Calibri" w:eastAsia="Malgun Gothic" w:hAnsi="Calibri"/>
          <w:bCs w:val="0"/>
          <w:caps w:val="0"/>
          <w:noProof/>
          <w:kern w:val="2"/>
          <w:sz w:val="24"/>
          <w:szCs w:val="24"/>
          <w:lang w:eastAsia="et-EE"/>
        </w:rPr>
      </w:pPr>
      <w:hyperlink w:anchor="_Toc223448332" w:history="1">
        <w:r w:rsidRPr="00A50ABF">
          <w:rPr>
            <w:rStyle w:val="Hperlink"/>
            <w:noProof/>
          </w:rPr>
          <w:t>4. PLANEERINGUS KAVANDATU KIRJELDUS</w:t>
        </w:r>
        <w:r>
          <w:rPr>
            <w:noProof/>
            <w:webHidden/>
          </w:rPr>
          <w:tab/>
        </w:r>
        <w:r>
          <w:rPr>
            <w:noProof/>
            <w:webHidden/>
          </w:rPr>
          <w:fldChar w:fldCharType="begin"/>
        </w:r>
        <w:r>
          <w:rPr>
            <w:noProof/>
            <w:webHidden/>
          </w:rPr>
          <w:instrText xml:space="preserve"> PAGEREF _Toc223448332 \h </w:instrText>
        </w:r>
        <w:r>
          <w:rPr>
            <w:noProof/>
            <w:webHidden/>
          </w:rPr>
        </w:r>
        <w:r>
          <w:rPr>
            <w:noProof/>
            <w:webHidden/>
          </w:rPr>
          <w:fldChar w:fldCharType="separate"/>
        </w:r>
        <w:r>
          <w:rPr>
            <w:noProof/>
            <w:webHidden/>
          </w:rPr>
          <w:t>5</w:t>
        </w:r>
        <w:r>
          <w:rPr>
            <w:noProof/>
            <w:webHidden/>
          </w:rPr>
          <w:fldChar w:fldCharType="end"/>
        </w:r>
      </w:hyperlink>
    </w:p>
    <w:p w14:paraId="346C32BE" w14:textId="4C06F8A4" w:rsidR="00302A0B" w:rsidRDefault="00302A0B">
      <w:pPr>
        <w:pStyle w:val="SK2"/>
        <w:tabs>
          <w:tab w:val="right" w:leader="dot" w:pos="9487"/>
        </w:tabs>
        <w:rPr>
          <w:rFonts w:ascii="Calibri" w:eastAsia="Malgun Gothic" w:hAnsi="Calibri"/>
          <w:noProof/>
          <w:kern w:val="2"/>
          <w:sz w:val="24"/>
          <w:szCs w:val="24"/>
          <w:lang w:eastAsia="et-EE"/>
        </w:rPr>
      </w:pPr>
      <w:hyperlink w:anchor="_Toc223448333" w:history="1">
        <w:r w:rsidRPr="00A50ABF">
          <w:rPr>
            <w:rStyle w:val="Hperlink"/>
            <w:noProof/>
          </w:rPr>
          <w:t>4.1. Planeeritud maa-ala krundijaotus</w:t>
        </w:r>
        <w:r>
          <w:rPr>
            <w:noProof/>
            <w:webHidden/>
          </w:rPr>
          <w:tab/>
        </w:r>
        <w:r>
          <w:rPr>
            <w:noProof/>
            <w:webHidden/>
          </w:rPr>
          <w:fldChar w:fldCharType="begin"/>
        </w:r>
        <w:r>
          <w:rPr>
            <w:noProof/>
            <w:webHidden/>
          </w:rPr>
          <w:instrText xml:space="preserve"> PAGEREF _Toc223448333 \h </w:instrText>
        </w:r>
        <w:r>
          <w:rPr>
            <w:noProof/>
            <w:webHidden/>
          </w:rPr>
        </w:r>
        <w:r>
          <w:rPr>
            <w:noProof/>
            <w:webHidden/>
          </w:rPr>
          <w:fldChar w:fldCharType="separate"/>
        </w:r>
        <w:r>
          <w:rPr>
            <w:noProof/>
            <w:webHidden/>
          </w:rPr>
          <w:t>5</w:t>
        </w:r>
        <w:r>
          <w:rPr>
            <w:noProof/>
            <w:webHidden/>
          </w:rPr>
          <w:fldChar w:fldCharType="end"/>
        </w:r>
      </w:hyperlink>
    </w:p>
    <w:p w14:paraId="35E3663C" w14:textId="651DC3E9" w:rsidR="00302A0B" w:rsidRDefault="00302A0B">
      <w:pPr>
        <w:pStyle w:val="SK2"/>
        <w:tabs>
          <w:tab w:val="right" w:leader="dot" w:pos="9487"/>
        </w:tabs>
        <w:rPr>
          <w:rFonts w:ascii="Calibri" w:eastAsia="Malgun Gothic" w:hAnsi="Calibri"/>
          <w:noProof/>
          <w:kern w:val="2"/>
          <w:sz w:val="24"/>
          <w:szCs w:val="24"/>
          <w:lang w:eastAsia="et-EE"/>
        </w:rPr>
      </w:pPr>
      <w:hyperlink w:anchor="_Toc223448334" w:history="1">
        <w:r w:rsidRPr="00A50ABF">
          <w:rPr>
            <w:rStyle w:val="Hperlink"/>
            <w:noProof/>
          </w:rPr>
          <w:t>4.2. Planeeritud kruntide ehitusõigus</w:t>
        </w:r>
        <w:r>
          <w:rPr>
            <w:noProof/>
            <w:webHidden/>
          </w:rPr>
          <w:tab/>
        </w:r>
        <w:r>
          <w:rPr>
            <w:noProof/>
            <w:webHidden/>
          </w:rPr>
          <w:fldChar w:fldCharType="begin"/>
        </w:r>
        <w:r>
          <w:rPr>
            <w:noProof/>
            <w:webHidden/>
          </w:rPr>
          <w:instrText xml:space="preserve"> PAGEREF _Toc223448334 \h </w:instrText>
        </w:r>
        <w:r>
          <w:rPr>
            <w:noProof/>
            <w:webHidden/>
          </w:rPr>
        </w:r>
        <w:r>
          <w:rPr>
            <w:noProof/>
            <w:webHidden/>
          </w:rPr>
          <w:fldChar w:fldCharType="separate"/>
        </w:r>
        <w:r>
          <w:rPr>
            <w:noProof/>
            <w:webHidden/>
          </w:rPr>
          <w:t>5</w:t>
        </w:r>
        <w:r>
          <w:rPr>
            <w:noProof/>
            <w:webHidden/>
          </w:rPr>
          <w:fldChar w:fldCharType="end"/>
        </w:r>
      </w:hyperlink>
    </w:p>
    <w:p w14:paraId="6FD5E303" w14:textId="70A3EAA7" w:rsidR="00302A0B" w:rsidRDefault="00302A0B">
      <w:pPr>
        <w:pStyle w:val="SK2"/>
        <w:tabs>
          <w:tab w:val="right" w:leader="dot" w:pos="9487"/>
        </w:tabs>
        <w:rPr>
          <w:rFonts w:ascii="Calibri" w:eastAsia="Malgun Gothic" w:hAnsi="Calibri"/>
          <w:noProof/>
          <w:kern w:val="2"/>
          <w:sz w:val="24"/>
          <w:szCs w:val="24"/>
          <w:lang w:eastAsia="et-EE"/>
        </w:rPr>
      </w:pPr>
      <w:hyperlink w:anchor="_Toc223448335" w:history="1">
        <w:r w:rsidRPr="00A50ABF">
          <w:rPr>
            <w:rStyle w:val="Hperlink"/>
            <w:noProof/>
          </w:rPr>
          <w:t>4.3. Hoonestusala ja hoonete paiknemise ning suuruse kavandamise põhimõtted</w:t>
        </w:r>
        <w:r>
          <w:rPr>
            <w:noProof/>
            <w:webHidden/>
          </w:rPr>
          <w:tab/>
        </w:r>
        <w:r>
          <w:rPr>
            <w:noProof/>
            <w:webHidden/>
          </w:rPr>
          <w:fldChar w:fldCharType="begin"/>
        </w:r>
        <w:r>
          <w:rPr>
            <w:noProof/>
            <w:webHidden/>
          </w:rPr>
          <w:instrText xml:space="preserve"> PAGEREF _Toc223448335 \h </w:instrText>
        </w:r>
        <w:r>
          <w:rPr>
            <w:noProof/>
            <w:webHidden/>
          </w:rPr>
        </w:r>
        <w:r>
          <w:rPr>
            <w:noProof/>
            <w:webHidden/>
          </w:rPr>
          <w:fldChar w:fldCharType="separate"/>
        </w:r>
        <w:r>
          <w:rPr>
            <w:noProof/>
            <w:webHidden/>
          </w:rPr>
          <w:t>5</w:t>
        </w:r>
        <w:r>
          <w:rPr>
            <w:noProof/>
            <w:webHidden/>
          </w:rPr>
          <w:fldChar w:fldCharType="end"/>
        </w:r>
      </w:hyperlink>
    </w:p>
    <w:p w14:paraId="7B72D469" w14:textId="22D678B2" w:rsidR="00302A0B" w:rsidRDefault="00302A0B">
      <w:pPr>
        <w:pStyle w:val="SK2"/>
        <w:tabs>
          <w:tab w:val="right" w:leader="dot" w:pos="9487"/>
        </w:tabs>
        <w:rPr>
          <w:rFonts w:ascii="Calibri" w:eastAsia="Malgun Gothic" w:hAnsi="Calibri"/>
          <w:noProof/>
          <w:kern w:val="2"/>
          <w:sz w:val="24"/>
          <w:szCs w:val="24"/>
          <w:lang w:eastAsia="et-EE"/>
        </w:rPr>
      </w:pPr>
      <w:hyperlink w:anchor="_Toc223448336" w:history="1">
        <w:r w:rsidRPr="00A50ABF">
          <w:rPr>
            <w:rStyle w:val="Hperlink"/>
            <w:noProof/>
          </w:rPr>
          <w:t>4.4. Hoonete kasutusotstarbed ning hoonete ja maaüksuse koormusnäitajad</w:t>
        </w:r>
        <w:r>
          <w:rPr>
            <w:noProof/>
            <w:webHidden/>
          </w:rPr>
          <w:tab/>
        </w:r>
        <w:r>
          <w:rPr>
            <w:noProof/>
            <w:webHidden/>
          </w:rPr>
          <w:fldChar w:fldCharType="begin"/>
        </w:r>
        <w:r>
          <w:rPr>
            <w:noProof/>
            <w:webHidden/>
          </w:rPr>
          <w:instrText xml:space="preserve"> PAGEREF _Toc223448336 \h </w:instrText>
        </w:r>
        <w:r>
          <w:rPr>
            <w:noProof/>
            <w:webHidden/>
          </w:rPr>
        </w:r>
        <w:r>
          <w:rPr>
            <w:noProof/>
            <w:webHidden/>
          </w:rPr>
          <w:fldChar w:fldCharType="separate"/>
        </w:r>
        <w:r>
          <w:rPr>
            <w:noProof/>
            <w:webHidden/>
          </w:rPr>
          <w:t>6</w:t>
        </w:r>
        <w:r>
          <w:rPr>
            <w:noProof/>
            <w:webHidden/>
          </w:rPr>
          <w:fldChar w:fldCharType="end"/>
        </w:r>
      </w:hyperlink>
    </w:p>
    <w:p w14:paraId="7F4BB6C1" w14:textId="0C11D26E" w:rsidR="00302A0B" w:rsidRDefault="00302A0B">
      <w:pPr>
        <w:pStyle w:val="SK2"/>
        <w:tabs>
          <w:tab w:val="right" w:leader="dot" w:pos="9487"/>
        </w:tabs>
        <w:rPr>
          <w:rFonts w:ascii="Calibri" w:eastAsia="Malgun Gothic" w:hAnsi="Calibri"/>
          <w:noProof/>
          <w:kern w:val="2"/>
          <w:sz w:val="24"/>
          <w:szCs w:val="24"/>
          <w:lang w:eastAsia="et-EE"/>
        </w:rPr>
      </w:pPr>
      <w:hyperlink w:anchor="_Toc223448337" w:history="1">
        <w:r w:rsidRPr="00A50ABF">
          <w:rPr>
            <w:rStyle w:val="Hperlink"/>
            <w:noProof/>
          </w:rPr>
          <w:t>4.5. Vertikaalplaneerimise põhimõtted</w:t>
        </w:r>
        <w:r>
          <w:rPr>
            <w:noProof/>
            <w:webHidden/>
          </w:rPr>
          <w:tab/>
        </w:r>
        <w:r>
          <w:rPr>
            <w:noProof/>
            <w:webHidden/>
          </w:rPr>
          <w:fldChar w:fldCharType="begin"/>
        </w:r>
        <w:r>
          <w:rPr>
            <w:noProof/>
            <w:webHidden/>
          </w:rPr>
          <w:instrText xml:space="preserve"> PAGEREF _Toc223448337 \h </w:instrText>
        </w:r>
        <w:r>
          <w:rPr>
            <w:noProof/>
            <w:webHidden/>
          </w:rPr>
        </w:r>
        <w:r>
          <w:rPr>
            <w:noProof/>
            <w:webHidden/>
          </w:rPr>
          <w:fldChar w:fldCharType="separate"/>
        </w:r>
        <w:r>
          <w:rPr>
            <w:noProof/>
            <w:webHidden/>
          </w:rPr>
          <w:t>6</w:t>
        </w:r>
        <w:r>
          <w:rPr>
            <w:noProof/>
            <w:webHidden/>
          </w:rPr>
          <w:fldChar w:fldCharType="end"/>
        </w:r>
      </w:hyperlink>
    </w:p>
    <w:p w14:paraId="16AEF8A3" w14:textId="1C62D0B6" w:rsidR="00302A0B" w:rsidRDefault="00302A0B">
      <w:pPr>
        <w:pStyle w:val="SK2"/>
        <w:tabs>
          <w:tab w:val="right" w:leader="dot" w:pos="9487"/>
        </w:tabs>
        <w:rPr>
          <w:rFonts w:ascii="Calibri" w:eastAsia="Malgun Gothic" w:hAnsi="Calibri"/>
          <w:noProof/>
          <w:kern w:val="2"/>
          <w:sz w:val="24"/>
          <w:szCs w:val="24"/>
          <w:lang w:eastAsia="et-EE"/>
        </w:rPr>
      </w:pPr>
      <w:hyperlink w:anchor="_Toc223448338" w:history="1">
        <w:r w:rsidRPr="00A50ABF">
          <w:rPr>
            <w:rStyle w:val="Hperlink"/>
            <w:noProof/>
          </w:rPr>
          <w:t>4.6. Haljastuse rajamise ja heakorra tagamise põhimõtted, sh asendusistutuse vajaduse arvutus</w:t>
        </w:r>
        <w:r>
          <w:rPr>
            <w:noProof/>
            <w:webHidden/>
          </w:rPr>
          <w:tab/>
        </w:r>
        <w:r>
          <w:rPr>
            <w:noProof/>
            <w:webHidden/>
          </w:rPr>
          <w:fldChar w:fldCharType="begin"/>
        </w:r>
        <w:r>
          <w:rPr>
            <w:noProof/>
            <w:webHidden/>
          </w:rPr>
          <w:instrText xml:space="preserve"> PAGEREF _Toc223448338 \h </w:instrText>
        </w:r>
        <w:r>
          <w:rPr>
            <w:noProof/>
            <w:webHidden/>
          </w:rPr>
        </w:r>
        <w:r>
          <w:rPr>
            <w:noProof/>
            <w:webHidden/>
          </w:rPr>
          <w:fldChar w:fldCharType="separate"/>
        </w:r>
        <w:r>
          <w:rPr>
            <w:noProof/>
            <w:webHidden/>
          </w:rPr>
          <w:t>6</w:t>
        </w:r>
        <w:r>
          <w:rPr>
            <w:noProof/>
            <w:webHidden/>
          </w:rPr>
          <w:fldChar w:fldCharType="end"/>
        </w:r>
      </w:hyperlink>
    </w:p>
    <w:p w14:paraId="518535B1" w14:textId="57CF5AD8"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39" w:history="1">
        <w:r w:rsidRPr="00A50ABF">
          <w:rPr>
            <w:rStyle w:val="Hperlink"/>
            <w:noProof/>
          </w:rPr>
          <w:t>4.6.1. Haljastuse rajamise põhimõtted</w:t>
        </w:r>
        <w:r>
          <w:rPr>
            <w:noProof/>
            <w:webHidden/>
          </w:rPr>
          <w:tab/>
        </w:r>
        <w:r>
          <w:rPr>
            <w:noProof/>
            <w:webHidden/>
          </w:rPr>
          <w:fldChar w:fldCharType="begin"/>
        </w:r>
        <w:r>
          <w:rPr>
            <w:noProof/>
            <w:webHidden/>
          </w:rPr>
          <w:instrText xml:space="preserve"> PAGEREF _Toc223448339 \h </w:instrText>
        </w:r>
        <w:r>
          <w:rPr>
            <w:noProof/>
            <w:webHidden/>
          </w:rPr>
        </w:r>
        <w:r>
          <w:rPr>
            <w:noProof/>
            <w:webHidden/>
          </w:rPr>
          <w:fldChar w:fldCharType="separate"/>
        </w:r>
        <w:r>
          <w:rPr>
            <w:noProof/>
            <w:webHidden/>
          </w:rPr>
          <w:t>6</w:t>
        </w:r>
        <w:r>
          <w:rPr>
            <w:noProof/>
            <w:webHidden/>
          </w:rPr>
          <w:fldChar w:fldCharType="end"/>
        </w:r>
      </w:hyperlink>
    </w:p>
    <w:p w14:paraId="7E69B524" w14:textId="5D609284"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40" w:history="1">
        <w:r w:rsidRPr="00A50ABF">
          <w:rPr>
            <w:rStyle w:val="Hperlink"/>
            <w:noProof/>
          </w:rPr>
          <w:t>4.6.2. Asendusistutuse vajaduse arvutus</w:t>
        </w:r>
        <w:r>
          <w:rPr>
            <w:noProof/>
            <w:webHidden/>
          </w:rPr>
          <w:tab/>
        </w:r>
        <w:r>
          <w:rPr>
            <w:noProof/>
            <w:webHidden/>
          </w:rPr>
          <w:fldChar w:fldCharType="begin"/>
        </w:r>
        <w:r>
          <w:rPr>
            <w:noProof/>
            <w:webHidden/>
          </w:rPr>
          <w:instrText xml:space="preserve"> PAGEREF _Toc223448340 \h </w:instrText>
        </w:r>
        <w:r>
          <w:rPr>
            <w:noProof/>
            <w:webHidden/>
          </w:rPr>
        </w:r>
        <w:r>
          <w:rPr>
            <w:noProof/>
            <w:webHidden/>
          </w:rPr>
          <w:fldChar w:fldCharType="separate"/>
        </w:r>
        <w:r>
          <w:rPr>
            <w:noProof/>
            <w:webHidden/>
          </w:rPr>
          <w:t>7</w:t>
        </w:r>
        <w:r>
          <w:rPr>
            <w:noProof/>
            <w:webHidden/>
          </w:rPr>
          <w:fldChar w:fldCharType="end"/>
        </w:r>
      </w:hyperlink>
    </w:p>
    <w:p w14:paraId="38573139" w14:textId="5CE0CA5E"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41" w:history="1">
        <w:r w:rsidRPr="00A50ABF">
          <w:rPr>
            <w:rStyle w:val="Hperlink"/>
            <w:noProof/>
          </w:rPr>
          <w:t>4.6.3. Rohevõrgustik</w:t>
        </w:r>
        <w:r>
          <w:rPr>
            <w:noProof/>
            <w:webHidden/>
          </w:rPr>
          <w:tab/>
        </w:r>
        <w:r>
          <w:rPr>
            <w:noProof/>
            <w:webHidden/>
          </w:rPr>
          <w:fldChar w:fldCharType="begin"/>
        </w:r>
        <w:r>
          <w:rPr>
            <w:noProof/>
            <w:webHidden/>
          </w:rPr>
          <w:instrText xml:space="preserve"> PAGEREF _Toc223448341 \h </w:instrText>
        </w:r>
        <w:r>
          <w:rPr>
            <w:noProof/>
            <w:webHidden/>
          </w:rPr>
        </w:r>
        <w:r>
          <w:rPr>
            <w:noProof/>
            <w:webHidden/>
          </w:rPr>
          <w:fldChar w:fldCharType="separate"/>
        </w:r>
        <w:r>
          <w:rPr>
            <w:noProof/>
            <w:webHidden/>
          </w:rPr>
          <w:t>10</w:t>
        </w:r>
        <w:r>
          <w:rPr>
            <w:noProof/>
            <w:webHidden/>
          </w:rPr>
          <w:fldChar w:fldCharType="end"/>
        </w:r>
      </w:hyperlink>
    </w:p>
    <w:p w14:paraId="04081707" w14:textId="0D7A6D0A"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42" w:history="1">
        <w:r w:rsidRPr="00A50ABF">
          <w:rPr>
            <w:rStyle w:val="Hperlink"/>
            <w:noProof/>
          </w:rPr>
          <w:t>4.6.4. Jäätmekäitlus</w:t>
        </w:r>
        <w:r>
          <w:rPr>
            <w:noProof/>
            <w:webHidden/>
          </w:rPr>
          <w:tab/>
        </w:r>
        <w:r>
          <w:rPr>
            <w:noProof/>
            <w:webHidden/>
          </w:rPr>
          <w:fldChar w:fldCharType="begin"/>
        </w:r>
        <w:r>
          <w:rPr>
            <w:noProof/>
            <w:webHidden/>
          </w:rPr>
          <w:instrText xml:space="preserve"> PAGEREF _Toc223448342 \h </w:instrText>
        </w:r>
        <w:r>
          <w:rPr>
            <w:noProof/>
            <w:webHidden/>
          </w:rPr>
        </w:r>
        <w:r>
          <w:rPr>
            <w:noProof/>
            <w:webHidden/>
          </w:rPr>
          <w:fldChar w:fldCharType="separate"/>
        </w:r>
        <w:r>
          <w:rPr>
            <w:noProof/>
            <w:webHidden/>
          </w:rPr>
          <w:t>10</w:t>
        </w:r>
        <w:r>
          <w:rPr>
            <w:noProof/>
            <w:webHidden/>
          </w:rPr>
          <w:fldChar w:fldCharType="end"/>
        </w:r>
      </w:hyperlink>
    </w:p>
    <w:p w14:paraId="45680750" w14:textId="560238BB"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43" w:history="1">
        <w:r w:rsidRPr="00A50ABF">
          <w:rPr>
            <w:rStyle w:val="Hperlink"/>
            <w:noProof/>
          </w:rPr>
          <w:t>4.6.5. Mänguväljakud</w:t>
        </w:r>
        <w:r>
          <w:rPr>
            <w:noProof/>
            <w:webHidden/>
          </w:rPr>
          <w:tab/>
        </w:r>
        <w:r>
          <w:rPr>
            <w:noProof/>
            <w:webHidden/>
          </w:rPr>
          <w:fldChar w:fldCharType="begin"/>
        </w:r>
        <w:r>
          <w:rPr>
            <w:noProof/>
            <w:webHidden/>
          </w:rPr>
          <w:instrText xml:space="preserve"> PAGEREF _Toc223448343 \h </w:instrText>
        </w:r>
        <w:r>
          <w:rPr>
            <w:noProof/>
            <w:webHidden/>
          </w:rPr>
        </w:r>
        <w:r>
          <w:rPr>
            <w:noProof/>
            <w:webHidden/>
          </w:rPr>
          <w:fldChar w:fldCharType="separate"/>
        </w:r>
        <w:r>
          <w:rPr>
            <w:noProof/>
            <w:webHidden/>
          </w:rPr>
          <w:t>11</w:t>
        </w:r>
        <w:r>
          <w:rPr>
            <w:noProof/>
            <w:webHidden/>
          </w:rPr>
          <w:fldChar w:fldCharType="end"/>
        </w:r>
      </w:hyperlink>
    </w:p>
    <w:p w14:paraId="42ED6280" w14:textId="7DA9534C" w:rsidR="00302A0B" w:rsidRDefault="00302A0B">
      <w:pPr>
        <w:pStyle w:val="SK2"/>
        <w:tabs>
          <w:tab w:val="right" w:leader="dot" w:pos="9487"/>
        </w:tabs>
        <w:rPr>
          <w:rFonts w:ascii="Calibri" w:eastAsia="Malgun Gothic" w:hAnsi="Calibri"/>
          <w:noProof/>
          <w:kern w:val="2"/>
          <w:sz w:val="24"/>
          <w:szCs w:val="24"/>
          <w:lang w:eastAsia="et-EE"/>
        </w:rPr>
      </w:pPr>
      <w:hyperlink w:anchor="_Toc223448344" w:history="1">
        <w:r w:rsidRPr="00A50ABF">
          <w:rPr>
            <w:rStyle w:val="Hperlink"/>
            <w:noProof/>
          </w:rPr>
          <w:t>4.7. Tänavate maa-alad, liikluskorraldus ja parkimise korraldamise põhimõtted, sh parkimiskohtade vajaduse arvutus</w:t>
        </w:r>
        <w:r>
          <w:rPr>
            <w:noProof/>
            <w:webHidden/>
          </w:rPr>
          <w:tab/>
        </w:r>
        <w:r>
          <w:rPr>
            <w:noProof/>
            <w:webHidden/>
          </w:rPr>
          <w:fldChar w:fldCharType="begin"/>
        </w:r>
        <w:r>
          <w:rPr>
            <w:noProof/>
            <w:webHidden/>
          </w:rPr>
          <w:instrText xml:space="preserve"> PAGEREF _Toc223448344 \h </w:instrText>
        </w:r>
        <w:r>
          <w:rPr>
            <w:noProof/>
            <w:webHidden/>
          </w:rPr>
        </w:r>
        <w:r>
          <w:rPr>
            <w:noProof/>
            <w:webHidden/>
          </w:rPr>
          <w:fldChar w:fldCharType="separate"/>
        </w:r>
        <w:r>
          <w:rPr>
            <w:noProof/>
            <w:webHidden/>
          </w:rPr>
          <w:t>11</w:t>
        </w:r>
        <w:r>
          <w:rPr>
            <w:noProof/>
            <w:webHidden/>
          </w:rPr>
          <w:fldChar w:fldCharType="end"/>
        </w:r>
      </w:hyperlink>
    </w:p>
    <w:p w14:paraId="27E8AB8F" w14:textId="288EDAEF" w:rsidR="00302A0B" w:rsidRDefault="00302A0B">
      <w:pPr>
        <w:pStyle w:val="SK2"/>
        <w:tabs>
          <w:tab w:val="right" w:leader="dot" w:pos="9487"/>
        </w:tabs>
        <w:rPr>
          <w:rFonts w:ascii="Calibri" w:eastAsia="Malgun Gothic" w:hAnsi="Calibri"/>
          <w:noProof/>
          <w:kern w:val="2"/>
          <w:sz w:val="24"/>
          <w:szCs w:val="24"/>
          <w:lang w:eastAsia="et-EE"/>
        </w:rPr>
      </w:pPr>
      <w:hyperlink w:anchor="_Toc223448345" w:history="1">
        <w:r w:rsidRPr="00A50ABF">
          <w:rPr>
            <w:rStyle w:val="Hperlink"/>
            <w:noProof/>
          </w:rPr>
          <w:t>4.8. Tehnovõrkude ja -rajatiste planeerimise põhimõtted</w:t>
        </w:r>
        <w:r>
          <w:rPr>
            <w:noProof/>
            <w:webHidden/>
          </w:rPr>
          <w:tab/>
        </w:r>
        <w:r>
          <w:rPr>
            <w:noProof/>
            <w:webHidden/>
          </w:rPr>
          <w:fldChar w:fldCharType="begin"/>
        </w:r>
        <w:r>
          <w:rPr>
            <w:noProof/>
            <w:webHidden/>
          </w:rPr>
          <w:instrText xml:space="preserve"> PAGEREF _Toc223448345 \h </w:instrText>
        </w:r>
        <w:r>
          <w:rPr>
            <w:noProof/>
            <w:webHidden/>
          </w:rPr>
        </w:r>
        <w:r>
          <w:rPr>
            <w:noProof/>
            <w:webHidden/>
          </w:rPr>
          <w:fldChar w:fldCharType="separate"/>
        </w:r>
        <w:r>
          <w:rPr>
            <w:noProof/>
            <w:webHidden/>
          </w:rPr>
          <w:t>12</w:t>
        </w:r>
        <w:r>
          <w:rPr>
            <w:noProof/>
            <w:webHidden/>
          </w:rPr>
          <w:fldChar w:fldCharType="end"/>
        </w:r>
      </w:hyperlink>
    </w:p>
    <w:p w14:paraId="240A455F" w14:textId="25C18A42"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46" w:history="1">
        <w:r w:rsidRPr="00A50ABF">
          <w:rPr>
            <w:rStyle w:val="Hperlink"/>
            <w:noProof/>
          </w:rPr>
          <w:t>4.8.1. Sademevee- ja reovee kanalisatsioon</w:t>
        </w:r>
        <w:r>
          <w:rPr>
            <w:noProof/>
            <w:webHidden/>
          </w:rPr>
          <w:tab/>
        </w:r>
        <w:r>
          <w:rPr>
            <w:noProof/>
            <w:webHidden/>
          </w:rPr>
          <w:fldChar w:fldCharType="begin"/>
        </w:r>
        <w:r>
          <w:rPr>
            <w:noProof/>
            <w:webHidden/>
          </w:rPr>
          <w:instrText xml:space="preserve"> PAGEREF _Toc223448346 \h </w:instrText>
        </w:r>
        <w:r>
          <w:rPr>
            <w:noProof/>
            <w:webHidden/>
          </w:rPr>
        </w:r>
        <w:r>
          <w:rPr>
            <w:noProof/>
            <w:webHidden/>
          </w:rPr>
          <w:fldChar w:fldCharType="separate"/>
        </w:r>
        <w:r>
          <w:rPr>
            <w:noProof/>
            <w:webHidden/>
          </w:rPr>
          <w:t>12</w:t>
        </w:r>
        <w:r>
          <w:rPr>
            <w:noProof/>
            <w:webHidden/>
          </w:rPr>
          <w:fldChar w:fldCharType="end"/>
        </w:r>
      </w:hyperlink>
    </w:p>
    <w:p w14:paraId="39141EBC" w14:textId="4BC23B3C"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47" w:history="1">
        <w:r w:rsidRPr="00A50ABF">
          <w:rPr>
            <w:rStyle w:val="Hperlink"/>
            <w:noProof/>
          </w:rPr>
          <w:t>4.8.2. Veevarustus, sh tuletõrje veevarustus</w:t>
        </w:r>
        <w:r>
          <w:rPr>
            <w:noProof/>
            <w:webHidden/>
          </w:rPr>
          <w:tab/>
        </w:r>
        <w:r>
          <w:rPr>
            <w:noProof/>
            <w:webHidden/>
          </w:rPr>
          <w:fldChar w:fldCharType="begin"/>
        </w:r>
        <w:r>
          <w:rPr>
            <w:noProof/>
            <w:webHidden/>
          </w:rPr>
          <w:instrText xml:space="preserve"> PAGEREF _Toc223448347 \h </w:instrText>
        </w:r>
        <w:r>
          <w:rPr>
            <w:noProof/>
            <w:webHidden/>
          </w:rPr>
        </w:r>
        <w:r>
          <w:rPr>
            <w:noProof/>
            <w:webHidden/>
          </w:rPr>
          <w:fldChar w:fldCharType="separate"/>
        </w:r>
        <w:r>
          <w:rPr>
            <w:noProof/>
            <w:webHidden/>
          </w:rPr>
          <w:t>13</w:t>
        </w:r>
        <w:r>
          <w:rPr>
            <w:noProof/>
            <w:webHidden/>
          </w:rPr>
          <w:fldChar w:fldCharType="end"/>
        </w:r>
      </w:hyperlink>
    </w:p>
    <w:p w14:paraId="53EBE83D" w14:textId="14616029"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48" w:history="1">
        <w:r w:rsidRPr="00A50ABF">
          <w:rPr>
            <w:rStyle w:val="Hperlink"/>
            <w:noProof/>
          </w:rPr>
          <w:t>4.8.3. Elektrivarustus, sh välisvalgustus</w:t>
        </w:r>
        <w:r>
          <w:rPr>
            <w:noProof/>
            <w:webHidden/>
          </w:rPr>
          <w:tab/>
        </w:r>
        <w:r>
          <w:rPr>
            <w:noProof/>
            <w:webHidden/>
          </w:rPr>
          <w:fldChar w:fldCharType="begin"/>
        </w:r>
        <w:r>
          <w:rPr>
            <w:noProof/>
            <w:webHidden/>
          </w:rPr>
          <w:instrText xml:space="preserve"> PAGEREF _Toc223448348 \h </w:instrText>
        </w:r>
        <w:r>
          <w:rPr>
            <w:noProof/>
            <w:webHidden/>
          </w:rPr>
        </w:r>
        <w:r>
          <w:rPr>
            <w:noProof/>
            <w:webHidden/>
          </w:rPr>
          <w:fldChar w:fldCharType="separate"/>
        </w:r>
        <w:r>
          <w:rPr>
            <w:noProof/>
            <w:webHidden/>
          </w:rPr>
          <w:t>13</w:t>
        </w:r>
        <w:r>
          <w:rPr>
            <w:noProof/>
            <w:webHidden/>
          </w:rPr>
          <w:fldChar w:fldCharType="end"/>
        </w:r>
      </w:hyperlink>
    </w:p>
    <w:p w14:paraId="1C39531D" w14:textId="41522671"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49" w:history="1">
        <w:r w:rsidRPr="00A50ABF">
          <w:rPr>
            <w:rStyle w:val="Hperlink"/>
            <w:noProof/>
          </w:rPr>
          <w:t>4.8.4. Sidevarustus</w:t>
        </w:r>
        <w:r>
          <w:rPr>
            <w:noProof/>
            <w:webHidden/>
          </w:rPr>
          <w:tab/>
        </w:r>
        <w:r>
          <w:rPr>
            <w:noProof/>
            <w:webHidden/>
          </w:rPr>
          <w:fldChar w:fldCharType="begin"/>
        </w:r>
        <w:r>
          <w:rPr>
            <w:noProof/>
            <w:webHidden/>
          </w:rPr>
          <w:instrText xml:space="preserve"> PAGEREF _Toc223448349 \h </w:instrText>
        </w:r>
        <w:r>
          <w:rPr>
            <w:noProof/>
            <w:webHidden/>
          </w:rPr>
        </w:r>
        <w:r>
          <w:rPr>
            <w:noProof/>
            <w:webHidden/>
          </w:rPr>
          <w:fldChar w:fldCharType="separate"/>
        </w:r>
        <w:r>
          <w:rPr>
            <w:noProof/>
            <w:webHidden/>
          </w:rPr>
          <w:t>14</w:t>
        </w:r>
        <w:r>
          <w:rPr>
            <w:noProof/>
            <w:webHidden/>
          </w:rPr>
          <w:fldChar w:fldCharType="end"/>
        </w:r>
      </w:hyperlink>
    </w:p>
    <w:p w14:paraId="5E36490A" w14:textId="2B696D0D"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50" w:history="1">
        <w:r w:rsidRPr="00A50ABF">
          <w:rPr>
            <w:rStyle w:val="Hperlink"/>
            <w:noProof/>
          </w:rPr>
          <w:t>4.8.5. Soojavarustus (sh gaasivarustus)</w:t>
        </w:r>
        <w:r>
          <w:rPr>
            <w:noProof/>
            <w:webHidden/>
          </w:rPr>
          <w:tab/>
        </w:r>
        <w:r>
          <w:rPr>
            <w:noProof/>
            <w:webHidden/>
          </w:rPr>
          <w:fldChar w:fldCharType="begin"/>
        </w:r>
        <w:r>
          <w:rPr>
            <w:noProof/>
            <w:webHidden/>
          </w:rPr>
          <w:instrText xml:space="preserve"> PAGEREF _Toc223448350 \h </w:instrText>
        </w:r>
        <w:r>
          <w:rPr>
            <w:noProof/>
            <w:webHidden/>
          </w:rPr>
        </w:r>
        <w:r>
          <w:rPr>
            <w:noProof/>
            <w:webHidden/>
          </w:rPr>
          <w:fldChar w:fldCharType="separate"/>
        </w:r>
        <w:r>
          <w:rPr>
            <w:noProof/>
            <w:webHidden/>
          </w:rPr>
          <w:t>14</w:t>
        </w:r>
        <w:r>
          <w:rPr>
            <w:noProof/>
            <w:webHidden/>
          </w:rPr>
          <w:fldChar w:fldCharType="end"/>
        </w:r>
      </w:hyperlink>
    </w:p>
    <w:p w14:paraId="639CE5BD" w14:textId="5EFBE324" w:rsidR="00302A0B" w:rsidRDefault="00302A0B">
      <w:pPr>
        <w:pStyle w:val="SK2"/>
        <w:tabs>
          <w:tab w:val="right" w:leader="dot" w:pos="9487"/>
        </w:tabs>
        <w:rPr>
          <w:rFonts w:ascii="Calibri" w:eastAsia="Malgun Gothic" w:hAnsi="Calibri"/>
          <w:noProof/>
          <w:kern w:val="2"/>
          <w:sz w:val="24"/>
          <w:szCs w:val="24"/>
          <w:lang w:eastAsia="et-EE"/>
        </w:rPr>
      </w:pPr>
      <w:hyperlink w:anchor="_Toc223448351" w:history="1">
        <w:r w:rsidRPr="00A50ABF">
          <w:rPr>
            <w:rStyle w:val="Hperlink"/>
            <w:noProof/>
          </w:rPr>
          <w:t>4.9. Avaliku ruumi planeerimise põhimõtted</w:t>
        </w:r>
        <w:r>
          <w:rPr>
            <w:noProof/>
            <w:webHidden/>
          </w:rPr>
          <w:tab/>
        </w:r>
        <w:r>
          <w:rPr>
            <w:noProof/>
            <w:webHidden/>
          </w:rPr>
          <w:fldChar w:fldCharType="begin"/>
        </w:r>
        <w:r>
          <w:rPr>
            <w:noProof/>
            <w:webHidden/>
          </w:rPr>
          <w:instrText xml:space="preserve"> PAGEREF _Toc223448351 \h </w:instrText>
        </w:r>
        <w:r>
          <w:rPr>
            <w:noProof/>
            <w:webHidden/>
          </w:rPr>
        </w:r>
        <w:r>
          <w:rPr>
            <w:noProof/>
            <w:webHidden/>
          </w:rPr>
          <w:fldChar w:fldCharType="separate"/>
        </w:r>
        <w:r>
          <w:rPr>
            <w:noProof/>
            <w:webHidden/>
          </w:rPr>
          <w:t>15</w:t>
        </w:r>
        <w:r>
          <w:rPr>
            <w:noProof/>
            <w:webHidden/>
          </w:rPr>
          <w:fldChar w:fldCharType="end"/>
        </w:r>
      </w:hyperlink>
    </w:p>
    <w:p w14:paraId="15266D16" w14:textId="0DDF445B" w:rsidR="00302A0B" w:rsidRDefault="00302A0B">
      <w:pPr>
        <w:pStyle w:val="SK2"/>
        <w:tabs>
          <w:tab w:val="right" w:leader="dot" w:pos="9487"/>
        </w:tabs>
        <w:rPr>
          <w:rFonts w:ascii="Calibri" w:eastAsia="Malgun Gothic" w:hAnsi="Calibri"/>
          <w:noProof/>
          <w:kern w:val="2"/>
          <w:sz w:val="24"/>
          <w:szCs w:val="24"/>
          <w:lang w:eastAsia="et-EE"/>
        </w:rPr>
      </w:pPr>
      <w:hyperlink w:anchor="_Toc223448352" w:history="1">
        <w:r w:rsidRPr="00A50ABF">
          <w:rPr>
            <w:rStyle w:val="Hperlink"/>
            <w:noProof/>
          </w:rPr>
          <w:t>4.10. Kehtivad ja planeeritavad kitsendused</w:t>
        </w:r>
        <w:r>
          <w:rPr>
            <w:noProof/>
            <w:webHidden/>
          </w:rPr>
          <w:tab/>
        </w:r>
        <w:r>
          <w:rPr>
            <w:noProof/>
            <w:webHidden/>
          </w:rPr>
          <w:fldChar w:fldCharType="begin"/>
        </w:r>
        <w:r>
          <w:rPr>
            <w:noProof/>
            <w:webHidden/>
          </w:rPr>
          <w:instrText xml:space="preserve"> PAGEREF _Toc223448352 \h </w:instrText>
        </w:r>
        <w:r>
          <w:rPr>
            <w:noProof/>
            <w:webHidden/>
          </w:rPr>
        </w:r>
        <w:r>
          <w:rPr>
            <w:noProof/>
            <w:webHidden/>
          </w:rPr>
          <w:fldChar w:fldCharType="separate"/>
        </w:r>
        <w:r>
          <w:rPr>
            <w:noProof/>
            <w:webHidden/>
          </w:rPr>
          <w:t>15</w:t>
        </w:r>
        <w:r>
          <w:rPr>
            <w:noProof/>
            <w:webHidden/>
          </w:rPr>
          <w:fldChar w:fldCharType="end"/>
        </w:r>
      </w:hyperlink>
    </w:p>
    <w:p w14:paraId="7E33AE45" w14:textId="5378387A" w:rsidR="00302A0B" w:rsidRDefault="00302A0B">
      <w:pPr>
        <w:pStyle w:val="SK2"/>
        <w:tabs>
          <w:tab w:val="right" w:leader="dot" w:pos="9487"/>
        </w:tabs>
        <w:rPr>
          <w:rFonts w:ascii="Calibri" w:eastAsia="Malgun Gothic" w:hAnsi="Calibri"/>
          <w:noProof/>
          <w:kern w:val="2"/>
          <w:sz w:val="24"/>
          <w:szCs w:val="24"/>
          <w:lang w:eastAsia="et-EE"/>
        </w:rPr>
      </w:pPr>
      <w:hyperlink w:anchor="_Toc223448353" w:history="1">
        <w:r w:rsidRPr="00A50ABF">
          <w:rPr>
            <w:rStyle w:val="Hperlink"/>
            <w:noProof/>
          </w:rPr>
          <w:t>4.11. Kavandatu vastavus planeeritava maa-ala ruumilise arengu eesmärkidele</w:t>
        </w:r>
        <w:r>
          <w:rPr>
            <w:noProof/>
            <w:webHidden/>
          </w:rPr>
          <w:tab/>
        </w:r>
        <w:r>
          <w:rPr>
            <w:noProof/>
            <w:webHidden/>
          </w:rPr>
          <w:fldChar w:fldCharType="begin"/>
        </w:r>
        <w:r>
          <w:rPr>
            <w:noProof/>
            <w:webHidden/>
          </w:rPr>
          <w:instrText xml:space="preserve"> PAGEREF _Toc223448353 \h </w:instrText>
        </w:r>
        <w:r>
          <w:rPr>
            <w:noProof/>
            <w:webHidden/>
          </w:rPr>
        </w:r>
        <w:r>
          <w:rPr>
            <w:noProof/>
            <w:webHidden/>
          </w:rPr>
          <w:fldChar w:fldCharType="separate"/>
        </w:r>
        <w:r>
          <w:rPr>
            <w:noProof/>
            <w:webHidden/>
          </w:rPr>
          <w:t>15</w:t>
        </w:r>
        <w:r>
          <w:rPr>
            <w:noProof/>
            <w:webHidden/>
          </w:rPr>
          <w:fldChar w:fldCharType="end"/>
        </w:r>
      </w:hyperlink>
    </w:p>
    <w:p w14:paraId="1FB17FA2" w14:textId="2B09FBF3" w:rsidR="00302A0B" w:rsidRDefault="00302A0B">
      <w:pPr>
        <w:pStyle w:val="SK2"/>
        <w:tabs>
          <w:tab w:val="right" w:leader="dot" w:pos="9487"/>
        </w:tabs>
        <w:rPr>
          <w:rFonts w:ascii="Calibri" w:eastAsia="Malgun Gothic" w:hAnsi="Calibri"/>
          <w:noProof/>
          <w:kern w:val="2"/>
          <w:sz w:val="24"/>
          <w:szCs w:val="24"/>
          <w:lang w:eastAsia="et-EE"/>
        </w:rPr>
      </w:pPr>
      <w:hyperlink w:anchor="_Toc223448354" w:history="1">
        <w:r w:rsidRPr="00A50ABF">
          <w:rPr>
            <w:rStyle w:val="Hperlink"/>
            <w:noProof/>
          </w:rPr>
          <w:t>4.12. Kavandatu mõju lähiala linnakeskkonnale ja selle arenguvõimalustele</w:t>
        </w:r>
        <w:r>
          <w:rPr>
            <w:noProof/>
            <w:webHidden/>
          </w:rPr>
          <w:tab/>
        </w:r>
        <w:r>
          <w:rPr>
            <w:noProof/>
            <w:webHidden/>
          </w:rPr>
          <w:fldChar w:fldCharType="begin"/>
        </w:r>
        <w:r>
          <w:rPr>
            <w:noProof/>
            <w:webHidden/>
          </w:rPr>
          <w:instrText xml:space="preserve"> PAGEREF _Toc223448354 \h </w:instrText>
        </w:r>
        <w:r>
          <w:rPr>
            <w:noProof/>
            <w:webHidden/>
          </w:rPr>
        </w:r>
        <w:r>
          <w:rPr>
            <w:noProof/>
            <w:webHidden/>
          </w:rPr>
          <w:fldChar w:fldCharType="separate"/>
        </w:r>
        <w:r>
          <w:rPr>
            <w:noProof/>
            <w:webHidden/>
          </w:rPr>
          <w:t>16</w:t>
        </w:r>
        <w:r>
          <w:rPr>
            <w:noProof/>
            <w:webHidden/>
          </w:rPr>
          <w:fldChar w:fldCharType="end"/>
        </w:r>
      </w:hyperlink>
    </w:p>
    <w:p w14:paraId="777A3959" w14:textId="39C9BC5B" w:rsidR="00302A0B" w:rsidRDefault="00302A0B">
      <w:pPr>
        <w:pStyle w:val="SK2"/>
        <w:tabs>
          <w:tab w:val="right" w:leader="dot" w:pos="9487"/>
        </w:tabs>
        <w:rPr>
          <w:rFonts w:ascii="Calibri" w:eastAsia="Malgun Gothic" w:hAnsi="Calibri"/>
          <w:noProof/>
          <w:kern w:val="2"/>
          <w:sz w:val="24"/>
          <w:szCs w:val="24"/>
          <w:lang w:eastAsia="et-EE"/>
        </w:rPr>
      </w:pPr>
      <w:hyperlink w:anchor="_Toc223448355" w:history="1">
        <w:r w:rsidRPr="00A50ABF">
          <w:rPr>
            <w:rStyle w:val="Hperlink"/>
            <w:noProof/>
          </w:rPr>
          <w:t>4.13. Kavandatu vastavus avalikele huvidele ja väärtustele</w:t>
        </w:r>
        <w:r>
          <w:rPr>
            <w:noProof/>
            <w:webHidden/>
          </w:rPr>
          <w:tab/>
        </w:r>
        <w:r>
          <w:rPr>
            <w:noProof/>
            <w:webHidden/>
          </w:rPr>
          <w:fldChar w:fldCharType="begin"/>
        </w:r>
        <w:r>
          <w:rPr>
            <w:noProof/>
            <w:webHidden/>
          </w:rPr>
          <w:instrText xml:space="preserve"> PAGEREF _Toc223448355 \h </w:instrText>
        </w:r>
        <w:r>
          <w:rPr>
            <w:noProof/>
            <w:webHidden/>
          </w:rPr>
        </w:r>
        <w:r>
          <w:rPr>
            <w:noProof/>
            <w:webHidden/>
          </w:rPr>
          <w:fldChar w:fldCharType="separate"/>
        </w:r>
        <w:r>
          <w:rPr>
            <w:noProof/>
            <w:webHidden/>
          </w:rPr>
          <w:t>16</w:t>
        </w:r>
        <w:r>
          <w:rPr>
            <w:noProof/>
            <w:webHidden/>
          </w:rPr>
          <w:fldChar w:fldCharType="end"/>
        </w:r>
      </w:hyperlink>
    </w:p>
    <w:p w14:paraId="26F700D2" w14:textId="753053AE" w:rsidR="00302A0B" w:rsidRDefault="00302A0B">
      <w:pPr>
        <w:pStyle w:val="SK1"/>
        <w:tabs>
          <w:tab w:val="right" w:leader="dot" w:pos="9487"/>
        </w:tabs>
        <w:rPr>
          <w:rFonts w:ascii="Calibri" w:eastAsia="Malgun Gothic" w:hAnsi="Calibri"/>
          <w:bCs w:val="0"/>
          <w:caps w:val="0"/>
          <w:noProof/>
          <w:kern w:val="2"/>
          <w:sz w:val="24"/>
          <w:szCs w:val="24"/>
          <w:lang w:eastAsia="et-EE"/>
        </w:rPr>
      </w:pPr>
      <w:hyperlink w:anchor="_Toc223448356" w:history="1">
        <w:r w:rsidRPr="00A50ABF">
          <w:rPr>
            <w:rStyle w:val="Hperlink"/>
            <w:noProof/>
          </w:rPr>
          <w:t>5. EHITUSPROJEKTI KOOSTAMISEKS JA EHITAMISEKS ESITATUD NÕUDED</w:t>
        </w:r>
        <w:r>
          <w:rPr>
            <w:noProof/>
            <w:webHidden/>
          </w:rPr>
          <w:tab/>
        </w:r>
        <w:r>
          <w:rPr>
            <w:noProof/>
            <w:webHidden/>
          </w:rPr>
          <w:fldChar w:fldCharType="begin"/>
        </w:r>
        <w:r>
          <w:rPr>
            <w:noProof/>
            <w:webHidden/>
          </w:rPr>
          <w:instrText xml:space="preserve"> PAGEREF _Toc223448356 \h </w:instrText>
        </w:r>
        <w:r>
          <w:rPr>
            <w:noProof/>
            <w:webHidden/>
          </w:rPr>
        </w:r>
        <w:r>
          <w:rPr>
            <w:noProof/>
            <w:webHidden/>
          </w:rPr>
          <w:fldChar w:fldCharType="separate"/>
        </w:r>
        <w:r>
          <w:rPr>
            <w:noProof/>
            <w:webHidden/>
          </w:rPr>
          <w:t>16</w:t>
        </w:r>
        <w:r>
          <w:rPr>
            <w:noProof/>
            <w:webHidden/>
          </w:rPr>
          <w:fldChar w:fldCharType="end"/>
        </w:r>
      </w:hyperlink>
    </w:p>
    <w:p w14:paraId="6CE74AEF" w14:textId="6283E463" w:rsidR="00302A0B" w:rsidRDefault="00302A0B">
      <w:pPr>
        <w:pStyle w:val="SK2"/>
        <w:tabs>
          <w:tab w:val="right" w:leader="dot" w:pos="9487"/>
        </w:tabs>
        <w:rPr>
          <w:rFonts w:ascii="Calibri" w:eastAsia="Malgun Gothic" w:hAnsi="Calibri"/>
          <w:noProof/>
          <w:kern w:val="2"/>
          <w:sz w:val="24"/>
          <w:szCs w:val="24"/>
          <w:lang w:eastAsia="et-EE"/>
        </w:rPr>
      </w:pPr>
      <w:hyperlink w:anchor="_Toc223448357" w:history="1">
        <w:r w:rsidRPr="00A50ABF">
          <w:rPr>
            <w:rStyle w:val="Hperlink"/>
            <w:noProof/>
          </w:rPr>
          <w:t>5.1. Hoonete olulisemad arhitektuurinõuded</w:t>
        </w:r>
        <w:r>
          <w:rPr>
            <w:noProof/>
            <w:webHidden/>
          </w:rPr>
          <w:tab/>
        </w:r>
        <w:r>
          <w:rPr>
            <w:noProof/>
            <w:webHidden/>
          </w:rPr>
          <w:fldChar w:fldCharType="begin"/>
        </w:r>
        <w:r>
          <w:rPr>
            <w:noProof/>
            <w:webHidden/>
          </w:rPr>
          <w:instrText xml:space="preserve"> PAGEREF _Toc223448357 \h </w:instrText>
        </w:r>
        <w:r>
          <w:rPr>
            <w:noProof/>
            <w:webHidden/>
          </w:rPr>
        </w:r>
        <w:r>
          <w:rPr>
            <w:noProof/>
            <w:webHidden/>
          </w:rPr>
          <w:fldChar w:fldCharType="separate"/>
        </w:r>
        <w:r>
          <w:rPr>
            <w:noProof/>
            <w:webHidden/>
          </w:rPr>
          <w:t>16</w:t>
        </w:r>
        <w:r>
          <w:rPr>
            <w:noProof/>
            <w:webHidden/>
          </w:rPr>
          <w:fldChar w:fldCharType="end"/>
        </w:r>
      </w:hyperlink>
    </w:p>
    <w:p w14:paraId="00329A14" w14:textId="6957B67E" w:rsidR="00302A0B" w:rsidRDefault="00302A0B">
      <w:pPr>
        <w:pStyle w:val="SK2"/>
        <w:tabs>
          <w:tab w:val="right" w:leader="dot" w:pos="9487"/>
        </w:tabs>
        <w:rPr>
          <w:rFonts w:ascii="Calibri" w:eastAsia="Malgun Gothic" w:hAnsi="Calibri"/>
          <w:noProof/>
          <w:kern w:val="2"/>
          <w:sz w:val="24"/>
          <w:szCs w:val="24"/>
          <w:lang w:eastAsia="et-EE"/>
        </w:rPr>
      </w:pPr>
      <w:hyperlink w:anchor="_Toc223448358" w:history="1">
        <w:r w:rsidRPr="00A50ABF">
          <w:rPr>
            <w:rStyle w:val="Hperlink"/>
            <w:noProof/>
          </w:rPr>
          <w:t>5.2. Rajatiste ehitus- ja kujundusnõuded</w:t>
        </w:r>
        <w:r>
          <w:rPr>
            <w:noProof/>
            <w:webHidden/>
          </w:rPr>
          <w:tab/>
        </w:r>
        <w:r>
          <w:rPr>
            <w:noProof/>
            <w:webHidden/>
          </w:rPr>
          <w:fldChar w:fldCharType="begin"/>
        </w:r>
        <w:r>
          <w:rPr>
            <w:noProof/>
            <w:webHidden/>
          </w:rPr>
          <w:instrText xml:space="preserve"> PAGEREF _Toc223448358 \h </w:instrText>
        </w:r>
        <w:r>
          <w:rPr>
            <w:noProof/>
            <w:webHidden/>
          </w:rPr>
        </w:r>
        <w:r>
          <w:rPr>
            <w:noProof/>
            <w:webHidden/>
          </w:rPr>
          <w:fldChar w:fldCharType="separate"/>
        </w:r>
        <w:r>
          <w:rPr>
            <w:noProof/>
            <w:webHidden/>
          </w:rPr>
          <w:t>17</w:t>
        </w:r>
        <w:r>
          <w:rPr>
            <w:noProof/>
            <w:webHidden/>
          </w:rPr>
          <w:fldChar w:fldCharType="end"/>
        </w:r>
      </w:hyperlink>
    </w:p>
    <w:p w14:paraId="304DB06E" w14:textId="6E415B57" w:rsidR="00302A0B" w:rsidRDefault="00302A0B">
      <w:pPr>
        <w:pStyle w:val="SK2"/>
        <w:tabs>
          <w:tab w:val="right" w:leader="dot" w:pos="9487"/>
        </w:tabs>
        <w:rPr>
          <w:rFonts w:ascii="Calibri" w:eastAsia="Malgun Gothic" w:hAnsi="Calibri"/>
          <w:noProof/>
          <w:kern w:val="2"/>
          <w:sz w:val="24"/>
          <w:szCs w:val="24"/>
          <w:lang w:eastAsia="et-EE"/>
        </w:rPr>
      </w:pPr>
      <w:hyperlink w:anchor="_Toc223448359" w:history="1">
        <w:r w:rsidRPr="00A50ABF">
          <w:rPr>
            <w:rStyle w:val="Hperlink"/>
            <w:noProof/>
          </w:rPr>
          <w:t>5.3. Vertikaalplaneerimise nõuded</w:t>
        </w:r>
        <w:r>
          <w:rPr>
            <w:noProof/>
            <w:webHidden/>
          </w:rPr>
          <w:tab/>
        </w:r>
        <w:r>
          <w:rPr>
            <w:noProof/>
            <w:webHidden/>
          </w:rPr>
          <w:fldChar w:fldCharType="begin"/>
        </w:r>
        <w:r>
          <w:rPr>
            <w:noProof/>
            <w:webHidden/>
          </w:rPr>
          <w:instrText xml:space="preserve"> PAGEREF _Toc223448359 \h </w:instrText>
        </w:r>
        <w:r>
          <w:rPr>
            <w:noProof/>
            <w:webHidden/>
          </w:rPr>
        </w:r>
        <w:r>
          <w:rPr>
            <w:noProof/>
            <w:webHidden/>
          </w:rPr>
          <w:fldChar w:fldCharType="separate"/>
        </w:r>
        <w:r>
          <w:rPr>
            <w:noProof/>
            <w:webHidden/>
          </w:rPr>
          <w:t>17</w:t>
        </w:r>
        <w:r>
          <w:rPr>
            <w:noProof/>
            <w:webHidden/>
          </w:rPr>
          <w:fldChar w:fldCharType="end"/>
        </w:r>
      </w:hyperlink>
    </w:p>
    <w:p w14:paraId="2F764A86" w14:textId="05EFA08A" w:rsidR="00302A0B" w:rsidRDefault="00302A0B">
      <w:pPr>
        <w:pStyle w:val="SK2"/>
        <w:tabs>
          <w:tab w:val="right" w:leader="dot" w:pos="9487"/>
        </w:tabs>
        <w:rPr>
          <w:rFonts w:ascii="Calibri" w:eastAsia="Malgun Gothic" w:hAnsi="Calibri"/>
          <w:noProof/>
          <w:kern w:val="2"/>
          <w:sz w:val="24"/>
          <w:szCs w:val="24"/>
          <w:lang w:eastAsia="et-EE"/>
        </w:rPr>
      </w:pPr>
      <w:hyperlink w:anchor="_Toc223448360" w:history="1">
        <w:r w:rsidRPr="00A50ABF">
          <w:rPr>
            <w:rStyle w:val="Hperlink"/>
            <w:noProof/>
          </w:rPr>
          <w:t>5.4. Haljastuse rajamise ja kujundusnõuded</w:t>
        </w:r>
        <w:r>
          <w:rPr>
            <w:noProof/>
            <w:webHidden/>
          </w:rPr>
          <w:tab/>
        </w:r>
        <w:r>
          <w:rPr>
            <w:noProof/>
            <w:webHidden/>
          </w:rPr>
          <w:fldChar w:fldCharType="begin"/>
        </w:r>
        <w:r>
          <w:rPr>
            <w:noProof/>
            <w:webHidden/>
          </w:rPr>
          <w:instrText xml:space="preserve"> PAGEREF _Toc223448360 \h </w:instrText>
        </w:r>
        <w:r>
          <w:rPr>
            <w:noProof/>
            <w:webHidden/>
          </w:rPr>
        </w:r>
        <w:r>
          <w:rPr>
            <w:noProof/>
            <w:webHidden/>
          </w:rPr>
          <w:fldChar w:fldCharType="separate"/>
        </w:r>
        <w:r>
          <w:rPr>
            <w:noProof/>
            <w:webHidden/>
          </w:rPr>
          <w:t>17</w:t>
        </w:r>
        <w:r>
          <w:rPr>
            <w:noProof/>
            <w:webHidden/>
          </w:rPr>
          <w:fldChar w:fldCharType="end"/>
        </w:r>
      </w:hyperlink>
    </w:p>
    <w:p w14:paraId="6815C162" w14:textId="5BAA3DF5" w:rsidR="00302A0B" w:rsidRDefault="00302A0B">
      <w:pPr>
        <w:pStyle w:val="SK2"/>
        <w:tabs>
          <w:tab w:val="right" w:leader="dot" w:pos="9487"/>
        </w:tabs>
        <w:rPr>
          <w:rFonts w:ascii="Calibri" w:eastAsia="Malgun Gothic" w:hAnsi="Calibri"/>
          <w:noProof/>
          <w:kern w:val="2"/>
          <w:sz w:val="24"/>
          <w:szCs w:val="24"/>
          <w:lang w:eastAsia="et-EE"/>
        </w:rPr>
      </w:pPr>
      <w:hyperlink w:anchor="_Toc223448361" w:history="1">
        <w:r w:rsidRPr="00A50ABF">
          <w:rPr>
            <w:rStyle w:val="Hperlink"/>
            <w:noProof/>
          </w:rPr>
          <w:t>5.5. Olemasolevate hoonete lammutamise ja ümberehitamise nõuded</w:t>
        </w:r>
        <w:r>
          <w:rPr>
            <w:noProof/>
            <w:webHidden/>
          </w:rPr>
          <w:tab/>
        </w:r>
        <w:r>
          <w:rPr>
            <w:noProof/>
            <w:webHidden/>
          </w:rPr>
          <w:fldChar w:fldCharType="begin"/>
        </w:r>
        <w:r>
          <w:rPr>
            <w:noProof/>
            <w:webHidden/>
          </w:rPr>
          <w:instrText xml:space="preserve"> PAGEREF _Toc223448361 \h </w:instrText>
        </w:r>
        <w:r>
          <w:rPr>
            <w:noProof/>
            <w:webHidden/>
          </w:rPr>
        </w:r>
        <w:r>
          <w:rPr>
            <w:noProof/>
            <w:webHidden/>
          </w:rPr>
          <w:fldChar w:fldCharType="separate"/>
        </w:r>
        <w:r>
          <w:rPr>
            <w:noProof/>
            <w:webHidden/>
          </w:rPr>
          <w:t>17</w:t>
        </w:r>
        <w:r>
          <w:rPr>
            <w:noProof/>
            <w:webHidden/>
          </w:rPr>
          <w:fldChar w:fldCharType="end"/>
        </w:r>
      </w:hyperlink>
    </w:p>
    <w:p w14:paraId="25A8AA1D" w14:textId="02FC3CBD" w:rsidR="00302A0B" w:rsidRDefault="00302A0B">
      <w:pPr>
        <w:pStyle w:val="SK2"/>
        <w:tabs>
          <w:tab w:val="right" w:leader="dot" w:pos="9487"/>
        </w:tabs>
        <w:rPr>
          <w:rFonts w:ascii="Calibri" w:eastAsia="Malgun Gothic" w:hAnsi="Calibri"/>
          <w:noProof/>
          <w:kern w:val="2"/>
          <w:sz w:val="24"/>
          <w:szCs w:val="24"/>
          <w:lang w:eastAsia="et-EE"/>
        </w:rPr>
      </w:pPr>
      <w:hyperlink w:anchor="_Toc223448362" w:history="1">
        <w:r w:rsidRPr="00A50ABF">
          <w:rPr>
            <w:rStyle w:val="Hperlink"/>
            <w:noProof/>
          </w:rPr>
          <w:t>5.6. Täiendavate uuringute vajadus</w:t>
        </w:r>
        <w:r>
          <w:rPr>
            <w:noProof/>
            <w:webHidden/>
          </w:rPr>
          <w:tab/>
        </w:r>
        <w:r>
          <w:rPr>
            <w:noProof/>
            <w:webHidden/>
          </w:rPr>
          <w:fldChar w:fldCharType="begin"/>
        </w:r>
        <w:r>
          <w:rPr>
            <w:noProof/>
            <w:webHidden/>
          </w:rPr>
          <w:instrText xml:space="preserve"> PAGEREF _Toc223448362 \h </w:instrText>
        </w:r>
        <w:r>
          <w:rPr>
            <w:noProof/>
            <w:webHidden/>
          </w:rPr>
        </w:r>
        <w:r>
          <w:rPr>
            <w:noProof/>
            <w:webHidden/>
          </w:rPr>
          <w:fldChar w:fldCharType="separate"/>
        </w:r>
        <w:r>
          <w:rPr>
            <w:noProof/>
            <w:webHidden/>
          </w:rPr>
          <w:t>17</w:t>
        </w:r>
        <w:r>
          <w:rPr>
            <w:noProof/>
            <w:webHidden/>
          </w:rPr>
          <w:fldChar w:fldCharType="end"/>
        </w:r>
      </w:hyperlink>
    </w:p>
    <w:p w14:paraId="5292E863" w14:textId="643CFA00" w:rsidR="00302A0B" w:rsidRDefault="00302A0B">
      <w:pPr>
        <w:pStyle w:val="SK2"/>
        <w:tabs>
          <w:tab w:val="right" w:leader="dot" w:pos="9487"/>
        </w:tabs>
        <w:rPr>
          <w:rFonts w:ascii="Calibri" w:eastAsia="Malgun Gothic" w:hAnsi="Calibri"/>
          <w:noProof/>
          <w:kern w:val="2"/>
          <w:sz w:val="24"/>
          <w:szCs w:val="24"/>
          <w:lang w:eastAsia="et-EE"/>
        </w:rPr>
      </w:pPr>
      <w:hyperlink w:anchor="_Toc223448363" w:history="1">
        <w:r w:rsidRPr="00A50ABF">
          <w:rPr>
            <w:rStyle w:val="Hperlink"/>
            <w:noProof/>
          </w:rPr>
          <w:t>5.7. Täiendavate kooskõlastuste hankimine ja koostöö vajadus</w:t>
        </w:r>
        <w:r>
          <w:rPr>
            <w:noProof/>
            <w:webHidden/>
          </w:rPr>
          <w:tab/>
        </w:r>
        <w:r>
          <w:rPr>
            <w:noProof/>
            <w:webHidden/>
          </w:rPr>
          <w:fldChar w:fldCharType="begin"/>
        </w:r>
        <w:r>
          <w:rPr>
            <w:noProof/>
            <w:webHidden/>
          </w:rPr>
          <w:instrText xml:space="preserve"> PAGEREF _Toc223448363 \h </w:instrText>
        </w:r>
        <w:r>
          <w:rPr>
            <w:noProof/>
            <w:webHidden/>
          </w:rPr>
        </w:r>
        <w:r>
          <w:rPr>
            <w:noProof/>
            <w:webHidden/>
          </w:rPr>
          <w:fldChar w:fldCharType="separate"/>
        </w:r>
        <w:r>
          <w:rPr>
            <w:noProof/>
            <w:webHidden/>
          </w:rPr>
          <w:t>17</w:t>
        </w:r>
        <w:r>
          <w:rPr>
            <w:noProof/>
            <w:webHidden/>
          </w:rPr>
          <w:fldChar w:fldCharType="end"/>
        </w:r>
      </w:hyperlink>
    </w:p>
    <w:p w14:paraId="68E9ED3D" w14:textId="17071731" w:rsidR="00302A0B" w:rsidRDefault="00302A0B">
      <w:pPr>
        <w:pStyle w:val="SK2"/>
        <w:tabs>
          <w:tab w:val="right" w:leader="dot" w:pos="9487"/>
        </w:tabs>
        <w:rPr>
          <w:rFonts w:ascii="Calibri" w:eastAsia="Malgun Gothic" w:hAnsi="Calibri"/>
          <w:noProof/>
          <w:kern w:val="2"/>
          <w:sz w:val="24"/>
          <w:szCs w:val="24"/>
          <w:lang w:eastAsia="et-EE"/>
        </w:rPr>
      </w:pPr>
      <w:hyperlink w:anchor="_Toc223448364" w:history="1">
        <w:r w:rsidRPr="00A50ABF">
          <w:rPr>
            <w:rStyle w:val="Hperlink"/>
            <w:noProof/>
          </w:rPr>
          <w:t>5.8. Teisi nõuded ehitusprojekti koostamiseks ja ehitamiseks</w:t>
        </w:r>
        <w:r>
          <w:rPr>
            <w:noProof/>
            <w:webHidden/>
          </w:rPr>
          <w:tab/>
        </w:r>
        <w:r>
          <w:rPr>
            <w:noProof/>
            <w:webHidden/>
          </w:rPr>
          <w:fldChar w:fldCharType="begin"/>
        </w:r>
        <w:r>
          <w:rPr>
            <w:noProof/>
            <w:webHidden/>
          </w:rPr>
          <w:instrText xml:space="preserve"> PAGEREF _Toc223448364 \h </w:instrText>
        </w:r>
        <w:r>
          <w:rPr>
            <w:noProof/>
            <w:webHidden/>
          </w:rPr>
        </w:r>
        <w:r>
          <w:rPr>
            <w:noProof/>
            <w:webHidden/>
          </w:rPr>
          <w:fldChar w:fldCharType="separate"/>
        </w:r>
        <w:r>
          <w:rPr>
            <w:noProof/>
            <w:webHidden/>
          </w:rPr>
          <w:t>17</w:t>
        </w:r>
        <w:r>
          <w:rPr>
            <w:noProof/>
            <w:webHidden/>
          </w:rPr>
          <w:fldChar w:fldCharType="end"/>
        </w:r>
      </w:hyperlink>
    </w:p>
    <w:p w14:paraId="713F1DBD" w14:textId="66BB2A60"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65" w:history="1">
        <w:r w:rsidRPr="00A50ABF">
          <w:rPr>
            <w:rStyle w:val="Hperlink"/>
            <w:noProof/>
          </w:rPr>
          <w:t>5.8.1. Müra</w:t>
        </w:r>
        <w:r>
          <w:rPr>
            <w:noProof/>
            <w:webHidden/>
          </w:rPr>
          <w:tab/>
        </w:r>
        <w:r>
          <w:rPr>
            <w:noProof/>
            <w:webHidden/>
          </w:rPr>
          <w:fldChar w:fldCharType="begin"/>
        </w:r>
        <w:r>
          <w:rPr>
            <w:noProof/>
            <w:webHidden/>
          </w:rPr>
          <w:instrText xml:space="preserve"> PAGEREF _Toc223448365 \h </w:instrText>
        </w:r>
        <w:r>
          <w:rPr>
            <w:noProof/>
            <w:webHidden/>
          </w:rPr>
        </w:r>
        <w:r>
          <w:rPr>
            <w:noProof/>
            <w:webHidden/>
          </w:rPr>
          <w:fldChar w:fldCharType="separate"/>
        </w:r>
        <w:r>
          <w:rPr>
            <w:noProof/>
            <w:webHidden/>
          </w:rPr>
          <w:t>17</w:t>
        </w:r>
        <w:r>
          <w:rPr>
            <w:noProof/>
            <w:webHidden/>
          </w:rPr>
          <w:fldChar w:fldCharType="end"/>
        </w:r>
      </w:hyperlink>
    </w:p>
    <w:p w14:paraId="1D64E109" w14:textId="2CC57A53"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66" w:history="1">
        <w:r w:rsidRPr="00A50ABF">
          <w:rPr>
            <w:rStyle w:val="Hperlink"/>
            <w:noProof/>
          </w:rPr>
          <w:t>5.8.2. Insolatsioon</w:t>
        </w:r>
        <w:r>
          <w:rPr>
            <w:noProof/>
            <w:webHidden/>
          </w:rPr>
          <w:tab/>
        </w:r>
        <w:r>
          <w:rPr>
            <w:noProof/>
            <w:webHidden/>
          </w:rPr>
          <w:fldChar w:fldCharType="begin"/>
        </w:r>
        <w:r>
          <w:rPr>
            <w:noProof/>
            <w:webHidden/>
          </w:rPr>
          <w:instrText xml:space="preserve"> PAGEREF _Toc223448366 \h </w:instrText>
        </w:r>
        <w:r>
          <w:rPr>
            <w:noProof/>
            <w:webHidden/>
          </w:rPr>
        </w:r>
        <w:r>
          <w:rPr>
            <w:noProof/>
            <w:webHidden/>
          </w:rPr>
          <w:fldChar w:fldCharType="separate"/>
        </w:r>
        <w:r>
          <w:rPr>
            <w:noProof/>
            <w:webHidden/>
          </w:rPr>
          <w:t>19</w:t>
        </w:r>
        <w:r>
          <w:rPr>
            <w:noProof/>
            <w:webHidden/>
          </w:rPr>
          <w:fldChar w:fldCharType="end"/>
        </w:r>
      </w:hyperlink>
    </w:p>
    <w:p w14:paraId="4219D609" w14:textId="2B547C96"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67" w:history="1">
        <w:r w:rsidRPr="00A50ABF">
          <w:rPr>
            <w:rStyle w:val="Hperlink"/>
            <w:noProof/>
          </w:rPr>
          <w:t>5.8.3. Turvalisusest tulenevad nõuded</w:t>
        </w:r>
        <w:r>
          <w:rPr>
            <w:noProof/>
            <w:webHidden/>
          </w:rPr>
          <w:tab/>
        </w:r>
        <w:r>
          <w:rPr>
            <w:noProof/>
            <w:webHidden/>
          </w:rPr>
          <w:fldChar w:fldCharType="begin"/>
        </w:r>
        <w:r>
          <w:rPr>
            <w:noProof/>
            <w:webHidden/>
          </w:rPr>
          <w:instrText xml:space="preserve"> PAGEREF _Toc223448367 \h </w:instrText>
        </w:r>
        <w:r>
          <w:rPr>
            <w:noProof/>
            <w:webHidden/>
          </w:rPr>
        </w:r>
        <w:r>
          <w:rPr>
            <w:noProof/>
            <w:webHidden/>
          </w:rPr>
          <w:fldChar w:fldCharType="separate"/>
        </w:r>
        <w:r>
          <w:rPr>
            <w:noProof/>
            <w:webHidden/>
          </w:rPr>
          <w:t>19</w:t>
        </w:r>
        <w:r>
          <w:rPr>
            <w:noProof/>
            <w:webHidden/>
          </w:rPr>
          <w:fldChar w:fldCharType="end"/>
        </w:r>
      </w:hyperlink>
    </w:p>
    <w:p w14:paraId="7434E0D9" w14:textId="1C4E8551"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68" w:history="1">
        <w:r w:rsidRPr="00A50ABF">
          <w:rPr>
            <w:rStyle w:val="Hperlink"/>
            <w:noProof/>
          </w:rPr>
          <w:t>5.8.4. Tuleohutusest tulenevad nõuded</w:t>
        </w:r>
        <w:r>
          <w:rPr>
            <w:noProof/>
            <w:webHidden/>
          </w:rPr>
          <w:tab/>
        </w:r>
        <w:r>
          <w:rPr>
            <w:noProof/>
            <w:webHidden/>
          </w:rPr>
          <w:fldChar w:fldCharType="begin"/>
        </w:r>
        <w:r>
          <w:rPr>
            <w:noProof/>
            <w:webHidden/>
          </w:rPr>
          <w:instrText xml:space="preserve"> PAGEREF _Toc223448368 \h </w:instrText>
        </w:r>
        <w:r>
          <w:rPr>
            <w:noProof/>
            <w:webHidden/>
          </w:rPr>
        </w:r>
        <w:r>
          <w:rPr>
            <w:noProof/>
            <w:webHidden/>
          </w:rPr>
          <w:fldChar w:fldCharType="separate"/>
        </w:r>
        <w:r>
          <w:rPr>
            <w:noProof/>
            <w:webHidden/>
          </w:rPr>
          <w:t>20</w:t>
        </w:r>
        <w:r>
          <w:rPr>
            <w:noProof/>
            <w:webHidden/>
          </w:rPr>
          <w:fldChar w:fldCharType="end"/>
        </w:r>
      </w:hyperlink>
    </w:p>
    <w:p w14:paraId="2BA2CCE9" w14:textId="0F356194"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69" w:history="1">
        <w:r w:rsidRPr="00A50ABF">
          <w:rPr>
            <w:rStyle w:val="Hperlink"/>
            <w:noProof/>
          </w:rPr>
          <w:t>5.8.5. Keskkonnahoiust tulenevad nõuded</w:t>
        </w:r>
        <w:r>
          <w:rPr>
            <w:noProof/>
            <w:webHidden/>
          </w:rPr>
          <w:tab/>
        </w:r>
        <w:r>
          <w:rPr>
            <w:noProof/>
            <w:webHidden/>
          </w:rPr>
          <w:fldChar w:fldCharType="begin"/>
        </w:r>
        <w:r>
          <w:rPr>
            <w:noProof/>
            <w:webHidden/>
          </w:rPr>
          <w:instrText xml:space="preserve"> PAGEREF _Toc223448369 \h </w:instrText>
        </w:r>
        <w:r>
          <w:rPr>
            <w:noProof/>
            <w:webHidden/>
          </w:rPr>
        </w:r>
        <w:r>
          <w:rPr>
            <w:noProof/>
            <w:webHidden/>
          </w:rPr>
          <w:fldChar w:fldCharType="separate"/>
        </w:r>
        <w:r>
          <w:rPr>
            <w:noProof/>
            <w:webHidden/>
          </w:rPr>
          <w:t>20</w:t>
        </w:r>
        <w:r>
          <w:rPr>
            <w:noProof/>
            <w:webHidden/>
          </w:rPr>
          <w:fldChar w:fldCharType="end"/>
        </w:r>
      </w:hyperlink>
    </w:p>
    <w:p w14:paraId="1F9BC5A9" w14:textId="5B779029"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70" w:history="1">
        <w:r w:rsidRPr="00A50ABF">
          <w:rPr>
            <w:rStyle w:val="Hperlink"/>
            <w:noProof/>
          </w:rPr>
          <w:t>5.8.6. Lindude elukeskkonna tagamise põhimõtted</w:t>
        </w:r>
        <w:r>
          <w:rPr>
            <w:noProof/>
            <w:webHidden/>
          </w:rPr>
          <w:tab/>
        </w:r>
        <w:r>
          <w:rPr>
            <w:noProof/>
            <w:webHidden/>
          </w:rPr>
          <w:fldChar w:fldCharType="begin"/>
        </w:r>
        <w:r>
          <w:rPr>
            <w:noProof/>
            <w:webHidden/>
          </w:rPr>
          <w:instrText xml:space="preserve"> PAGEREF _Toc223448370 \h </w:instrText>
        </w:r>
        <w:r>
          <w:rPr>
            <w:noProof/>
            <w:webHidden/>
          </w:rPr>
        </w:r>
        <w:r>
          <w:rPr>
            <w:noProof/>
            <w:webHidden/>
          </w:rPr>
          <w:fldChar w:fldCharType="separate"/>
        </w:r>
        <w:r>
          <w:rPr>
            <w:noProof/>
            <w:webHidden/>
          </w:rPr>
          <w:t>20</w:t>
        </w:r>
        <w:r>
          <w:rPr>
            <w:noProof/>
            <w:webHidden/>
          </w:rPr>
          <w:fldChar w:fldCharType="end"/>
        </w:r>
      </w:hyperlink>
    </w:p>
    <w:p w14:paraId="35FAB505" w14:textId="4C576CE9" w:rsidR="00302A0B" w:rsidRDefault="00302A0B">
      <w:pPr>
        <w:pStyle w:val="SK3"/>
        <w:tabs>
          <w:tab w:val="right" w:leader="dot" w:pos="9487"/>
        </w:tabs>
        <w:rPr>
          <w:rFonts w:ascii="Calibri" w:eastAsia="Malgun Gothic" w:hAnsi="Calibri"/>
          <w:iCs w:val="0"/>
          <w:noProof/>
          <w:kern w:val="2"/>
          <w:sz w:val="24"/>
          <w:szCs w:val="24"/>
          <w:lang w:eastAsia="et-EE"/>
        </w:rPr>
      </w:pPr>
      <w:hyperlink w:anchor="_Toc223448371" w:history="1">
        <w:r w:rsidRPr="00A50ABF">
          <w:rPr>
            <w:rStyle w:val="Hperlink"/>
            <w:noProof/>
          </w:rPr>
          <w:t>5.8.7. Nõuded ehitusprojekti koostamiseks ja ehitamiseks tehnovõrkude osas</w:t>
        </w:r>
        <w:r>
          <w:rPr>
            <w:noProof/>
            <w:webHidden/>
          </w:rPr>
          <w:tab/>
        </w:r>
        <w:r>
          <w:rPr>
            <w:noProof/>
            <w:webHidden/>
          </w:rPr>
          <w:fldChar w:fldCharType="begin"/>
        </w:r>
        <w:r>
          <w:rPr>
            <w:noProof/>
            <w:webHidden/>
          </w:rPr>
          <w:instrText xml:space="preserve"> PAGEREF _Toc223448371 \h </w:instrText>
        </w:r>
        <w:r>
          <w:rPr>
            <w:noProof/>
            <w:webHidden/>
          </w:rPr>
        </w:r>
        <w:r>
          <w:rPr>
            <w:noProof/>
            <w:webHidden/>
          </w:rPr>
          <w:fldChar w:fldCharType="separate"/>
        </w:r>
        <w:r>
          <w:rPr>
            <w:noProof/>
            <w:webHidden/>
          </w:rPr>
          <w:t>21</w:t>
        </w:r>
        <w:r>
          <w:rPr>
            <w:noProof/>
            <w:webHidden/>
          </w:rPr>
          <w:fldChar w:fldCharType="end"/>
        </w:r>
      </w:hyperlink>
    </w:p>
    <w:p w14:paraId="6DFF4560" w14:textId="25164282" w:rsidR="00302A0B" w:rsidRDefault="00302A0B">
      <w:pPr>
        <w:pStyle w:val="SK1"/>
        <w:tabs>
          <w:tab w:val="right" w:leader="dot" w:pos="9487"/>
        </w:tabs>
        <w:rPr>
          <w:rFonts w:ascii="Calibri" w:eastAsia="Malgun Gothic" w:hAnsi="Calibri"/>
          <w:bCs w:val="0"/>
          <w:caps w:val="0"/>
          <w:noProof/>
          <w:kern w:val="2"/>
          <w:sz w:val="24"/>
          <w:szCs w:val="24"/>
          <w:lang w:eastAsia="et-EE"/>
        </w:rPr>
      </w:pPr>
      <w:hyperlink w:anchor="_Toc223448372" w:history="1">
        <w:r w:rsidRPr="00A50ABF">
          <w:rPr>
            <w:rStyle w:val="Hperlink"/>
            <w:noProof/>
            <w:kern w:val="22"/>
          </w:rPr>
          <w:t>6.</w:t>
        </w:r>
        <w:r w:rsidRPr="00A50ABF">
          <w:rPr>
            <w:rStyle w:val="Hperlink"/>
            <w:noProof/>
          </w:rPr>
          <w:t xml:space="preserve"> PLANEERINGUS KAVANDATU VASTAVUSE KIRJELDUS PLANEERINGU KOOSTAMISE LÄHTEDOKUMENTIDELE JA -SEISUKOHTADELE</w:t>
        </w:r>
        <w:r>
          <w:rPr>
            <w:noProof/>
            <w:webHidden/>
          </w:rPr>
          <w:tab/>
        </w:r>
        <w:r>
          <w:rPr>
            <w:noProof/>
            <w:webHidden/>
          </w:rPr>
          <w:fldChar w:fldCharType="begin"/>
        </w:r>
        <w:r>
          <w:rPr>
            <w:noProof/>
            <w:webHidden/>
          </w:rPr>
          <w:instrText xml:space="preserve"> PAGEREF _Toc223448372 \h </w:instrText>
        </w:r>
        <w:r>
          <w:rPr>
            <w:noProof/>
            <w:webHidden/>
          </w:rPr>
        </w:r>
        <w:r>
          <w:rPr>
            <w:noProof/>
            <w:webHidden/>
          </w:rPr>
          <w:fldChar w:fldCharType="separate"/>
        </w:r>
        <w:r>
          <w:rPr>
            <w:noProof/>
            <w:webHidden/>
          </w:rPr>
          <w:t>22</w:t>
        </w:r>
        <w:r>
          <w:rPr>
            <w:noProof/>
            <w:webHidden/>
          </w:rPr>
          <w:fldChar w:fldCharType="end"/>
        </w:r>
      </w:hyperlink>
    </w:p>
    <w:p w14:paraId="7515556E" w14:textId="0D1BD6CD" w:rsidR="00302A0B" w:rsidRDefault="00302A0B">
      <w:pPr>
        <w:pStyle w:val="SK2"/>
        <w:tabs>
          <w:tab w:val="right" w:leader="dot" w:pos="9487"/>
        </w:tabs>
        <w:rPr>
          <w:rFonts w:ascii="Calibri" w:eastAsia="Malgun Gothic" w:hAnsi="Calibri"/>
          <w:noProof/>
          <w:kern w:val="2"/>
          <w:sz w:val="24"/>
          <w:szCs w:val="24"/>
          <w:lang w:eastAsia="et-EE"/>
        </w:rPr>
      </w:pPr>
      <w:hyperlink w:anchor="_Toc223448373" w:history="1">
        <w:r w:rsidRPr="00A50ABF">
          <w:rPr>
            <w:rStyle w:val="Hperlink"/>
            <w:noProof/>
          </w:rPr>
          <w:t>6.1. Vastavus Haabersti linnaosa üldplaneeringule</w:t>
        </w:r>
        <w:r>
          <w:rPr>
            <w:noProof/>
            <w:webHidden/>
          </w:rPr>
          <w:tab/>
        </w:r>
        <w:r>
          <w:rPr>
            <w:noProof/>
            <w:webHidden/>
          </w:rPr>
          <w:fldChar w:fldCharType="begin"/>
        </w:r>
        <w:r>
          <w:rPr>
            <w:noProof/>
            <w:webHidden/>
          </w:rPr>
          <w:instrText xml:space="preserve"> PAGEREF _Toc223448373 \h </w:instrText>
        </w:r>
        <w:r>
          <w:rPr>
            <w:noProof/>
            <w:webHidden/>
          </w:rPr>
        </w:r>
        <w:r>
          <w:rPr>
            <w:noProof/>
            <w:webHidden/>
          </w:rPr>
          <w:fldChar w:fldCharType="separate"/>
        </w:r>
        <w:r>
          <w:rPr>
            <w:noProof/>
            <w:webHidden/>
          </w:rPr>
          <w:t>22</w:t>
        </w:r>
        <w:r>
          <w:rPr>
            <w:noProof/>
            <w:webHidden/>
          </w:rPr>
          <w:fldChar w:fldCharType="end"/>
        </w:r>
      </w:hyperlink>
    </w:p>
    <w:p w14:paraId="4E7B49FB" w14:textId="6D4AA59A" w:rsidR="00302A0B" w:rsidRDefault="00302A0B">
      <w:pPr>
        <w:pStyle w:val="SK2"/>
        <w:tabs>
          <w:tab w:val="right" w:leader="dot" w:pos="9487"/>
        </w:tabs>
        <w:rPr>
          <w:rFonts w:ascii="Calibri" w:eastAsia="Malgun Gothic" w:hAnsi="Calibri"/>
          <w:noProof/>
          <w:kern w:val="2"/>
          <w:sz w:val="24"/>
          <w:szCs w:val="24"/>
          <w:lang w:eastAsia="et-EE"/>
        </w:rPr>
      </w:pPr>
      <w:hyperlink w:anchor="_Toc223448374" w:history="1">
        <w:r w:rsidRPr="00A50ABF">
          <w:rPr>
            <w:rStyle w:val="Hperlink"/>
            <w:noProof/>
          </w:rPr>
          <w:t>6.2. Vastavus Mustjõe struktuurplaanile</w:t>
        </w:r>
        <w:r>
          <w:rPr>
            <w:noProof/>
            <w:webHidden/>
          </w:rPr>
          <w:tab/>
        </w:r>
        <w:r>
          <w:rPr>
            <w:noProof/>
            <w:webHidden/>
          </w:rPr>
          <w:fldChar w:fldCharType="begin"/>
        </w:r>
        <w:r>
          <w:rPr>
            <w:noProof/>
            <w:webHidden/>
          </w:rPr>
          <w:instrText xml:space="preserve"> PAGEREF _Toc223448374 \h </w:instrText>
        </w:r>
        <w:r>
          <w:rPr>
            <w:noProof/>
            <w:webHidden/>
          </w:rPr>
        </w:r>
        <w:r>
          <w:rPr>
            <w:noProof/>
            <w:webHidden/>
          </w:rPr>
          <w:fldChar w:fldCharType="separate"/>
        </w:r>
        <w:r>
          <w:rPr>
            <w:noProof/>
            <w:webHidden/>
          </w:rPr>
          <w:t>22</w:t>
        </w:r>
        <w:r>
          <w:rPr>
            <w:noProof/>
            <w:webHidden/>
          </w:rPr>
          <w:fldChar w:fldCharType="end"/>
        </w:r>
      </w:hyperlink>
    </w:p>
    <w:p w14:paraId="6AD2071C" w14:textId="57BDABC2" w:rsidR="00302A0B" w:rsidRDefault="00302A0B">
      <w:pPr>
        <w:pStyle w:val="SK2"/>
        <w:tabs>
          <w:tab w:val="right" w:leader="dot" w:pos="9487"/>
        </w:tabs>
        <w:rPr>
          <w:rFonts w:ascii="Calibri" w:eastAsia="Malgun Gothic" w:hAnsi="Calibri"/>
          <w:noProof/>
          <w:kern w:val="2"/>
          <w:sz w:val="24"/>
          <w:szCs w:val="24"/>
          <w:lang w:eastAsia="et-EE"/>
        </w:rPr>
      </w:pPr>
      <w:hyperlink w:anchor="_Toc223448375" w:history="1">
        <w:r w:rsidRPr="00A50ABF">
          <w:rPr>
            <w:rStyle w:val="Hperlink"/>
            <w:noProof/>
          </w:rPr>
          <w:t>6.3. Vastavus algatamise korralduses esitatud lähteseisukohtadele ja lisatingimustele</w:t>
        </w:r>
        <w:r>
          <w:rPr>
            <w:noProof/>
            <w:webHidden/>
          </w:rPr>
          <w:tab/>
        </w:r>
        <w:r>
          <w:rPr>
            <w:noProof/>
            <w:webHidden/>
          </w:rPr>
          <w:fldChar w:fldCharType="begin"/>
        </w:r>
        <w:r>
          <w:rPr>
            <w:noProof/>
            <w:webHidden/>
          </w:rPr>
          <w:instrText xml:space="preserve"> PAGEREF _Toc223448375 \h </w:instrText>
        </w:r>
        <w:r>
          <w:rPr>
            <w:noProof/>
            <w:webHidden/>
          </w:rPr>
        </w:r>
        <w:r>
          <w:rPr>
            <w:noProof/>
            <w:webHidden/>
          </w:rPr>
          <w:fldChar w:fldCharType="separate"/>
        </w:r>
        <w:r>
          <w:rPr>
            <w:noProof/>
            <w:webHidden/>
          </w:rPr>
          <w:t>23</w:t>
        </w:r>
        <w:r>
          <w:rPr>
            <w:noProof/>
            <w:webHidden/>
          </w:rPr>
          <w:fldChar w:fldCharType="end"/>
        </w:r>
      </w:hyperlink>
    </w:p>
    <w:p w14:paraId="1740F3BA" w14:textId="1667B0B7" w:rsidR="000D7A43" w:rsidRPr="001D19B7" w:rsidRDefault="001B0126" w:rsidP="009B5231">
      <w:pPr>
        <w:tabs>
          <w:tab w:val="right" w:leader="dot" w:pos="9487"/>
        </w:tabs>
        <w:jc w:val="left"/>
        <w:rPr>
          <w:rFonts w:cs="Arial"/>
          <w:szCs w:val="22"/>
        </w:rPr>
      </w:pPr>
      <w:r w:rsidRPr="001D19B7">
        <w:rPr>
          <w:rFonts w:cs="Arial"/>
          <w:szCs w:val="22"/>
        </w:rPr>
        <w:fldChar w:fldCharType="end"/>
      </w:r>
    </w:p>
    <w:p w14:paraId="190D45B3" w14:textId="77777777" w:rsidR="004A788A" w:rsidRPr="001D19B7" w:rsidRDefault="004A788A" w:rsidP="009B5231">
      <w:pPr>
        <w:tabs>
          <w:tab w:val="right" w:leader="dot" w:pos="9487"/>
        </w:tabs>
        <w:jc w:val="left"/>
        <w:rPr>
          <w:rFonts w:cs="Arial"/>
          <w:szCs w:val="22"/>
        </w:rPr>
      </w:pPr>
    </w:p>
    <w:p w14:paraId="31D2D88C" w14:textId="77777777" w:rsidR="002B2023" w:rsidRPr="001D19B7" w:rsidRDefault="002B2023">
      <w:pPr>
        <w:numPr>
          <w:ilvl w:val="0"/>
          <w:numId w:val="20"/>
        </w:numPr>
        <w:rPr>
          <w:rFonts w:cs="Arial"/>
          <w:b/>
          <w:szCs w:val="22"/>
        </w:rPr>
      </w:pPr>
      <w:r w:rsidRPr="001D19B7">
        <w:rPr>
          <w:rFonts w:cs="Arial"/>
          <w:b/>
          <w:szCs w:val="22"/>
        </w:rPr>
        <w:lastRenderedPageBreak/>
        <w:t xml:space="preserve">JOONISED </w:t>
      </w:r>
      <w:r w:rsidR="00A8739E" w:rsidRPr="001D19B7">
        <w:rPr>
          <w:rFonts w:cs="Arial"/>
          <w:b/>
          <w:szCs w:val="22"/>
        </w:rPr>
        <w:t xml:space="preserve">‒ </w:t>
      </w:r>
      <w:r w:rsidRPr="001D19B7">
        <w:rPr>
          <w:rFonts w:cs="Arial"/>
          <w:b/>
          <w:szCs w:val="22"/>
        </w:rPr>
        <w:t>JOONISTE LOETELU</w:t>
      </w:r>
    </w:p>
    <w:p w14:paraId="69DDE9E8" w14:textId="77777777" w:rsidR="00B671DE" w:rsidRPr="001D19B7" w:rsidRDefault="00B671DE" w:rsidP="00B671DE">
      <w:pPr>
        <w:tabs>
          <w:tab w:val="left" w:pos="284"/>
          <w:tab w:val="left" w:pos="4253"/>
          <w:tab w:val="left" w:pos="6379"/>
        </w:tabs>
        <w:rPr>
          <w:rFonts w:cs="Arial"/>
          <w:szCs w:val="22"/>
        </w:rPr>
      </w:pPr>
    </w:p>
    <w:p w14:paraId="00CA529F" w14:textId="0BE1A0AE" w:rsidR="002B2023" w:rsidRPr="001D19B7" w:rsidRDefault="00537267">
      <w:pPr>
        <w:numPr>
          <w:ilvl w:val="0"/>
          <w:numId w:val="18"/>
        </w:numPr>
        <w:tabs>
          <w:tab w:val="left" w:pos="284"/>
          <w:tab w:val="left" w:pos="4253"/>
          <w:tab w:val="left" w:pos="6379"/>
        </w:tabs>
        <w:ind w:left="284" w:hanging="284"/>
        <w:rPr>
          <w:rFonts w:cs="Arial"/>
          <w:szCs w:val="22"/>
        </w:rPr>
      </w:pPr>
      <w:r w:rsidRPr="001D19B7">
        <w:rPr>
          <w:rFonts w:cs="Arial"/>
          <w:szCs w:val="22"/>
        </w:rPr>
        <w:t>Asukoha</w:t>
      </w:r>
      <w:r w:rsidR="002B2023" w:rsidRPr="001D19B7">
        <w:rPr>
          <w:rFonts w:cs="Arial"/>
          <w:szCs w:val="22"/>
        </w:rPr>
        <w:t>skeem</w:t>
      </w:r>
      <w:r w:rsidR="00A8739E" w:rsidRPr="001D19B7">
        <w:rPr>
          <w:rFonts w:cs="Arial"/>
          <w:szCs w:val="22"/>
        </w:rPr>
        <w:tab/>
      </w:r>
      <w:r w:rsidR="002B2023" w:rsidRPr="001D19B7">
        <w:rPr>
          <w:rFonts w:cs="Arial"/>
          <w:szCs w:val="22"/>
        </w:rPr>
        <w:t>M 1:~</w:t>
      </w:r>
      <w:r w:rsidR="00A8739E" w:rsidRPr="001D19B7">
        <w:rPr>
          <w:rFonts w:cs="Arial"/>
          <w:szCs w:val="22"/>
        </w:rPr>
        <w:tab/>
      </w:r>
      <w:r w:rsidR="002B2023" w:rsidRPr="001D19B7">
        <w:rPr>
          <w:rFonts w:cs="Arial"/>
          <w:szCs w:val="22"/>
        </w:rPr>
        <w:t>AS-01</w:t>
      </w:r>
    </w:p>
    <w:p w14:paraId="6CD0567B" w14:textId="77777777" w:rsidR="001C1503" w:rsidRPr="001D19B7" w:rsidRDefault="002B2023">
      <w:pPr>
        <w:numPr>
          <w:ilvl w:val="0"/>
          <w:numId w:val="18"/>
        </w:numPr>
        <w:tabs>
          <w:tab w:val="left" w:pos="284"/>
          <w:tab w:val="left" w:pos="4253"/>
          <w:tab w:val="left" w:pos="6379"/>
        </w:tabs>
        <w:ind w:left="284" w:hanging="284"/>
        <w:rPr>
          <w:rFonts w:cs="Arial"/>
          <w:szCs w:val="22"/>
        </w:rPr>
      </w:pPr>
      <w:r w:rsidRPr="001D19B7">
        <w:rPr>
          <w:rFonts w:cs="Arial"/>
          <w:szCs w:val="22"/>
        </w:rPr>
        <w:t>Põhijoonis</w:t>
      </w:r>
      <w:r w:rsidR="00A8739E" w:rsidRPr="001D19B7">
        <w:rPr>
          <w:rFonts w:cs="Arial"/>
          <w:szCs w:val="22"/>
        </w:rPr>
        <w:tab/>
      </w:r>
      <w:r w:rsidRPr="001D19B7">
        <w:rPr>
          <w:rFonts w:cs="Arial"/>
          <w:szCs w:val="22"/>
        </w:rPr>
        <w:t>M 1:500</w:t>
      </w:r>
      <w:r w:rsidR="00A8739E" w:rsidRPr="001D19B7">
        <w:rPr>
          <w:rFonts w:cs="Arial"/>
          <w:szCs w:val="22"/>
        </w:rPr>
        <w:tab/>
      </w:r>
      <w:r w:rsidRPr="001D19B7">
        <w:rPr>
          <w:rFonts w:cs="Arial"/>
          <w:szCs w:val="22"/>
        </w:rPr>
        <w:t>AS-02</w:t>
      </w:r>
    </w:p>
    <w:p w14:paraId="0F9299C9" w14:textId="77777777" w:rsidR="00910AC4" w:rsidRPr="001D19B7" w:rsidRDefault="0077525D">
      <w:pPr>
        <w:numPr>
          <w:ilvl w:val="0"/>
          <w:numId w:val="18"/>
        </w:numPr>
        <w:tabs>
          <w:tab w:val="left" w:pos="284"/>
          <w:tab w:val="left" w:pos="4253"/>
          <w:tab w:val="left" w:pos="6379"/>
        </w:tabs>
        <w:ind w:left="284" w:hanging="284"/>
        <w:rPr>
          <w:rFonts w:cs="Arial"/>
          <w:szCs w:val="22"/>
        </w:rPr>
      </w:pPr>
      <w:r w:rsidRPr="001D19B7">
        <w:rPr>
          <w:rFonts w:cs="Arial"/>
          <w:szCs w:val="22"/>
        </w:rPr>
        <w:t>Tehnov</w:t>
      </w:r>
      <w:r w:rsidR="006A4448" w:rsidRPr="001D19B7">
        <w:rPr>
          <w:rFonts w:cs="Arial"/>
          <w:szCs w:val="22"/>
        </w:rPr>
        <w:t>õrkud</w:t>
      </w:r>
      <w:r w:rsidRPr="001D19B7">
        <w:rPr>
          <w:rFonts w:cs="Arial"/>
          <w:szCs w:val="22"/>
        </w:rPr>
        <w:t>e koondplaan</w:t>
      </w:r>
      <w:r w:rsidR="00A8739E" w:rsidRPr="001D19B7">
        <w:rPr>
          <w:rFonts w:cs="Arial"/>
          <w:szCs w:val="22"/>
        </w:rPr>
        <w:tab/>
      </w:r>
      <w:r w:rsidR="001C1503" w:rsidRPr="001D19B7">
        <w:rPr>
          <w:rFonts w:cs="Arial"/>
          <w:szCs w:val="22"/>
        </w:rPr>
        <w:t>M 1:</w:t>
      </w:r>
      <w:r w:rsidR="006A4448" w:rsidRPr="001D19B7">
        <w:rPr>
          <w:rFonts w:cs="Arial"/>
          <w:szCs w:val="22"/>
        </w:rPr>
        <w:t>5</w:t>
      </w:r>
      <w:r w:rsidR="001C1503" w:rsidRPr="001D19B7">
        <w:rPr>
          <w:rFonts w:cs="Arial"/>
          <w:szCs w:val="22"/>
        </w:rPr>
        <w:t>00</w:t>
      </w:r>
      <w:r w:rsidR="00A8739E" w:rsidRPr="001D19B7">
        <w:rPr>
          <w:rFonts w:cs="Arial"/>
          <w:szCs w:val="22"/>
        </w:rPr>
        <w:tab/>
      </w:r>
      <w:r w:rsidR="002B2023" w:rsidRPr="001D19B7">
        <w:rPr>
          <w:rFonts w:cs="Arial"/>
          <w:szCs w:val="22"/>
        </w:rPr>
        <w:t>AS-03</w:t>
      </w:r>
    </w:p>
    <w:p w14:paraId="06225EA8" w14:textId="77777777" w:rsidR="001C1503" w:rsidRPr="001D19B7" w:rsidRDefault="0077525D">
      <w:pPr>
        <w:numPr>
          <w:ilvl w:val="0"/>
          <w:numId w:val="18"/>
        </w:numPr>
        <w:tabs>
          <w:tab w:val="left" w:pos="284"/>
          <w:tab w:val="left" w:pos="4253"/>
          <w:tab w:val="left" w:pos="6379"/>
        </w:tabs>
        <w:ind w:left="284" w:hanging="284"/>
        <w:rPr>
          <w:rFonts w:cs="Arial"/>
          <w:szCs w:val="22"/>
        </w:rPr>
      </w:pPr>
      <w:r w:rsidRPr="001D19B7">
        <w:rPr>
          <w:rFonts w:cs="Arial"/>
          <w:szCs w:val="22"/>
        </w:rPr>
        <w:t>Tehnotrasside ühinemise skeem</w:t>
      </w:r>
      <w:r w:rsidR="001C1503" w:rsidRPr="001D19B7">
        <w:rPr>
          <w:rFonts w:cs="Arial"/>
          <w:szCs w:val="22"/>
        </w:rPr>
        <w:tab/>
        <w:t>M 1:</w:t>
      </w:r>
      <w:r w:rsidR="006D2D3E" w:rsidRPr="001D19B7">
        <w:rPr>
          <w:rFonts w:cs="Arial"/>
          <w:szCs w:val="22"/>
        </w:rPr>
        <w:t>~</w:t>
      </w:r>
      <w:r w:rsidR="001C1503" w:rsidRPr="001D19B7">
        <w:rPr>
          <w:rFonts w:cs="Arial"/>
          <w:szCs w:val="22"/>
        </w:rPr>
        <w:tab/>
        <w:t>AS-04</w:t>
      </w:r>
    </w:p>
    <w:p w14:paraId="50D6ACDB" w14:textId="689C4FD8" w:rsidR="00C11D64" w:rsidRPr="001D19B7" w:rsidRDefault="00C11D64">
      <w:pPr>
        <w:numPr>
          <w:ilvl w:val="0"/>
          <w:numId w:val="18"/>
        </w:numPr>
        <w:tabs>
          <w:tab w:val="left" w:pos="284"/>
          <w:tab w:val="left" w:pos="4253"/>
          <w:tab w:val="left" w:pos="6379"/>
        </w:tabs>
        <w:ind w:left="284" w:hanging="284"/>
        <w:rPr>
          <w:rFonts w:cs="Arial"/>
          <w:szCs w:val="22"/>
        </w:rPr>
      </w:pPr>
      <w:r w:rsidRPr="001D19B7">
        <w:rPr>
          <w:rFonts w:cs="Arial"/>
          <w:szCs w:val="22"/>
        </w:rPr>
        <w:t>Vertikaalplaneerimine</w:t>
      </w:r>
      <w:r w:rsidRPr="001D19B7">
        <w:rPr>
          <w:rFonts w:cs="Arial"/>
          <w:szCs w:val="22"/>
        </w:rPr>
        <w:tab/>
        <w:t>M 1:500</w:t>
      </w:r>
      <w:r w:rsidRPr="001D19B7">
        <w:rPr>
          <w:rFonts w:cs="Arial"/>
          <w:szCs w:val="22"/>
        </w:rPr>
        <w:tab/>
        <w:t>AS-05</w:t>
      </w:r>
    </w:p>
    <w:p w14:paraId="40DF47EA" w14:textId="77777777" w:rsidR="00C11D64" w:rsidRPr="001D19B7" w:rsidRDefault="00C11D64" w:rsidP="00C11D64">
      <w:pPr>
        <w:tabs>
          <w:tab w:val="left" w:pos="284"/>
          <w:tab w:val="left" w:pos="4253"/>
          <w:tab w:val="left" w:pos="6379"/>
        </w:tabs>
        <w:rPr>
          <w:rFonts w:cs="Arial"/>
          <w:szCs w:val="22"/>
        </w:rPr>
      </w:pPr>
    </w:p>
    <w:p w14:paraId="6F961411" w14:textId="77777777" w:rsidR="00502C7A" w:rsidRPr="001D19B7" w:rsidRDefault="001C1503">
      <w:pPr>
        <w:numPr>
          <w:ilvl w:val="0"/>
          <w:numId w:val="19"/>
        </w:numPr>
        <w:ind w:left="142" w:hanging="142"/>
        <w:rPr>
          <w:rFonts w:cs="Arial"/>
          <w:b/>
          <w:szCs w:val="22"/>
        </w:rPr>
      </w:pPr>
      <w:r w:rsidRPr="001D19B7">
        <w:rPr>
          <w:rFonts w:cs="Arial"/>
          <w:szCs w:val="22"/>
        </w:rPr>
        <w:br w:type="page"/>
      </w:r>
      <w:r w:rsidR="00DB17AB" w:rsidRPr="001D19B7">
        <w:rPr>
          <w:rFonts w:cs="Arial"/>
          <w:b/>
          <w:szCs w:val="22"/>
        </w:rPr>
        <w:lastRenderedPageBreak/>
        <w:t>SELETUSKIRI</w:t>
      </w:r>
    </w:p>
    <w:p w14:paraId="6B8CC37D" w14:textId="77777777" w:rsidR="00FB2BC6" w:rsidRPr="001D19B7" w:rsidRDefault="00FB2BC6" w:rsidP="00082EA4">
      <w:pPr>
        <w:suppressAutoHyphens w:val="0"/>
        <w:rPr>
          <w:rFonts w:cs="Arial"/>
          <w:bCs/>
          <w:szCs w:val="22"/>
        </w:rPr>
      </w:pPr>
    </w:p>
    <w:p w14:paraId="1234813B" w14:textId="77777777" w:rsidR="00DB3360" w:rsidRPr="001D19B7" w:rsidRDefault="00E33C22" w:rsidP="00667351">
      <w:pPr>
        <w:pStyle w:val="Pealkiri1"/>
      </w:pPr>
      <w:bookmarkStart w:id="2" w:name="_Toc526471207"/>
      <w:bookmarkStart w:id="3" w:name="_Toc223448325"/>
      <w:r w:rsidRPr="001D19B7">
        <w:t>DETAILPLANEERINGU KOOSTAMISE ALUSED JA LÄHTEDOKUMENDID</w:t>
      </w:r>
      <w:bookmarkEnd w:id="2"/>
      <w:bookmarkEnd w:id="3"/>
    </w:p>
    <w:p w14:paraId="034E80CA" w14:textId="77777777" w:rsidR="008B3769" w:rsidRPr="001D19B7" w:rsidRDefault="008B3769" w:rsidP="00082EA4">
      <w:pPr>
        <w:rPr>
          <w:rFonts w:cs="Arial"/>
          <w:szCs w:val="22"/>
        </w:rPr>
      </w:pPr>
    </w:p>
    <w:p w14:paraId="75AF7C61" w14:textId="77777777" w:rsidR="00DB17AB" w:rsidRPr="001D19B7" w:rsidRDefault="00DB17AB">
      <w:pPr>
        <w:pStyle w:val="Pealkiri2"/>
        <w:numPr>
          <w:ilvl w:val="1"/>
          <w:numId w:val="9"/>
        </w:numPr>
        <w:spacing w:before="0" w:after="0"/>
        <w:rPr>
          <w:i w:val="0"/>
          <w:sz w:val="22"/>
          <w:szCs w:val="22"/>
        </w:rPr>
      </w:pPr>
      <w:bookmarkStart w:id="4" w:name="_Toc526471208"/>
      <w:bookmarkStart w:id="5" w:name="_Toc223448326"/>
      <w:r w:rsidRPr="001D19B7">
        <w:rPr>
          <w:i w:val="0"/>
          <w:sz w:val="22"/>
          <w:szCs w:val="22"/>
        </w:rPr>
        <w:t>Detailplaneeringu koostamise alused</w:t>
      </w:r>
      <w:bookmarkEnd w:id="4"/>
      <w:bookmarkEnd w:id="5"/>
    </w:p>
    <w:p w14:paraId="325058FC" w14:textId="77777777" w:rsidR="0036583E" w:rsidRPr="001D19B7" w:rsidRDefault="008C0018" w:rsidP="0036583E">
      <w:pPr>
        <w:numPr>
          <w:ilvl w:val="0"/>
          <w:numId w:val="3"/>
        </w:numPr>
        <w:suppressAutoHyphens w:val="0"/>
        <w:ind w:left="284" w:hanging="218"/>
        <w:rPr>
          <w:rFonts w:cs="Arial"/>
          <w:szCs w:val="22"/>
          <w:lang w:eastAsia="en-US"/>
        </w:rPr>
      </w:pPr>
      <w:r w:rsidRPr="001D19B7">
        <w:rPr>
          <w:rFonts w:cs="Arial"/>
          <w:szCs w:val="22"/>
          <w:lang w:eastAsia="en-US"/>
        </w:rPr>
        <w:t>Planeerimisseadus</w:t>
      </w:r>
    </w:p>
    <w:p w14:paraId="7FE66578" w14:textId="7E119E78" w:rsidR="004E0644" w:rsidRPr="001D19B7" w:rsidRDefault="008C0018" w:rsidP="009C450D">
      <w:pPr>
        <w:numPr>
          <w:ilvl w:val="0"/>
          <w:numId w:val="3"/>
        </w:numPr>
        <w:suppressAutoHyphens w:val="0"/>
        <w:ind w:left="284" w:hanging="218"/>
        <w:rPr>
          <w:rFonts w:cs="Arial"/>
          <w:szCs w:val="22"/>
          <w:lang w:eastAsia="en-US"/>
        </w:rPr>
      </w:pPr>
      <w:r w:rsidRPr="001D19B7">
        <w:rPr>
          <w:rFonts w:cs="Arial"/>
          <w:szCs w:val="22"/>
          <w:lang w:eastAsia="en-US"/>
        </w:rPr>
        <w:t>Tallinn</w:t>
      </w:r>
      <w:r w:rsidR="000657ED" w:rsidRPr="001D19B7">
        <w:rPr>
          <w:rFonts w:cs="Arial"/>
          <w:szCs w:val="22"/>
          <w:lang w:eastAsia="en-US"/>
        </w:rPr>
        <w:t xml:space="preserve">a Linnavolikogu </w:t>
      </w:r>
      <w:r w:rsidR="001D19B7">
        <w:rPr>
          <w:rFonts w:cs="Arial"/>
          <w:szCs w:val="22"/>
          <w:lang w:eastAsia="en-US"/>
        </w:rPr>
        <w:t>0</w:t>
      </w:r>
      <w:r w:rsidR="000657ED" w:rsidRPr="001D19B7">
        <w:rPr>
          <w:rFonts w:cs="Arial"/>
          <w:szCs w:val="22"/>
          <w:lang w:eastAsia="en-US"/>
        </w:rPr>
        <w:t>6.</w:t>
      </w:r>
      <w:r w:rsidR="001D19B7">
        <w:rPr>
          <w:rFonts w:cs="Arial"/>
          <w:szCs w:val="22"/>
          <w:lang w:eastAsia="en-US"/>
        </w:rPr>
        <w:t>09.</w:t>
      </w:r>
      <w:r w:rsidR="006A3B32" w:rsidRPr="001D19B7">
        <w:rPr>
          <w:rFonts w:cs="Arial"/>
          <w:szCs w:val="22"/>
          <w:lang w:eastAsia="en-US"/>
        </w:rPr>
        <w:t>2012 määrus nr 21</w:t>
      </w:r>
      <w:r w:rsidRPr="001D19B7">
        <w:rPr>
          <w:rFonts w:cs="Arial"/>
          <w:szCs w:val="22"/>
          <w:lang w:eastAsia="en-US"/>
        </w:rPr>
        <w:t xml:space="preserve"> </w:t>
      </w:r>
      <w:r w:rsidR="00780592" w:rsidRPr="001D19B7">
        <w:rPr>
          <w:rFonts w:cs="Arial"/>
          <w:szCs w:val="22"/>
          <w:lang w:eastAsia="en-US"/>
        </w:rPr>
        <w:t>„</w:t>
      </w:r>
      <w:r w:rsidRPr="001D19B7">
        <w:rPr>
          <w:rFonts w:cs="Arial"/>
          <w:szCs w:val="22"/>
          <w:lang w:eastAsia="en-US"/>
        </w:rPr>
        <w:t>Tallinna linna ehitusmäärus</w:t>
      </w:r>
      <w:r w:rsidR="00FD1BF0" w:rsidRPr="001D19B7">
        <w:rPr>
          <w:rFonts w:cs="Arial"/>
          <w:szCs w:val="22"/>
        </w:rPr>
        <w:t>”</w:t>
      </w:r>
      <w:r w:rsidR="00F96407" w:rsidRPr="001D19B7">
        <w:rPr>
          <w:rFonts w:cs="Arial"/>
          <w:szCs w:val="22"/>
          <w:lang w:eastAsia="en-US"/>
        </w:rPr>
        <w:t>;</w:t>
      </w:r>
    </w:p>
    <w:p w14:paraId="4B3A724C" w14:textId="1C3FAC9F" w:rsidR="00F96407" w:rsidRPr="001D19B7" w:rsidRDefault="00F96407" w:rsidP="009C450D">
      <w:pPr>
        <w:numPr>
          <w:ilvl w:val="0"/>
          <w:numId w:val="3"/>
        </w:numPr>
        <w:suppressAutoHyphens w:val="0"/>
        <w:ind w:left="284" w:hanging="218"/>
        <w:rPr>
          <w:rFonts w:cs="Arial"/>
          <w:szCs w:val="22"/>
          <w:lang w:eastAsia="en-US"/>
        </w:rPr>
      </w:pPr>
      <w:r w:rsidRPr="001D19B7">
        <w:rPr>
          <w:rFonts w:cs="Arial"/>
          <w:szCs w:val="22"/>
          <w:lang w:eastAsia="en-US"/>
        </w:rPr>
        <w:t>Tallinna Linnaplaneerimise Ameti 18.11.2021 käskkiri nr T-11-1/21/26 „Detailplaneeringu algatamisettepaneku ja detailplaneeringu vormistamise juhend”;</w:t>
      </w:r>
    </w:p>
    <w:p w14:paraId="2252DE0D" w14:textId="301B9DB2" w:rsidR="00F96407" w:rsidRPr="001D19B7" w:rsidRDefault="00F96407" w:rsidP="009C450D">
      <w:pPr>
        <w:numPr>
          <w:ilvl w:val="0"/>
          <w:numId w:val="3"/>
        </w:numPr>
        <w:suppressAutoHyphens w:val="0"/>
        <w:ind w:left="284" w:hanging="218"/>
        <w:rPr>
          <w:rFonts w:cs="Arial"/>
          <w:szCs w:val="22"/>
          <w:lang w:eastAsia="en-US"/>
        </w:rPr>
      </w:pPr>
      <w:r w:rsidRPr="001D19B7">
        <w:rPr>
          <w:rFonts w:cs="Arial"/>
          <w:szCs w:val="22"/>
        </w:rPr>
        <w:t>riigihalduse ministri 17.10.2019 määrus nr 50 „Planeeringu vormistamisele ja ülesehitusele esitatavad nõuded”</w:t>
      </w:r>
      <w:r w:rsidR="00A42176" w:rsidRPr="001D19B7">
        <w:rPr>
          <w:rFonts w:cs="Arial"/>
          <w:szCs w:val="22"/>
        </w:rPr>
        <w:t>;</w:t>
      </w:r>
    </w:p>
    <w:p w14:paraId="6DAF053B" w14:textId="5615AAD6" w:rsidR="006C2C15" w:rsidRPr="001D19B7" w:rsidRDefault="003F1159" w:rsidP="009C450D">
      <w:pPr>
        <w:numPr>
          <w:ilvl w:val="0"/>
          <w:numId w:val="3"/>
        </w:numPr>
        <w:suppressAutoHyphens w:val="0"/>
        <w:ind w:left="284" w:hanging="218"/>
        <w:rPr>
          <w:rFonts w:cs="Arial"/>
          <w:szCs w:val="22"/>
          <w:lang w:eastAsia="en-US"/>
        </w:rPr>
      </w:pPr>
      <w:r w:rsidRPr="001D19B7">
        <w:rPr>
          <w:rFonts w:cs="Arial"/>
          <w:szCs w:val="22"/>
          <w:lang w:eastAsia="en-US"/>
        </w:rPr>
        <w:t>Tall</w:t>
      </w:r>
      <w:r w:rsidR="00084C1A" w:rsidRPr="001D19B7">
        <w:rPr>
          <w:rFonts w:cs="Arial"/>
          <w:szCs w:val="22"/>
          <w:lang w:eastAsia="en-US"/>
        </w:rPr>
        <w:t>inna Linnavalitsuse korraldus 31.</w:t>
      </w:r>
      <w:r w:rsidR="001D19B7">
        <w:rPr>
          <w:rFonts w:cs="Arial"/>
          <w:szCs w:val="22"/>
          <w:lang w:eastAsia="en-US"/>
        </w:rPr>
        <w:t>05.</w:t>
      </w:r>
      <w:r w:rsidR="00084C1A" w:rsidRPr="001D19B7">
        <w:rPr>
          <w:rFonts w:cs="Arial"/>
          <w:szCs w:val="22"/>
          <w:lang w:eastAsia="en-US"/>
        </w:rPr>
        <w:t xml:space="preserve">2017 nr </w:t>
      </w:r>
      <w:r w:rsidRPr="001D19B7">
        <w:rPr>
          <w:rFonts w:cs="Arial"/>
          <w:szCs w:val="22"/>
          <w:lang w:eastAsia="en-US"/>
        </w:rPr>
        <w:t>8</w:t>
      </w:r>
      <w:r w:rsidR="00084C1A" w:rsidRPr="001D19B7">
        <w:rPr>
          <w:rFonts w:cs="Arial"/>
          <w:szCs w:val="22"/>
          <w:lang w:eastAsia="en-US"/>
        </w:rPr>
        <w:t xml:space="preserve">27-k </w:t>
      </w:r>
      <w:r w:rsidR="001D19B7">
        <w:rPr>
          <w:rFonts w:cs="Arial"/>
          <w:szCs w:val="22"/>
          <w:lang w:eastAsia="en-US"/>
        </w:rPr>
        <w:t>„</w:t>
      </w:r>
      <w:r w:rsidR="00084C1A" w:rsidRPr="001D19B7">
        <w:rPr>
          <w:rFonts w:cs="Arial"/>
          <w:szCs w:val="22"/>
          <w:lang w:eastAsia="en-US"/>
        </w:rPr>
        <w:t>Paldiski mnt</w:t>
      </w:r>
      <w:r w:rsidRPr="001D19B7">
        <w:rPr>
          <w:rFonts w:cs="Arial"/>
          <w:szCs w:val="22"/>
          <w:lang w:eastAsia="en-US"/>
        </w:rPr>
        <w:t xml:space="preserve"> </w:t>
      </w:r>
      <w:r w:rsidR="00084C1A" w:rsidRPr="001D19B7">
        <w:rPr>
          <w:rFonts w:cs="Arial"/>
          <w:szCs w:val="22"/>
          <w:lang w:eastAsia="en-US"/>
        </w:rPr>
        <w:t>8</w:t>
      </w:r>
      <w:r w:rsidRPr="001D19B7">
        <w:rPr>
          <w:rFonts w:cs="Arial"/>
          <w:szCs w:val="22"/>
          <w:lang w:eastAsia="en-US"/>
        </w:rPr>
        <w:t>8 kinnistu</w:t>
      </w:r>
      <w:r w:rsidR="00084C1A" w:rsidRPr="001D19B7">
        <w:rPr>
          <w:rFonts w:cs="Arial"/>
          <w:szCs w:val="22"/>
          <w:lang w:eastAsia="en-US"/>
        </w:rPr>
        <w:t xml:space="preserve"> ja lähiala</w:t>
      </w:r>
      <w:r w:rsidRPr="001D19B7">
        <w:rPr>
          <w:rFonts w:cs="Arial"/>
          <w:szCs w:val="22"/>
          <w:lang w:eastAsia="en-US"/>
        </w:rPr>
        <w:t xml:space="preserve"> detailplaneeri</w:t>
      </w:r>
      <w:r w:rsidR="00084C1A" w:rsidRPr="001D19B7">
        <w:rPr>
          <w:rFonts w:cs="Arial"/>
          <w:szCs w:val="22"/>
          <w:lang w:eastAsia="en-US"/>
        </w:rPr>
        <w:t>ngu koostamise algatamine Haabersti</w:t>
      </w:r>
      <w:r w:rsidRPr="001D19B7">
        <w:rPr>
          <w:rFonts w:cs="Arial"/>
          <w:szCs w:val="22"/>
          <w:lang w:eastAsia="en-US"/>
        </w:rPr>
        <w:t xml:space="preserve"> linnaosas</w:t>
      </w:r>
      <w:r w:rsidR="001D19B7">
        <w:rPr>
          <w:rFonts w:cs="Arial"/>
          <w:szCs w:val="22"/>
          <w:lang w:eastAsia="en-US"/>
        </w:rPr>
        <w:t>”</w:t>
      </w:r>
      <w:r w:rsidRPr="001D19B7">
        <w:rPr>
          <w:rFonts w:cs="Arial"/>
          <w:szCs w:val="22"/>
          <w:lang w:eastAsia="en-US"/>
        </w:rPr>
        <w:t>.</w:t>
      </w:r>
      <w:bookmarkStart w:id="6" w:name="_Toc385935069"/>
    </w:p>
    <w:p w14:paraId="00F302AA" w14:textId="77777777" w:rsidR="00E93F40" w:rsidRPr="001D19B7" w:rsidRDefault="00E93F40" w:rsidP="009C450D">
      <w:pPr>
        <w:suppressAutoHyphens w:val="0"/>
        <w:rPr>
          <w:rFonts w:cs="Arial"/>
          <w:szCs w:val="22"/>
          <w:lang w:eastAsia="en-US"/>
        </w:rPr>
      </w:pPr>
    </w:p>
    <w:p w14:paraId="6E689F44" w14:textId="77777777" w:rsidR="00D77F27" w:rsidRPr="001D19B7" w:rsidRDefault="00D77F27">
      <w:pPr>
        <w:pStyle w:val="Pealkiri2"/>
        <w:numPr>
          <w:ilvl w:val="1"/>
          <w:numId w:val="10"/>
        </w:numPr>
        <w:spacing w:before="0" w:after="0"/>
        <w:rPr>
          <w:i w:val="0"/>
          <w:sz w:val="22"/>
          <w:szCs w:val="22"/>
        </w:rPr>
      </w:pPr>
      <w:bookmarkStart w:id="7" w:name="_Toc526471209"/>
      <w:bookmarkStart w:id="8" w:name="_Toc223448327"/>
      <w:r w:rsidRPr="001D19B7">
        <w:rPr>
          <w:i w:val="0"/>
          <w:sz w:val="22"/>
          <w:szCs w:val="22"/>
        </w:rPr>
        <w:t>Deta</w:t>
      </w:r>
      <w:r w:rsidR="00DB3360" w:rsidRPr="001D19B7">
        <w:rPr>
          <w:i w:val="0"/>
          <w:sz w:val="22"/>
          <w:szCs w:val="22"/>
        </w:rPr>
        <w:t>ilplaneeringu</w:t>
      </w:r>
      <w:r w:rsidR="008F5D8D" w:rsidRPr="001D19B7">
        <w:rPr>
          <w:i w:val="0"/>
          <w:sz w:val="22"/>
          <w:szCs w:val="22"/>
        </w:rPr>
        <w:t xml:space="preserve"> </w:t>
      </w:r>
      <w:r w:rsidRPr="001D19B7">
        <w:rPr>
          <w:i w:val="0"/>
          <w:sz w:val="22"/>
          <w:szCs w:val="22"/>
        </w:rPr>
        <w:t>koostamise lähtedokumendid</w:t>
      </w:r>
      <w:bookmarkEnd w:id="6"/>
      <w:bookmarkEnd w:id="7"/>
      <w:bookmarkEnd w:id="8"/>
    </w:p>
    <w:p w14:paraId="19C6BCB8" w14:textId="2A36DEB2" w:rsidR="004603F0" w:rsidRPr="001D19B7" w:rsidRDefault="007D738C" w:rsidP="00CB641E">
      <w:pPr>
        <w:numPr>
          <w:ilvl w:val="0"/>
          <w:numId w:val="1"/>
        </w:numPr>
        <w:ind w:left="426" w:right="-1" w:hanging="153"/>
        <w:rPr>
          <w:rFonts w:cs="Arial"/>
          <w:szCs w:val="22"/>
        </w:rPr>
      </w:pPr>
      <w:r w:rsidRPr="001D19B7">
        <w:rPr>
          <w:rFonts w:cs="Arial"/>
          <w:szCs w:val="22"/>
        </w:rPr>
        <w:t>Haabersti</w:t>
      </w:r>
      <w:r w:rsidR="00C731AC" w:rsidRPr="001D19B7">
        <w:rPr>
          <w:rFonts w:cs="Arial"/>
          <w:szCs w:val="22"/>
        </w:rPr>
        <w:t xml:space="preserve"> linnaosa üldplaneering (Tallinna Linnavolikogu </w:t>
      </w:r>
      <w:r w:rsidR="00CB641E" w:rsidRPr="001D19B7">
        <w:rPr>
          <w:rFonts w:cs="Arial"/>
          <w:szCs w:val="22"/>
        </w:rPr>
        <w:t xml:space="preserve">20.04.2017 </w:t>
      </w:r>
      <w:r w:rsidR="00C731AC" w:rsidRPr="001D19B7">
        <w:rPr>
          <w:rFonts w:cs="Arial"/>
          <w:szCs w:val="22"/>
        </w:rPr>
        <w:t>o</w:t>
      </w:r>
      <w:r w:rsidR="00F94996" w:rsidRPr="001D19B7">
        <w:rPr>
          <w:rFonts w:cs="Arial"/>
          <w:szCs w:val="22"/>
        </w:rPr>
        <w:t>tsus</w:t>
      </w:r>
      <w:r w:rsidR="001D19B7">
        <w:rPr>
          <w:rFonts w:cs="Arial"/>
          <w:szCs w:val="22"/>
        </w:rPr>
        <w:t xml:space="preserve"> </w:t>
      </w:r>
      <w:r w:rsidR="007777AD" w:rsidRPr="001D19B7">
        <w:rPr>
          <w:rFonts w:cs="Arial"/>
          <w:szCs w:val="22"/>
        </w:rPr>
        <w:t>nr 40</w:t>
      </w:r>
      <w:r w:rsidR="00C731AC" w:rsidRPr="001D19B7">
        <w:rPr>
          <w:rFonts w:cs="Arial"/>
          <w:szCs w:val="22"/>
        </w:rPr>
        <w:t>);</w:t>
      </w:r>
    </w:p>
    <w:p w14:paraId="7CF07A1F" w14:textId="2860D285" w:rsidR="004603F0" w:rsidRPr="001D19B7" w:rsidRDefault="004603F0" w:rsidP="009C450D">
      <w:pPr>
        <w:numPr>
          <w:ilvl w:val="0"/>
          <w:numId w:val="1"/>
        </w:numPr>
        <w:ind w:left="426" w:hanging="153"/>
        <w:rPr>
          <w:rFonts w:cs="Arial"/>
          <w:szCs w:val="22"/>
        </w:rPr>
      </w:pPr>
      <w:r w:rsidRPr="001D19B7">
        <w:rPr>
          <w:rFonts w:cs="Arial"/>
          <w:szCs w:val="22"/>
        </w:rPr>
        <w:t>Tallinna Linnavalitsuse 10.</w:t>
      </w:r>
      <w:r w:rsidR="001D19B7">
        <w:rPr>
          <w:rFonts w:cs="Arial"/>
          <w:szCs w:val="22"/>
        </w:rPr>
        <w:t>06.</w:t>
      </w:r>
      <w:r w:rsidRPr="001D19B7">
        <w:rPr>
          <w:rFonts w:cs="Arial"/>
          <w:szCs w:val="22"/>
        </w:rPr>
        <w:t>2020 määrus nr 15 „Haljastuse inventeerimise kord”;</w:t>
      </w:r>
    </w:p>
    <w:p w14:paraId="3C51ABAE" w14:textId="045B4B27" w:rsidR="004603F0" w:rsidRPr="001D19B7" w:rsidRDefault="004603F0" w:rsidP="009C450D">
      <w:pPr>
        <w:numPr>
          <w:ilvl w:val="0"/>
          <w:numId w:val="1"/>
        </w:numPr>
        <w:ind w:left="426" w:hanging="153"/>
        <w:rPr>
          <w:rFonts w:cs="Arial"/>
          <w:szCs w:val="22"/>
        </w:rPr>
      </w:pPr>
      <w:r w:rsidRPr="001D19B7">
        <w:rPr>
          <w:rFonts w:cs="Arial"/>
          <w:szCs w:val="22"/>
        </w:rPr>
        <w:t>siseministri 30.</w:t>
      </w:r>
      <w:r w:rsidR="001D19B7">
        <w:rPr>
          <w:rFonts w:cs="Arial"/>
          <w:szCs w:val="22"/>
        </w:rPr>
        <w:t>03.</w:t>
      </w:r>
      <w:r w:rsidRPr="001D19B7">
        <w:rPr>
          <w:rFonts w:cs="Arial"/>
          <w:szCs w:val="22"/>
        </w:rPr>
        <w:t>2017 määrus nr 17 „Ehitisele esitatavad tuleohutusnõuded”;</w:t>
      </w:r>
    </w:p>
    <w:p w14:paraId="6AB45B96" w14:textId="3022189D" w:rsidR="004603F0" w:rsidRPr="001D19B7" w:rsidRDefault="004603F0" w:rsidP="009C450D">
      <w:pPr>
        <w:numPr>
          <w:ilvl w:val="0"/>
          <w:numId w:val="1"/>
        </w:numPr>
        <w:ind w:left="426" w:hanging="153"/>
        <w:rPr>
          <w:rFonts w:cs="Arial"/>
          <w:szCs w:val="22"/>
        </w:rPr>
      </w:pPr>
      <w:r w:rsidRPr="001D19B7">
        <w:rPr>
          <w:rFonts w:cs="Arial"/>
          <w:szCs w:val="22"/>
        </w:rPr>
        <w:t>siseministri 18.</w:t>
      </w:r>
      <w:r w:rsidR="001D19B7">
        <w:rPr>
          <w:rFonts w:cs="Arial"/>
          <w:szCs w:val="22"/>
        </w:rPr>
        <w:t>02.</w:t>
      </w:r>
      <w:r w:rsidRPr="001D19B7">
        <w:rPr>
          <w:rFonts w:cs="Arial"/>
          <w:szCs w:val="22"/>
        </w:rPr>
        <w:t>2021 määrus nr 10 „Veevõtukoha rajamise, katsetamise, kasutamise, korrashoiu, tähistamise ja teabevahetuse nõuded, tingimused ning kord”;</w:t>
      </w:r>
    </w:p>
    <w:p w14:paraId="2886DB49" w14:textId="77777777" w:rsidR="00D77F27" w:rsidRPr="001D19B7" w:rsidRDefault="00456962" w:rsidP="009C450D">
      <w:pPr>
        <w:numPr>
          <w:ilvl w:val="0"/>
          <w:numId w:val="1"/>
        </w:numPr>
        <w:ind w:left="426" w:hanging="153"/>
        <w:rPr>
          <w:rFonts w:cs="Arial"/>
          <w:szCs w:val="22"/>
        </w:rPr>
      </w:pPr>
      <w:r w:rsidRPr="001D19B7">
        <w:rPr>
          <w:rFonts w:cs="Arial"/>
          <w:szCs w:val="22"/>
        </w:rPr>
        <w:t xml:space="preserve">Eesti </w:t>
      </w:r>
      <w:r w:rsidR="007609F2" w:rsidRPr="001D19B7">
        <w:rPr>
          <w:rFonts w:cs="Arial"/>
          <w:szCs w:val="22"/>
        </w:rPr>
        <w:t>s</w:t>
      </w:r>
      <w:r w:rsidRPr="001D19B7">
        <w:rPr>
          <w:rFonts w:cs="Arial"/>
          <w:szCs w:val="22"/>
        </w:rPr>
        <w:t>tandard EVS 843:2016</w:t>
      </w:r>
      <w:r w:rsidR="00780592" w:rsidRPr="001D19B7">
        <w:rPr>
          <w:rFonts w:cs="Arial"/>
          <w:szCs w:val="22"/>
        </w:rPr>
        <w:t xml:space="preserve"> „</w:t>
      </w:r>
      <w:r w:rsidR="00D77F27" w:rsidRPr="001D19B7">
        <w:rPr>
          <w:rFonts w:cs="Arial"/>
          <w:szCs w:val="22"/>
        </w:rPr>
        <w:t>Linnatänavad</w:t>
      </w:r>
      <w:r w:rsidR="00FD1BF0" w:rsidRPr="001D19B7">
        <w:rPr>
          <w:rFonts w:cs="Arial"/>
          <w:szCs w:val="22"/>
        </w:rPr>
        <w:t>”</w:t>
      </w:r>
      <w:r w:rsidR="00C731AC" w:rsidRPr="001D19B7">
        <w:rPr>
          <w:rFonts w:cs="Arial"/>
          <w:szCs w:val="22"/>
        </w:rPr>
        <w:t>;</w:t>
      </w:r>
    </w:p>
    <w:p w14:paraId="7A49C31A" w14:textId="637BC3E2" w:rsidR="004603F0" w:rsidRPr="001D19B7" w:rsidRDefault="00D77F27" w:rsidP="009C450D">
      <w:pPr>
        <w:numPr>
          <w:ilvl w:val="0"/>
          <w:numId w:val="1"/>
        </w:numPr>
        <w:ind w:left="426" w:hanging="153"/>
        <w:rPr>
          <w:rFonts w:cs="Arial"/>
          <w:szCs w:val="22"/>
        </w:rPr>
      </w:pPr>
      <w:r w:rsidRPr="001D19B7">
        <w:rPr>
          <w:rFonts w:cs="Arial"/>
          <w:szCs w:val="22"/>
        </w:rPr>
        <w:t xml:space="preserve">Eesti </w:t>
      </w:r>
      <w:r w:rsidR="007609F2" w:rsidRPr="001D19B7">
        <w:rPr>
          <w:rFonts w:cs="Arial"/>
          <w:szCs w:val="22"/>
        </w:rPr>
        <w:t>s</w:t>
      </w:r>
      <w:r w:rsidRPr="001D19B7">
        <w:rPr>
          <w:rFonts w:cs="Arial"/>
          <w:szCs w:val="22"/>
        </w:rPr>
        <w:t xml:space="preserve">tandard EVS 809-1:2002 </w:t>
      </w:r>
      <w:r w:rsidR="003B426C" w:rsidRPr="001D19B7">
        <w:rPr>
          <w:rFonts w:cs="Arial"/>
          <w:szCs w:val="22"/>
        </w:rPr>
        <w:t>„</w:t>
      </w:r>
      <w:r w:rsidRPr="001D19B7">
        <w:rPr>
          <w:rFonts w:cs="Arial"/>
          <w:szCs w:val="22"/>
        </w:rPr>
        <w:t>Kuritegevuse ennetamine</w:t>
      </w:r>
      <w:r w:rsidR="00CB641E" w:rsidRPr="001D19B7">
        <w:rPr>
          <w:rFonts w:cs="Arial"/>
          <w:szCs w:val="22"/>
        </w:rPr>
        <w:t>.</w:t>
      </w:r>
      <w:r w:rsidRPr="001D19B7">
        <w:rPr>
          <w:rFonts w:cs="Arial"/>
          <w:szCs w:val="22"/>
        </w:rPr>
        <w:t xml:space="preserve"> Linnaplaneerimi</w:t>
      </w:r>
      <w:r w:rsidR="00CB641E" w:rsidRPr="001D19B7">
        <w:rPr>
          <w:rFonts w:cs="Arial"/>
          <w:szCs w:val="22"/>
        </w:rPr>
        <w:t>n</w:t>
      </w:r>
      <w:r w:rsidRPr="001D19B7">
        <w:rPr>
          <w:rFonts w:cs="Arial"/>
          <w:szCs w:val="22"/>
        </w:rPr>
        <w:t>e ja Arhitektuur</w:t>
      </w:r>
      <w:r w:rsidR="00C02BE5" w:rsidRPr="001D19B7">
        <w:rPr>
          <w:rFonts w:cs="Arial"/>
          <w:szCs w:val="22"/>
        </w:rPr>
        <w:t>.</w:t>
      </w:r>
      <w:r w:rsidRPr="001D19B7">
        <w:rPr>
          <w:rFonts w:cs="Arial"/>
          <w:szCs w:val="22"/>
        </w:rPr>
        <w:t xml:space="preserve"> Osa 1: Linnaplaneerimine</w:t>
      </w:r>
      <w:r w:rsidR="003B426C" w:rsidRPr="001D19B7">
        <w:rPr>
          <w:rFonts w:cs="Arial"/>
          <w:szCs w:val="22"/>
        </w:rPr>
        <w:t>”;</w:t>
      </w:r>
    </w:p>
    <w:p w14:paraId="76A0DAFA" w14:textId="2F0BFF31" w:rsidR="004603F0" w:rsidRPr="001D19B7" w:rsidRDefault="004603F0" w:rsidP="009C450D">
      <w:pPr>
        <w:numPr>
          <w:ilvl w:val="0"/>
          <w:numId w:val="1"/>
        </w:numPr>
        <w:ind w:left="426" w:hanging="153"/>
        <w:rPr>
          <w:rFonts w:cs="Arial"/>
          <w:szCs w:val="22"/>
        </w:rPr>
      </w:pPr>
      <w:r w:rsidRPr="001D19B7">
        <w:rPr>
          <w:rFonts w:cs="Arial"/>
          <w:szCs w:val="22"/>
        </w:rPr>
        <w:t>EVS-EN 17037:2019+A1:2021 „Päevavalgus hoonetes”;</w:t>
      </w:r>
    </w:p>
    <w:p w14:paraId="3F914403" w14:textId="07956F62" w:rsidR="00D77F27" w:rsidRPr="001D19B7" w:rsidRDefault="002A4DD9" w:rsidP="009C450D">
      <w:pPr>
        <w:numPr>
          <w:ilvl w:val="0"/>
          <w:numId w:val="1"/>
        </w:numPr>
        <w:ind w:left="426" w:hanging="153"/>
        <w:rPr>
          <w:rFonts w:cs="Arial"/>
          <w:szCs w:val="22"/>
        </w:rPr>
      </w:pPr>
      <w:r w:rsidRPr="001D19B7">
        <w:rPr>
          <w:rFonts w:cs="Arial"/>
          <w:szCs w:val="22"/>
        </w:rPr>
        <w:t>Tallinna Linnavolikogu 09.03.2023 määrus nr 3 „Tallinna jäätmehoolduseeskiri</w:t>
      </w:r>
      <w:r w:rsidR="00565BE1" w:rsidRPr="001D19B7">
        <w:rPr>
          <w:rFonts w:cs="Arial"/>
          <w:szCs w:val="22"/>
        </w:rPr>
        <w:t>”</w:t>
      </w:r>
      <w:r w:rsidR="00C731AC" w:rsidRPr="001D19B7">
        <w:rPr>
          <w:rFonts w:cs="Arial"/>
          <w:szCs w:val="22"/>
        </w:rPr>
        <w:t>;</w:t>
      </w:r>
    </w:p>
    <w:p w14:paraId="5596B7FB" w14:textId="77777777" w:rsidR="008B614D" w:rsidRPr="001D19B7" w:rsidRDefault="007609F2" w:rsidP="009C450D">
      <w:pPr>
        <w:numPr>
          <w:ilvl w:val="0"/>
          <w:numId w:val="1"/>
        </w:numPr>
        <w:ind w:left="426" w:hanging="153"/>
        <w:rPr>
          <w:rFonts w:cs="Arial"/>
          <w:szCs w:val="22"/>
        </w:rPr>
      </w:pPr>
      <w:r w:rsidRPr="001D19B7">
        <w:rPr>
          <w:rFonts w:cs="Arial"/>
          <w:szCs w:val="22"/>
        </w:rPr>
        <w:t>m</w:t>
      </w:r>
      <w:r w:rsidR="00D77F27" w:rsidRPr="001D19B7">
        <w:rPr>
          <w:rFonts w:cs="Arial"/>
          <w:szCs w:val="22"/>
        </w:rPr>
        <w:t>uud õigusaktid, standardid ja projekteerimisnormid</w:t>
      </w:r>
      <w:r w:rsidR="00C731AC" w:rsidRPr="001D19B7">
        <w:rPr>
          <w:rFonts w:cs="Arial"/>
          <w:szCs w:val="22"/>
        </w:rPr>
        <w:t>.</w:t>
      </w:r>
    </w:p>
    <w:p w14:paraId="121CFF96" w14:textId="77777777" w:rsidR="00890CDD" w:rsidRPr="001D19B7" w:rsidRDefault="00890CDD" w:rsidP="00082EA4">
      <w:pPr>
        <w:rPr>
          <w:rFonts w:cs="Arial"/>
          <w:szCs w:val="22"/>
        </w:rPr>
      </w:pPr>
    </w:p>
    <w:p w14:paraId="7D85EA71" w14:textId="77777777" w:rsidR="00890CDD" w:rsidRPr="001D19B7" w:rsidRDefault="00890CDD">
      <w:pPr>
        <w:pStyle w:val="Pealkiri2"/>
        <w:numPr>
          <w:ilvl w:val="1"/>
          <w:numId w:val="10"/>
        </w:numPr>
        <w:spacing w:before="0" w:after="0"/>
        <w:rPr>
          <w:i w:val="0"/>
          <w:sz w:val="22"/>
          <w:szCs w:val="22"/>
        </w:rPr>
      </w:pPr>
      <w:bookmarkStart w:id="9" w:name="_Toc223448328"/>
      <w:r w:rsidRPr="001D19B7">
        <w:rPr>
          <w:i w:val="0"/>
          <w:sz w:val="22"/>
          <w:szCs w:val="22"/>
        </w:rPr>
        <w:t>Koostatud uuringud</w:t>
      </w:r>
      <w:bookmarkEnd w:id="9"/>
    </w:p>
    <w:p w14:paraId="157FDFCC" w14:textId="33634025" w:rsidR="00890CDD" w:rsidRPr="001D19B7" w:rsidRDefault="00890CDD">
      <w:pPr>
        <w:numPr>
          <w:ilvl w:val="0"/>
          <w:numId w:val="21"/>
        </w:numPr>
        <w:ind w:left="284" w:hanging="218"/>
        <w:rPr>
          <w:rFonts w:cs="Arial"/>
          <w:szCs w:val="22"/>
          <w:lang w:eastAsia="en-US"/>
        </w:rPr>
      </w:pPr>
      <w:r w:rsidRPr="001D19B7">
        <w:rPr>
          <w:rFonts w:cs="Arial"/>
          <w:szCs w:val="22"/>
        </w:rPr>
        <w:t xml:space="preserve">Paldiski mnt 88 ja lähiala puittaimede haljastuslik hinnang, OÜ ILEX </w:t>
      </w:r>
      <w:proofErr w:type="spellStart"/>
      <w:r w:rsidRPr="001D19B7">
        <w:rPr>
          <w:rFonts w:cs="Arial"/>
          <w:szCs w:val="22"/>
        </w:rPr>
        <w:t>Projects</w:t>
      </w:r>
      <w:proofErr w:type="spellEnd"/>
      <w:r w:rsidR="001D19B7">
        <w:rPr>
          <w:rFonts w:cs="Arial"/>
          <w:szCs w:val="22"/>
        </w:rPr>
        <w:t xml:space="preserve">, </w:t>
      </w:r>
      <w:r w:rsidRPr="001D19B7">
        <w:rPr>
          <w:rFonts w:cs="Arial"/>
          <w:szCs w:val="22"/>
        </w:rPr>
        <w:t>25.08.2016</w:t>
      </w:r>
      <w:r w:rsidR="009730CE" w:rsidRPr="001D19B7">
        <w:rPr>
          <w:rFonts w:cs="Arial"/>
          <w:szCs w:val="22"/>
        </w:rPr>
        <w:t>;</w:t>
      </w:r>
    </w:p>
    <w:p w14:paraId="65B95A91" w14:textId="09A5324F" w:rsidR="00890CDD" w:rsidRPr="001D19B7" w:rsidRDefault="00890CDD">
      <w:pPr>
        <w:numPr>
          <w:ilvl w:val="0"/>
          <w:numId w:val="21"/>
        </w:numPr>
        <w:ind w:left="284" w:hanging="218"/>
        <w:rPr>
          <w:rFonts w:cs="Arial"/>
          <w:szCs w:val="22"/>
        </w:rPr>
      </w:pPr>
      <w:r w:rsidRPr="001D19B7">
        <w:rPr>
          <w:rFonts w:cs="Arial"/>
          <w:szCs w:val="22"/>
        </w:rPr>
        <w:t xml:space="preserve">Paldiski mnt </w:t>
      </w:r>
      <w:r w:rsidR="0061715C" w:rsidRPr="001D19B7">
        <w:rPr>
          <w:rFonts w:cs="Arial"/>
          <w:szCs w:val="22"/>
        </w:rPr>
        <w:t>90</w:t>
      </w:r>
      <w:r w:rsidRPr="001D19B7">
        <w:rPr>
          <w:rFonts w:cs="Arial"/>
          <w:szCs w:val="22"/>
        </w:rPr>
        <w:t xml:space="preserve"> ja lähiala puittaimede haljastuslik hinnang, OÜ ILEX </w:t>
      </w:r>
      <w:proofErr w:type="spellStart"/>
      <w:r w:rsidRPr="001D19B7">
        <w:rPr>
          <w:rFonts w:cs="Arial"/>
          <w:szCs w:val="22"/>
        </w:rPr>
        <w:t>Projects</w:t>
      </w:r>
      <w:proofErr w:type="spellEnd"/>
      <w:r w:rsidR="001D19B7">
        <w:rPr>
          <w:rFonts w:cs="Arial"/>
          <w:szCs w:val="22"/>
        </w:rPr>
        <w:t>,</w:t>
      </w:r>
      <w:r w:rsidRPr="001D19B7">
        <w:rPr>
          <w:rFonts w:cs="Arial"/>
          <w:szCs w:val="22"/>
        </w:rPr>
        <w:t xml:space="preserve"> 25.07.2019</w:t>
      </w:r>
      <w:r w:rsidR="009730CE" w:rsidRPr="001D19B7">
        <w:rPr>
          <w:rFonts w:cs="Arial"/>
          <w:szCs w:val="22"/>
        </w:rPr>
        <w:t>;</w:t>
      </w:r>
    </w:p>
    <w:p w14:paraId="12D45521" w14:textId="559399F2" w:rsidR="00890CDD" w:rsidRPr="001D19B7" w:rsidRDefault="00890CDD">
      <w:pPr>
        <w:numPr>
          <w:ilvl w:val="0"/>
          <w:numId w:val="21"/>
        </w:numPr>
        <w:ind w:left="284" w:hanging="218"/>
        <w:rPr>
          <w:rFonts w:cs="Arial"/>
          <w:szCs w:val="22"/>
        </w:rPr>
      </w:pPr>
      <w:r w:rsidRPr="001D19B7">
        <w:rPr>
          <w:rFonts w:cs="Arial"/>
          <w:szCs w:val="22"/>
        </w:rPr>
        <w:t>Paldiski</w:t>
      </w:r>
      <w:r w:rsidRPr="001D19B7">
        <w:rPr>
          <w:rFonts w:cs="Arial"/>
          <w:spacing w:val="-8"/>
          <w:szCs w:val="22"/>
        </w:rPr>
        <w:t xml:space="preserve"> </w:t>
      </w:r>
      <w:r w:rsidRPr="001D19B7">
        <w:rPr>
          <w:rFonts w:cs="Arial"/>
          <w:szCs w:val="22"/>
        </w:rPr>
        <w:t>mnt</w:t>
      </w:r>
      <w:r w:rsidRPr="001D19B7">
        <w:rPr>
          <w:rFonts w:cs="Arial"/>
          <w:spacing w:val="-8"/>
          <w:szCs w:val="22"/>
        </w:rPr>
        <w:t xml:space="preserve"> </w:t>
      </w:r>
      <w:r w:rsidRPr="001D19B7">
        <w:rPr>
          <w:rFonts w:cs="Arial"/>
          <w:szCs w:val="22"/>
        </w:rPr>
        <w:t>88</w:t>
      </w:r>
      <w:r w:rsidRPr="001D19B7">
        <w:rPr>
          <w:rFonts w:cs="Arial"/>
          <w:spacing w:val="-8"/>
          <w:szCs w:val="22"/>
        </w:rPr>
        <w:t xml:space="preserve"> </w:t>
      </w:r>
      <w:r w:rsidRPr="001D19B7">
        <w:rPr>
          <w:rFonts w:cs="Arial"/>
          <w:szCs w:val="22"/>
        </w:rPr>
        <w:t>ja</w:t>
      </w:r>
      <w:r w:rsidRPr="001D19B7">
        <w:rPr>
          <w:rFonts w:cs="Arial"/>
          <w:spacing w:val="-8"/>
          <w:szCs w:val="22"/>
        </w:rPr>
        <w:t xml:space="preserve"> </w:t>
      </w:r>
      <w:r w:rsidRPr="001D19B7">
        <w:rPr>
          <w:rFonts w:cs="Arial"/>
          <w:szCs w:val="22"/>
        </w:rPr>
        <w:t>lähiala</w:t>
      </w:r>
      <w:r w:rsidRPr="001D19B7">
        <w:rPr>
          <w:rFonts w:cs="Arial"/>
          <w:spacing w:val="-8"/>
          <w:szCs w:val="22"/>
        </w:rPr>
        <w:t xml:space="preserve"> </w:t>
      </w:r>
      <w:r w:rsidRPr="001D19B7">
        <w:rPr>
          <w:rFonts w:cs="Arial"/>
          <w:szCs w:val="22"/>
        </w:rPr>
        <w:t>linnustiku</w:t>
      </w:r>
      <w:r w:rsidRPr="001D19B7">
        <w:rPr>
          <w:rFonts w:cs="Arial"/>
          <w:spacing w:val="-8"/>
          <w:szCs w:val="22"/>
        </w:rPr>
        <w:t xml:space="preserve"> </w:t>
      </w:r>
      <w:r w:rsidRPr="001D19B7">
        <w:rPr>
          <w:rFonts w:cs="Arial"/>
          <w:szCs w:val="22"/>
        </w:rPr>
        <w:t>inventuur,</w:t>
      </w:r>
      <w:r w:rsidRPr="001D19B7">
        <w:rPr>
          <w:rFonts w:cs="Arial"/>
          <w:spacing w:val="-8"/>
          <w:szCs w:val="22"/>
        </w:rPr>
        <w:t xml:space="preserve"> </w:t>
      </w:r>
      <w:r w:rsidRPr="001D19B7">
        <w:rPr>
          <w:rFonts w:cs="Arial"/>
          <w:szCs w:val="22"/>
        </w:rPr>
        <w:t>koostatud</w:t>
      </w:r>
      <w:r w:rsidRPr="001D19B7">
        <w:rPr>
          <w:rFonts w:cs="Arial"/>
          <w:spacing w:val="-8"/>
          <w:szCs w:val="22"/>
        </w:rPr>
        <w:t xml:space="preserve"> </w:t>
      </w:r>
      <w:r w:rsidRPr="001D19B7">
        <w:rPr>
          <w:rFonts w:cs="Arial"/>
          <w:szCs w:val="22"/>
        </w:rPr>
        <w:t>Aarne</w:t>
      </w:r>
      <w:r w:rsidRPr="001D19B7">
        <w:rPr>
          <w:rFonts w:cs="Arial"/>
          <w:spacing w:val="-8"/>
          <w:szCs w:val="22"/>
        </w:rPr>
        <w:t xml:space="preserve"> </w:t>
      </w:r>
      <w:r w:rsidRPr="001D19B7">
        <w:rPr>
          <w:rFonts w:cs="Arial"/>
          <w:szCs w:val="22"/>
        </w:rPr>
        <w:t>Tuule</w:t>
      </w:r>
      <w:r w:rsidRPr="001D19B7">
        <w:rPr>
          <w:rFonts w:cs="Arial"/>
          <w:spacing w:val="-8"/>
          <w:szCs w:val="22"/>
        </w:rPr>
        <w:t xml:space="preserve"> </w:t>
      </w:r>
      <w:r w:rsidRPr="001D19B7">
        <w:rPr>
          <w:rFonts w:cs="Arial"/>
          <w:szCs w:val="22"/>
        </w:rPr>
        <w:t>poolt</w:t>
      </w:r>
      <w:r w:rsidRPr="001D19B7">
        <w:rPr>
          <w:rFonts w:cs="Arial"/>
          <w:spacing w:val="-8"/>
          <w:szCs w:val="22"/>
        </w:rPr>
        <w:t xml:space="preserve"> </w:t>
      </w:r>
      <w:r w:rsidRPr="001D19B7">
        <w:rPr>
          <w:rFonts w:cs="Arial"/>
          <w:szCs w:val="22"/>
        </w:rPr>
        <w:t>mai-juuni</w:t>
      </w:r>
      <w:r w:rsidRPr="001D19B7">
        <w:rPr>
          <w:rFonts w:cs="Arial"/>
          <w:spacing w:val="-8"/>
          <w:szCs w:val="22"/>
        </w:rPr>
        <w:t xml:space="preserve"> </w:t>
      </w:r>
      <w:r w:rsidRPr="001D19B7">
        <w:rPr>
          <w:rFonts w:cs="Arial"/>
          <w:szCs w:val="22"/>
        </w:rPr>
        <w:t>2018</w:t>
      </w:r>
      <w:r w:rsidR="009730CE" w:rsidRPr="001D19B7">
        <w:rPr>
          <w:rFonts w:cs="Arial"/>
          <w:szCs w:val="22"/>
        </w:rPr>
        <w:t>;</w:t>
      </w:r>
    </w:p>
    <w:p w14:paraId="06AE0733" w14:textId="3BE036AD" w:rsidR="00890CDD" w:rsidRPr="001D19B7" w:rsidRDefault="007609F2">
      <w:pPr>
        <w:numPr>
          <w:ilvl w:val="0"/>
          <w:numId w:val="21"/>
        </w:numPr>
        <w:ind w:left="284" w:hanging="218"/>
        <w:rPr>
          <w:rFonts w:cs="Arial"/>
          <w:szCs w:val="22"/>
        </w:rPr>
      </w:pPr>
      <w:r w:rsidRPr="001D19B7">
        <w:rPr>
          <w:rFonts w:cs="Arial"/>
          <w:szCs w:val="22"/>
        </w:rPr>
        <w:t>t</w:t>
      </w:r>
      <w:r w:rsidR="00082EA4" w:rsidRPr="001D19B7">
        <w:rPr>
          <w:rFonts w:cs="Arial"/>
          <w:szCs w:val="22"/>
        </w:rPr>
        <w:t>opo-geodeetilis</w:t>
      </w:r>
      <w:r w:rsidR="00890CDD" w:rsidRPr="001D19B7">
        <w:rPr>
          <w:rFonts w:cs="Arial"/>
          <w:szCs w:val="22"/>
        </w:rPr>
        <w:t xml:space="preserve">e alusplaani koostas </w:t>
      </w:r>
      <w:r w:rsidR="009C450D" w:rsidRPr="001D19B7">
        <w:rPr>
          <w:rFonts w:cs="Arial"/>
          <w:szCs w:val="22"/>
        </w:rPr>
        <w:t>OSAÜHING G.E.POINT</w:t>
      </w:r>
      <w:r w:rsidR="00890CDD" w:rsidRPr="001D19B7">
        <w:rPr>
          <w:rFonts w:cs="Arial"/>
          <w:szCs w:val="22"/>
        </w:rPr>
        <w:t xml:space="preserve"> 12.07.2019, töö nr </w:t>
      </w:r>
      <w:r w:rsidR="003756B5" w:rsidRPr="001D19B7">
        <w:rPr>
          <w:rFonts w:cs="Arial"/>
          <w:szCs w:val="22"/>
        </w:rPr>
        <w:t>19-G313</w:t>
      </w:r>
      <w:r w:rsidR="00F23B68" w:rsidRPr="001D19B7">
        <w:rPr>
          <w:rFonts w:cs="Arial"/>
          <w:szCs w:val="22"/>
        </w:rPr>
        <w:t>;</w:t>
      </w:r>
    </w:p>
    <w:p w14:paraId="0E2D89C0" w14:textId="4480F09E" w:rsidR="00F23B68" w:rsidRPr="001D19B7" w:rsidRDefault="00F23B68">
      <w:pPr>
        <w:numPr>
          <w:ilvl w:val="0"/>
          <w:numId w:val="21"/>
        </w:numPr>
        <w:ind w:left="284" w:hanging="218"/>
        <w:rPr>
          <w:rFonts w:cs="Arial"/>
          <w:szCs w:val="22"/>
        </w:rPr>
      </w:pPr>
      <w:r w:rsidRPr="001D19B7">
        <w:rPr>
          <w:rFonts w:cs="Arial"/>
          <w:szCs w:val="22"/>
        </w:rPr>
        <w:t xml:space="preserve">liiklusmüra hinnangu koostas Kajaja Acoustics OÜ </w:t>
      </w:r>
      <w:r w:rsidR="000578B1">
        <w:rPr>
          <w:rFonts w:cs="Arial"/>
          <w:szCs w:val="22"/>
        </w:rPr>
        <w:t>2</w:t>
      </w:r>
      <w:r w:rsidRPr="001D19B7">
        <w:rPr>
          <w:rFonts w:cs="Arial"/>
          <w:szCs w:val="22"/>
        </w:rPr>
        <w:t>5.0</w:t>
      </w:r>
      <w:r w:rsidR="000578B1">
        <w:rPr>
          <w:rFonts w:cs="Arial"/>
          <w:szCs w:val="22"/>
        </w:rPr>
        <w:t>5</w:t>
      </w:r>
      <w:r w:rsidRPr="001D19B7">
        <w:rPr>
          <w:rFonts w:cs="Arial"/>
          <w:szCs w:val="22"/>
        </w:rPr>
        <w:t>.202</w:t>
      </w:r>
      <w:r w:rsidR="000578B1">
        <w:rPr>
          <w:rFonts w:cs="Arial"/>
          <w:szCs w:val="22"/>
        </w:rPr>
        <w:t>6</w:t>
      </w:r>
      <w:r w:rsidRPr="001D19B7">
        <w:rPr>
          <w:rFonts w:cs="Arial"/>
          <w:szCs w:val="22"/>
        </w:rPr>
        <w:t>, töö nr 25344</w:t>
      </w:r>
      <w:r w:rsidR="000578B1">
        <w:rPr>
          <w:rFonts w:cs="Arial"/>
          <w:szCs w:val="22"/>
        </w:rPr>
        <w:t>-01</w:t>
      </w:r>
      <w:r w:rsidRPr="001D19B7">
        <w:rPr>
          <w:rFonts w:cs="Arial"/>
          <w:szCs w:val="22"/>
        </w:rPr>
        <w:t>.</w:t>
      </w:r>
    </w:p>
    <w:p w14:paraId="5D56D3B7" w14:textId="77777777" w:rsidR="00042936" w:rsidRPr="001D19B7" w:rsidRDefault="00042936" w:rsidP="00082EA4">
      <w:pPr>
        <w:rPr>
          <w:rFonts w:cs="Arial"/>
          <w:szCs w:val="22"/>
        </w:rPr>
      </w:pPr>
    </w:p>
    <w:p w14:paraId="6705096A" w14:textId="77777777" w:rsidR="00042936" w:rsidRPr="001D19B7" w:rsidRDefault="001668FE">
      <w:pPr>
        <w:pStyle w:val="Pealkiri2"/>
        <w:numPr>
          <w:ilvl w:val="1"/>
          <w:numId w:val="10"/>
        </w:numPr>
        <w:spacing w:before="0" w:after="0"/>
        <w:rPr>
          <w:i w:val="0"/>
          <w:sz w:val="22"/>
          <w:szCs w:val="22"/>
        </w:rPr>
      </w:pPr>
      <w:bookmarkStart w:id="10" w:name="_Toc223448329"/>
      <w:r w:rsidRPr="001D19B7">
        <w:rPr>
          <w:i w:val="0"/>
          <w:sz w:val="22"/>
          <w:szCs w:val="22"/>
        </w:rPr>
        <w:t>Tehnilised tingimused</w:t>
      </w:r>
      <w:bookmarkEnd w:id="10"/>
    </w:p>
    <w:p w14:paraId="0F3B8942" w14:textId="01A1D2C3" w:rsidR="00336B5F" w:rsidRPr="001D19B7" w:rsidRDefault="00336B5F">
      <w:pPr>
        <w:numPr>
          <w:ilvl w:val="0"/>
          <w:numId w:val="23"/>
        </w:numPr>
        <w:ind w:left="284" w:hanging="218"/>
      </w:pPr>
      <w:r w:rsidRPr="001D19B7">
        <w:t xml:space="preserve">Telia Eesti AS </w:t>
      </w:r>
      <w:r w:rsidR="000B1DBC" w:rsidRPr="001D19B7">
        <w:t xml:space="preserve">tehnilised tingimused </w:t>
      </w:r>
      <w:r w:rsidRPr="001D19B7">
        <w:t>0</w:t>
      </w:r>
      <w:r w:rsidR="00C316CE" w:rsidRPr="001D19B7">
        <w:t>3</w:t>
      </w:r>
      <w:r w:rsidRPr="001D19B7">
        <w:t>.</w:t>
      </w:r>
      <w:r w:rsidR="00C316CE" w:rsidRPr="001D19B7">
        <w:t>11</w:t>
      </w:r>
      <w:r w:rsidRPr="001D19B7">
        <w:t>.20</w:t>
      </w:r>
      <w:r w:rsidR="00C316CE" w:rsidRPr="001D19B7">
        <w:t>25</w:t>
      </w:r>
      <w:r w:rsidRPr="001D19B7">
        <w:t xml:space="preserve"> nr </w:t>
      </w:r>
      <w:r w:rsidR="00C316CE" w:rsidRPr="001D19B7">
        <w:t>39967586</w:t>
      </w:r>
      <w:r w:rsidRPr="001D19B7">
        <w:t>;</w:t>
      </w:r>
    </w:p>
    <w:p w14:paraId="2B260EFE" w14:textId="54634F2C" w:rsidR="00693C14" w:rsidRPr="001D19B7" w:rsidRDefault="00693C14">
      <w:pPr>
        <w:numPr>
          <w:ilvl w:val="0"/>
          <w:numId w:val="23"/>
        </w:numPr>
        <w:ind w:left="284" w:hanging="218"/>
      </w:pPr>
      <w:r w:rsidRPr="001D19B7">
        <w:t xml:space="preserve">AS </w:t>
      </w:r>
      <w:proofErr w:type="spellStart"/>
      <w:r w:rsidRPr="001D19B7">
        <w:t>Utilitas</w:t>
      </w:r>
      <w:proofErr w:type="spellEnd"/>
      <w:r w:rsidRPr="001D19B7">
        <w:t xml:space="preserve"> Tallinn</w:t>
      </w:r>
      <w:r w:rsidR="00E43866" w:rsidRPr="001D19B7">
        <w:t>a Soojus</w:t>
      </w:r>
      <w:r w:rsidR="000B1DBC" w:rsidRPr="001D19B7">
        <w:t xml:space="preserve"> tehnilised tingimused</w:t>
      </w:r>
      <w:r w:rsidRPr="001D19B7">
        <w:t xml:space="preserve"> 0</w:t>
      </w:r>
      <w:r w:rsidR="00C316CE" w:rsidRPr="001D19B7">
        <w:t>3</w:t>
      </w:r>
      <w:r w:rsidRPr="001D19B7">
        <w:t>.</w:t>
      </w:r>
      <w:r w:rsidR="00C316CE" w:rsidRPr="001D19B7">
        <w:t>11</w:t>
      </w:r>
      <w:r w:rsidRPr="001D19B7">
        <w:t>.20</w:t>
      </w:r>
      <w:r w:rsidR="00C316CE" w:rsidRPr="001D19B7">
        <w:t>25</w:t>
      </w:r>
      <w:r w:rsidRPr="001D19B7">
        <w:t xml:space="preserve"> nr </w:t>
      </w:r>
      <w:r w:rsidR="00C316CE" w:rsidRPr="001D19B7">
        <w:t>25TT-12663</w:t>
      </w:r>
      <w:r w:rsidR="00E43866" w:rsidRPr="001D19B7">
        <w:t>;</w:t>
      </w:r>
    </w:p>
    <w:p w14:paraId="5048974F" w14:textId="509E4F99" w:rsidR="0014351D" w:rsidRPr="001D19B7" w:rsidRDefault="0014351D">
      <w:pPr>
        <w:numPr>
          <w:ilvl w:val="0"/>
          <w:numId w:val="23"/>
        </w:numPr>
        <w:ind w:left="284" w:hanging="218"/>
      </w:pPr>
      <w:r w:rsidRPr="001D19B7">
        <w:t>Elektrilevi OÜ tehnilised tingimused 07.11.2025 nr 505932;</w:t>
      </w:r>
    </w:p>
    <w:p w14:paraId="5561209F" w14:textId="60017543" w:rsidR="00E43866" w:rsidRPr="001D19B7" w:rsidRDefault="00E43866">
      <w:pPr>
        <w:numPr>
          <w:ilvl w:val="0"/>
          <w:numId w:val="23"/>
        </w:numPr>
        <w:ind w:left="284" w:hanging="218"/>
      </w:pPr>
      <w:r w:rsidRPr="001D19B7">
        <w:t>AKTSIASELTS TALLINNA VESI tehnilised tingimused 16.03.2017 nr PR/1712345-1</w:t>
      </w:r>
      <w:r w:rsidR="0014351D" w:rsidRPr="001D19B7">
        <w:t>,</w:t>
      </w:r>
      <w:r w:rsidRPr="001D19B7">
        <w:t xml:space="preserve"> AKTSIASELTS TALLINNA VESI tehnilised tingimused 22.07.2019 nr PR/1942360-1</w:t>
      </w:r>
      <w:r w:rsidR="0014351D" w:rsidRPr="001D19B7">
        <w:t>, uuendatud tehnilised tingimused 06.11.2025 arvamusega nr PR/2552771-1;</w:t>
      </w:r>
    </w:p>
    <w:p w14:paraId="5C2B57D6" w14:textId="4A119F74" w:rsidR="00E43866" w:rsidRPr="001D19B7" w:rsidRDefault="00E43866">
      <w:pPr>
        <w:numPr>
          <w:ilvl w:val="0"/>
          <w:numId w:val="23"/>
        </w:numPr>
        <w:ind w:left="284" w:hanging="218"/>
      </w:pPr>
      <w:r w:rsidRPr="001D19B7">
        <w:t xml:space="preserve">AS Gaasivõrk tehnilised tingimused </w:t>
      </w:r>
      <w:r w:rsidR="004740B7" w:rsidRPr="001D19B7">
        <w:t>03.12.2025 nr 3-6/287-25</w:t>
      </w:r>
      <w:r w:rsidRPr="001D19B7">
        <w:t>.</w:t>
      </w:r>
    </w:p>
    <w:p w14:paraId="459C6937" w14:textId="77777777" w:rsidR="00C321A1" w:rsidRPr="001D19B7" w:rsidRDefault="00C321A1" w:rsidP="00FD7723">
      <w:pPr>
        <w:rPr>
          <w:rFonts w:cs="Arial"/>
          <w:szCs w:val="22"/>
        </w:rPr>
      </w:pPr>
    </w:p>
    <w:p w14:paraId="2E63EAF1" w14:textId="77777777" w:rsidR="00FD7723" w:rsidRPr="001D19B7" w:rsidRDefault="00FD7723" w:rsidP="00FD7723">
      <w:pPr>
        <w:rPr>
          <w:rFonts w:cs="Arial"/>
          <w:szCs w:val="22"/>
        </w:rPr>
      </w:pPr>
    </w:p>
    <w:p w14:paraId="1C7D47FC" w14:textId="77777777" w:rsidR="00D77F27" w:rsidRPr="001D19B7" w:rsidRDefault="00492C19" w:rsidP="00667351">
      <w:pPr>
        <w:pStyle w:val="Pealkiri1"/>
      </w:pPr>
      <w:bookmarkStart w:id="11" w:name="_Toc526471210"/>
      <w:bookmarkStart w:id="12" w:name="_Toc223448330"/>
      <w:r w:rsidRPr="001D19B7">
        <w:t>PLANEERITAVA MAA-ALA</w:t>
      </w:r>
      <w:r w:rsidR="00082E54" w:rsidRPr="001D19B7">
        <w:t xml:space="preserve"> </w:t>
      </w:r>
      <w:r w:rsidRPr="001D19B7">
        <w:t>ASUKOHA KIRJELDUS</w:t>
      </w:r>
      <w:bookmarkEnd w:id="11"/>
      <w:bookmarkEnd w:id="12"/>
    </w:p>
    <w:p w14:paraId="0D3F62B2" w14:textId="77777777" w:rsidR="00492C19" w:rsidRPr="001D19B7" w:rsidRDefault="00492C19" w:rsidP="00082EA4">
      <w:pPr>
        <w:rPr>
          <w:rFonts w:cs="Arial"/>
          <w:szCs w:val="22"/>
        </w:rPr>
      </w:pPr>
    </w:p>
    <w:p w14:paraId="53B9F977" w14:textId="77777777" w:rsidR="0010479E" w:rsidRPr="001D19B7" w:rsidRDefault="00A3120F" w:rsidP="00082EA4">
      <w:pPr>
        <w:rPr>
          <w:rFonts w:cs="Arial"/>
          <w:szCs w:val="22"/>
        </w:rPr>
      </w:pPr>
      <w:r w:rsidRPr="001D19B7">
        <w:rPr>
          <w:rFonts w:cs="Arial"/>
          <w:szCs w:val="22"/>
        </w:rPr>
        <w:t>Pla</w:t>
      </w:r>
      <w:r w:rsidR="005D0A57" w:rsidRPr="001D19B7">
        <w:rPr>
          <w:rFonts w:cs="Arial"/>
          <w:szCs w:val="22"/>
        </w:rPr>
        <w:t>neeritav maa-ala asub Haabersti</w:t>
      </w:r>
      <w:r w:rsidR="00AF65F2" w:rsidRPr="001D19B7">
        <w:rPr>
          <w:rFonts w:cs="Arial"/>
          <w:szCs w:val="22"/>
        </w:rPr>
        <w:t xml:space="preserve"> linnaosas</w:t>
      </w:r>
      <w:r w:rsidR="009F4AC6" w:rsidRPr="001D19B7">
        <w:rPr>
          <w:rFonts w:cs="Arial"/>
          <w:szCs w:val="22"/>
        </w:rPr>
        <w:t xml:space="preserve"> </w:t>
      </w:r>
      <w:r w:rsidR="00B2019F" w:rsidRPr="001D19B7">
        <w:rPr>
          <w:rFonts w:cs="Arial"/>
          <w:szCs w:val="22"/>
        </w:rPr>
        <w:t>Mustjõe</w:t>
      </w:r>
      <w:r w:rsidR="00846C31" w:rsidRPr="001D19B7">
        <w:rPr>
          <w:rFonts w:cs="Arial"/>
          <w:szCs w:val="22"/>
        </w:rPr>
        <w:t xml:space="preserve"> asumis </w:t>
      </w:r>
      <w:r w:rsidR="005D0A57" w:rsidRPr="001D19B7">
        <w:rPr>
          <w:rFonts w:cs="Arial"/>
          <w:szCs w:val="22"/>
        </w:rPr>
        <w:t xml:space="preserve">Paldiski </w:t>
      </w:r>
      <w:r w:rsidR="00385987" w:rsidRPr="001D19B7">
        <w:rPr>
          <w:rFonts w:cs="Arial"/>
          <w:szCs w:val="22"/>
        </w:rPr>
        <w:t>maantee</w:t>
      </w:r>
      <w:r w:rsidR="002C7956" w:rsidRPr="001D19B7">
        <w:rPr>
          <w:rFonts w:cs="Arial"/>
          <w:szCs w:val="22"/>
        </w:rPr>
        <w:t xml:space="preserve"> </w:t>
      </w:r>
      <w:r w:rsidRPr="001D19B7">
        <w:rPr>
          <w:rFonts w:cs="Arial"/>
          <w:szCs w:val="22"/>
        </w:rPr>
        <w:t>ääres</w:t>
      </w:r>
      <w:r w:rsidR="00FD1BF0" w:rsidRPr="001D19B7">
        <w:rPr>
          <w:rFonts w:cs="Arial"/>
          <w:szCs w:val="22"/>
        </w:rPr>
        <w:t>,</w:t>
      </w:r>
      <w:r w:rsidR="0000607A" w:rsidRPr="001D19B7">
        <w:rPr>
          <w:rFonts w:cs="Arial"/>
          <w:szCs w:val="22"/>
        </w:rPr>
        <w:t xml:space="preserve"> jäädes </w:t>
      </w:r>
      <w:r w:rsidR="00B2019F" w:rsidRPr="001D19B7">
        <w:rPr>
          <w:rFonts w:cs="Arial"/>
          <w:szCs w:val="22"/>
        </w:rPr>
        <w:t>4</w:t>
      </w:r>
      <w:r w:rsidR="001C5AFD" w:rsidRPr="001D19B7">
        <w:rPr>
          <w:rFonts w:cs="Arial"/>
          <w:szCs w:val="22"/>
        </w:rPr>
        <w:t>00</w:t>
      </w:r>
      <w:r w:rsidR="00336E8E" w:rsidRPr="001D19B7">
        <w:rPr>
          <w:rFonts w:cs="Arial"/>
          <w:szCs w:val="22"/>
        </w:rPr>
        <w:t xml:space="preserve"> </w:t>
      </w:r>
      <w:r w:rsidR="001C5AFD" w:rsidRPr="001D19B7">
        <w:rPr>
          <w:rFonts w:cs="Arial"/>
          <w:szCs w:val="22"/>
        </w:rPr>
        <w:t>m kaugusele merest ja 300</w:t>
      </w:r>
      <w:r w:rsidR="00AF65F2" w:rsidRPr="001D19B7">
        <w:rPr>
          <w:rFonts w:cs="Arial"/>
          <w:szCs w:val="22"/>
        </w:rPr>
        <w:t xml:space="preserve"> </w:t>
      </w:r>
      <w:r w:rsidR="001C5AFD" w:rsidRPr="001D19B7">
        <w:rPr>
          <w:rFonts w:cs="Arial"/>
          <w:szCs w:val="22"/>
        </w:rPr>
        <w:t>m kaugusele Mustjõe ojast.</w:t>
      </w:r>
    </w:p>
    <w:p w14:paraId="20A429EB" w14:textId="6DC7CC58" w:rsidR="00D33049" w:rsidRPr="001D19B7" w:rsidRDefault="00B2019F" w:rsidP="00082EA4">
      <w:pPr>
        <w:rPr>
          <w:rFonts w:cs="Arial"/>
          <w:szCs w:val="22"/>
        </w:rPr>
      </w:pPr>
      <w:r w:rsidRPr="001D19B7">
        <w:rPr>
          <w:rFonts w:cs="Arial"/>
          <w:szCs w:val="22"/>
        </w:rPr>
        <w:t>P</w:t>
      </w:r>
      <w:r w:rsidR="001F1203" w:rsidRPr="001D19B7">
        <w:rPr>
          <w:rFonts w:cs="Arial"/>
          <w:szCs w:val="22"/>
        </w:rPr>
        <w:t>laneeringual</w:t>
      </w:r>
      <w:r w:rsidRPr="001D19B7">
        <w:rPr>
          <w:rFonts w:cs="Arial"/>
          <w:szCs w:val="22"/>
        </w:rPr>
        <w:t>ast lää</w:t>
      </w:r>
      <w:r w:rsidR="004F1A73" w:rsidRPr="001D19B7">
        <w:rPr>
          <w:rFonts w:cs="Arial"/>
          <w:szCs w:val="22"/>
        </w:rPr>
        <w:t>nde ja põhja</w:t>
      </w:r>
      <w:r w:rsidRPr="001D19B7">
        <w:rPr>
          <w:rFonts w:cs="Arial"/>
          <w:szCs w:val="22"/>
        </w:rPr>
        <w:t xml:space="preserve"> jääb </w:t>
      </w:r>
      <w:r w:rsidR="009E37D9" w:rsidRPr="001D19B7">
        <w:rPr>
          <w:rFonts w:cs="Arial"/>
          <w:szCs w:val="22"/>
        </w:rPr>
        <w:t xml:space="preserve">katastriüksus </w:t>
      </w:r>
      <w:r w:rsidR="0099443E" w:rsidRPr="001D19B7">
        <w:rPr>
          <w:rFonts w:cs="Arial"/>
          <w:szCs w:val="22"/>
        </w:rPr>
        <w:t>Paldiski mnt 90a</w:t>
      </w:r>
      <w:r w:rsidRPr="001D19B7">
        <w:rPr>
          <w:rFonts w:cs="Arial"/>
          <w:szCs w:val="22"/>
        </w:rPr>
        <w:t xml:space="preserve"> ning itta hoonestamata, puistuga elamu-</w:t>
      </w:r>
      <w:r w:rsidR="00773D6B" w:rsidRPr="001D19B7">
        <w:rPr>
          <w:rFonts w:cs="Arial"/>
          <w:szCs w:val="22"/>
        </w:rPr>
        <w:t xml:space="preserve"> </w:t>
      </w:r>
      <w:r w:rsidR="0087468E" w:rsidRPr="001D19B7">
        <w:rPr>
          <w:rFonts w:cs="Arial"/>
          <w:szCs w:val="22"/>
        </w:rPr>
        <w:t xml:space="preserve">ja </w:t>
      </w:r>
      <w:r w:rsidRPr="001D19B7">
        <w:rPr>
          <w:rFonts w:cs="Arial"/>
          <w:szCs w:val="22"/>
        </w:rPr>
        <w:t>ärimaa sihtotstarbega kinnistud.</w:t>
      </w:r>
    </w:p>
    <w:p w14:paraId="79616486" w14:textId="77777777" w:rsidR="00915C94" w:rsidRPr="001D19B7" w:rsidRDefault="00915C94" w:rsidP="00082EA4">
      <w:pPr>
        <w:rPr>
          <w:rFonts w:cs="Arial"/>
          <w:szCs w:val="22"/>
        </w:rPr>
      </w:pPr>
    </w:p>
    <w:p w14:paraId="2D431133" w14:textId="77777777" w:rsidR="00915C94" w:rsidRPr="001D19B7" w:rsidRDefault="00915C94" w:rsidP="00082EA4">
      <w:pPr>
        <w:rPr>
          <w:rFonts w:cs="Arial"/>
          <w:szCs w:val="22"/>
        </w:rPr>
      </w:pPr>
    </w:p>
    <w:p w14:paraId="49A66FC4" w14:textId="77777777" w:rsidR="00F75B56" w:rsidRPr="001D19B7" w:rsidRDefault="00492C19" w:rsidP="00667351">
      <w:pPr>
        <w:pStyle w:val="Pealkiri1"/>
      </w:pPr>
      <w:bookmarkStart w:id="13" w:name="_Toc526471211"/>
      <w:bookmarkStart w:id="14" w:name="_Toc223448331"/>
      <w:r w:rsidRPr="001D19B7">
        <w:t>PLANEERITAVA MAA-ALA RUUMILISE ARENGU EESMÄRKIDE KIRJELDUS</w:t>
      </w:r>
      <w:bookmarkEnd w:id="13"/>
      <w:bookmarkEnd w:id="14"/>
    </w:p>
    <w:p w14:paraId="111A9E2E" w14:textId="77777777" w:rsidR="004B64CD" w:rsidRPr="001D19B7" w:rsidRDefault="004B64CD" w:rsidP="00082EA4">
      <w:pPr>
        <w:rPr>
          <w:rFonts w:cs="Arial"/>
          <w:szCs w:val="22"/>
        </w:rPr>
      </w:pPr>
    </w:p>
    <w:p w14:paraId="45330B60" w14:textId="6C539C7B" w:rsidR="001569CB" w:rsidRPr="001D19B7" w:rsidRDefault="001569CB" w:rsidP="00082EA4">
      <w:pPr>
        <w:rPr>
          <w:rFonts w:cs="Arial"/>
          <w:szCs w:val="22"/>
        </w:rPr>
      </w:pPr>
      <w:r w:rsidRPr="001D19B7">
        <w:rPr>
          <w:rFonts w:cs="Arial"/>
          <w:szCs w:val="22"/>
        </w:rPr>
        <w:t>Detailplaneeringu eesmärk on Paldiski m</w:t>
      </w:r>
      <w:r w:rsidR="00385987" w:rsidRPr="001D19B7">
        <w:rPr>
          <w:rFonts w:cs="Arial"/>
          <w:szCs w:val="22"/>
        </w:rPr>
        <w:t>aantee</w:t>
      </w:r>
      <w:r w:rsidRPr="001D19B7">
        <w:rPr>
          <w:rFonts w:cs="Arial"/>
          <w:szCs w:val="22"/>
        </w:rPr>
        <w:t xml:space="preserve"> 88 ja 90 elamumaa sihtotstarbega kinnistutele ja osa </w:t>
      </w:r>
      <w:r w:rsidR="00336D0A" w:rsidRPr="001D19B7">
        <w:rPr>
          <w:rFonts w:cs="Arial"/>
          <w:szCs w:val="22"/>
        </w:rPr>
        <w:t>katastriüksusest</w:t>
      </w:r>
      <w:r w:rsidR="0087468E" w:rsidRPr="001D19B7">
        <w:rPr>
          <w:rFonts w:cs="Arial"/>
          <w:szCs w:val="22"/>
        </w:rPr>
        <w:t xml:space="preserve"> </w:t>
      </w:r>
      <w:r w:rsidR="0099443E" w:rsidRPr="001D19B7">
        <w:rPr>
          <w:rFonts w:cs="Arial"/>
          <w:szCs w:val="22"/>
        </w:rPr>
        <w:t>Paldiski mnt 90a</w:t>
      </w:r>
      <w:r w:rsidRPr="001D19B7">
        <w:rPr>
          <w:rFonts w:cs="Arial"/>
          <w:szCs w:val="22"/>
        </w:rPr>
        <w:t xml:space="preserve"> määrata sihtotstarve ärimaa </w:t>
      </w:r>
      <w:r w:rsidR="001D19B7">
        <w:rPr>
          <w:rFonts w:cs="Arial"/>
          <w:szCs w:val="22"/>
        </w:rPr>
        <w:t>1</w:t>
      </w:r>
      <w:r w:rsidRPr="001D19B7">
        <w:rPr>
          <w:rFonts w:cs="Arial"/>
          <w:szCs w:val="22"/>
        </w:rPr>
        <w:t>0</w:t>
      </w:r>
      <w:r w:rsidR="00AC0906" w:rsidRPr="001D19B7">
        <w:rPr>
          <w:rFonts w:cs="Arial"/>
          <w:szCs w:val="22"/>
        </w:rPr>
        <w:t>-</w:t>
      </w:r>
      <w:r w:rsidR="001D19B7">
        <w:rPr>
          <w:rFonts w:cs="Arial"/>
          <w:szCs w:val="22"/>
        </w:rPr>
        <w:t>40</w:t>
      </w:r>
      <w:r w:rsidRPr="001D19B7">
        <w:rPr>
          <w:rFonts w:cs="Arial"/>
          <w:szCs w:val="22"/>
        </w:rPr>
        <w:t xml:space="preserve">%, elamumaa </w:t>
      </w:r>
      <w:r w:rsidR="001D19B7">
        <w:rPr>
          <w:rFonts w:cs="Arial"/>
          <w:szCs w:val="22"/>
        </w:rPr>
        <w:t>60</w:t>
      </w:r>
      <w:r w:rsidR="00AC0906" w:rsidRPr="001D19B7">
        <w:rPr>
          <w:rFonts w:cs="Arial"/>
          <w:szCs w:val="22"/>
        </w:rPr>
        <w:t>-</w:t>
      </w:r>
      <w:r w:rsidR="001D19B7">
        <w:rPr>
          <w:rFonts w:cs="Arial"/>
          <w:szCs w:val="22"/>
        </w:rPr>
        <w:t>9</w:t>
      </w:r>
      <w:r w:rsidRPr="001D19B7">
        <w:rPr>
          <w:rFonts w:cs="Arial"/>
          <w:szCs w:val="22"/>
        </w:rPr>
        <w:t>0% ja määrata ehitusõigus kuni 6 maapealse korrusega ja 2 maa-aluse korrusega äri- ja eluhoonete ehitamiseks. Detailplaneeringu ülesanne on üldiste maakasutustingimuste määramine ja heakorrastuse, haljastuse, juurdepääsude, parkimise ning tehnovõrkudega varustamise põhimõtteline lahendamine, kuritegevuse riske vähendavate nõuete ja tingimuste seadmine.</w:t>
      </w:r>
    </w:p>
    <w:p w14:paraId="52483259" w14:textId="77777777" w:rsidR="001569CB" w:rsidRPr="001D19B7" w:rsidRDefault="001569CB" w:rsidP="00082EA4">
      <w:pPr>
        <w:rPr>
          <w:rFonts w:cs="Arial"/>
          <w:szCs w:val="22"/>
        </w:rPr>
      </w:pPr>
      <w:r w:rsidRPr="001D19B7">
        <w:rPr>
          <w:rFonts w:cs="Arial"/>
          <w:szCs w:val="22"/>
        </w:rPr>
        <w:t>Planeeritava maa-ala suurus on 0,97 ha.</w:t>
      </w:r>
    </w:p>
    <w:p w14:paraId="0FCF34D5" w14:textId="77777777" w:rsidR="003F2BB7" w:rsidRPr="001D19B7" w:rsidRDefault="00C4459B" w:rsidP="00667351">
      <w:pPr>
        <w:pStyle w:val="Pealkiri1"/>
      </w:pPr>
      <w:bookmarkStart w:id="15" w:name="_Toc526471212"/>
      <w:bookmarkStart w:id="16" w:name="_Toc223448332"/>
      <w:r w:rsidRPr="001D19B7">
        <w:lastRenderedPageBreak/>
        <w:t>PLANEERINGUS KAVANDATU KIRJELDUS</w:t>
      </w:r>
      <w:bookmarkEnd w:id="15"/>
      <w:bookmarkEnd w:id="16"/>
    </w:p>
    <w:p w14:paraId="1B2A86FA" w14:textId="77777777" w:rsidR="00780592" w:rsidRPr="001D19B7" w:rsidRDefault="00780592" w:rsidP="00082EA4">
      <w:pPr>
        <w:rPr>
          <w:rFonts w:cs="Arial"/>
          <w:szCs w:val="22"/>
        </w:rPr>
      </w:pPr>
    </w:p>
    <w:p w14:paraId="4988F61E" w14:textId="77777777" w:rsidR="004D34E2" w:rsidRPr="001D19B7" w:rsidRDefault="004D34E2">
      <w:pPr>
        <w:pStyle w:val="Pealkiri2"/>
        <w:numPr>
          <w:ilvl w:val="1"/>
          <w:numId w:val="11"/>
        </w:numPr>
        <w:spacing w:before="0" w:after="0"/>
        <w:rPr>
          <w:i w:val="0"/>
          <w:sz w:val="22"/>
          <w:szCs w:val="22"/>
        </w:rPr>
      </w:pPr>
      <w:bookmarkStart w:id="17" w:name="_Toc526471213"/>
      <w:bookmarkStart w:id="18" w:name="_Toc223448333"/>
      <w:r w:rsidRPr="001D19B7">
        <w:rPr>
          <w:i w:val="0"/>
          <w:sz w:val="22"/>
          <w:szCs w:val="22"/>
        </w:rPr>
        <w:t>Planeeritud maa-ala krundijaotus</w:t>
      </w:r>
      <w:bookmarkEnd w:id="17"/>
      <w:bookmarkEnd w:id="18"/>
    </w:p>
    <w:p w14:paraId="2656B9D0" w14:textId="77777777" w:rsidR="001569CB" w:rsidRPr="001D19B7" w:rsidRDefault="001569CB" w:rsidP="00082EA4">
      <w:pPr>
        <w:rPr>
          <w:rFonts w:cs="Arial"/>
          <w:szCs w:val="22"/>
        </w:rPr>
      </w:pPr>
      <w:r w:rsidRPr="001D19B7">
        <w:rPr>
          <w:rFonts w:cs="Arial"/>
          <w:szCs w:val="22"/>
        </w:rPr>
        <w:t>Planeeringuala suurusega 0,97 ha on jagatud kruntideks:</w:t>
      </w:r>
    </w:p>
    <w:p w14:paraId="68231D07" w14:textId="0BC23316" w:rsidR="001569CB" w:rsidRPr="001D19B7" w:rsidRDefault="001569CB" w:rsidP="00082EA4">
      <w:pPr>
        <w:rPr>
          <w:rFonts w:cs="Arial"/>
          <w:szCs w:val="22"/>
        </w:rPr>
      </w:pPr>
      <w:r w:rsidRPr="001D19B7">
        <w:rPr>
          <w:rFonts w:cs="Arial"/>
          <w:szCs w:val="22"/>
        </w:rPr>
        <w:t>P</w:t>
      </w:r>
      <w:r w:rsidR="00082EA4" w:rsidRPr="001D19B7">
        <w:rPr>
          <w:rFonts w:cs="Arial"/>
          <w:szCs w:val="22"/>
        </w:rPr>
        <w:t xml:space="preserve">os </w:t>
      </w:r>
      <w:r w:rsidRPr="001D19B7">
        <w:rPr>
          <w:rFonts w:cs="Arial"/>
          <w:szCs w:val="22"/>
        </w:rPr>
        <w:t>1 – Paldiski m</w:t>
      </w:r>
      <w:r w:rsidR="00385987" w:rsidRPr="001D19B7">
        <w:rPr>
          <w:rFonts w:cs="Arial"/>
          <w:szCs w:val="22"/>
        </w:rPr>
        <w:t>nt</w:t>
      </w:r>
      <w:r w:rsidRPr="001D19B7">
        <w:rPr>
          <w:rFonts w:cs="Arial"/>
          <w:szCs w:val="22"/>
        </w:rPr>
        <w:t xml:space="preserve"> 88, suurusega 268</w:t>
      </w:r>
      <w:r w:rsidR="004603F0" w:rsidRPr="001D19B7">
        <w:rPr>
          <w:rFonts w:cs="Arial"/>
          <w:szCs w:val="22"/>
        </w:rPr>
        <w:t>5</w:t>
      </w:r>
      <w:r w:rsidRPr="001D19B7">
        <w:rPr>
          <w:rFonts w:cs="Arial"/>
          <w:szCs w:val="22"/>
        </w:rPr>
        <w:t xml:space="preserve"> m², sihtotstarve elamumaa </w:t>
      </w:r>
      <w:r w:rsidR="006850A2" w:rsidRPr="001D19B7">
        <w:rPr>
          <w:rFonts w:cs="Arial"/>
          <w:szCs w:val="22"/>
        </w:rPr>
        <w:t>60</w:t>
      </w:r>
      <w:r w:rsidR="002A054B" w:rsidRPr="001D19B7">
        <w:rPr>
          <w:rFonts w:cs="Arial"/>
          <w:szCs w:val="22"/>
        </w:rPr>
        <w:t>-</w:t>
      </w:r>
      <w:r w:rsidRPr="001D19B7">
        <w:rPr>
          <w:rFonts w:cs="Arial"/>
          <w:szCs w:val="22"/>
        </w:rPr>
        <w:t xml:space="preserve">90% ja ärimaa </w:t>
      </w:r>
      <w:r w:rsidR="001D19B7">
        <w:rPr>
          <w:rFonts w:cs="Arial"/>
          <w:szCs w:val="22"/>
        </w:rPr>
        <w:t>1</w:t>
      </w:r>
      <w:r w:rsidRPr="001D19B7">
        <w:rPr>
          <w:rFonts w:cs="Arial"/>
          <w:szCs w:val="22"/>
        </w:rPr>
        <w:t>0</w:t>
      </w:r>
      <w:r w:rsidR="002A054B" w:rsidRPr="001D19B7">
        <w:rPr>
          <w:rFonts w:cs="Arial"/>
          <w:szCs w:val="22"/>
        </w:rPr>
        <w:t>-</w:t>
      </w:r>
      <w:r w:rsidR="001D19B7">
        <w:rPr>
          <w:rFonts w:cs="Arial"/>
          <w:szCs w:val="22"/>
        </w:rPr>
        <w:t>4</w:t>
      </w:r>
      <w:r w:rsidR="006850A2" w:rsidRPr="001D19B7">
        <w:rPr>
          <w:rFonts w:cs="Arial"/>
          <w:szCs w:val="22"/>
        </w:rPr>
        <w:t>0</w:t>
      </w:r>
      <w:r w:rsidRPr="001D19B7">
        <w:rPr>
          <w:rFonts w:cs="Arial"/>
          <w:szCs w:val="22"/>
        </w:rPr>
        <w:t>%;</w:t>
      </w:r>
    </w:p>
    <w:p w14:paraId="261D85CA" w14:textId="05D96105" w:rsidR="001569CB" w:rsidRPr="001D19B7" w:rsidRDefault="001569CB" w:rsidP="00082EA4">
      <w:pPr>
        <w:rPr>
          <w:rFonts w:cs="Arial"/>
          <w:szCs w:val="22"/>
        </w:rPr>
      </w:pPr>
      <w:r w:rsidRPr="001D19B7">
        <w:rPr>
          <w:rFonts w:cs="Arial"/>
          <w:szCs w:val="22"/>
        </w:rPr>
        <w:t>P</w:t>
      </w:r>
      <w:r w:rsidR="00082EA4" w:rsidRPr="001D19B7">
        <w:rPr>
          <w:rFonts w:cs="Arial"/>
          <w:szCs w:val="22"/>
        </w:rPr>
        <w:t xml:space="preserve">os </w:t>
      </w:r>
      <w:r w:rsidRPr="001D19B7">
        <w:rPr>
          <w:rFonts w:cs="Arial"/>
          <w:szCs w:val="22"/>
        </w:rPr>
        <w:t>2 – Paldiski m</w:t>
      </w:r>
      <w:r w:rsidR="00385987" w:rsidRPr="001D19B7">
        <w:rPr>
          <w:rFonts w:cs="Arial"/>
          <w:szCs w:val="22"/>
        </w:rPr>
        <w:t>nt</w:t>
      </w:r>
      <w:r w:rsidRPr="001D19B7">
        <w:rPr>
          <w:rFonts w:cs="Arial"/>
          <w:szCs w:val="22"/>
        </w:rPr>
        <w:t xml:space="preserve"> 90, suurusega 256</w:t>
      </w:r>
      <w:r w:rsidR="004603F0" w:rsidRPr="001D19B7">
        <w:rPr>
          <w:rFonts w:cs="Arial"/>
          <w:szCs w:val="22"/>
        </w:rPr>
        <w:t>1</w:t>
      </w:r>
      <w:r w:rsidRPr="001D19B7">
        <w:rPr>
          <w:rFonts w:cs="Arial"/>
          <w:szCs w:val="22"/>
        </w:rPr>
        <w:t xml:space="preserve"> m², sihtotstarve elamumaa </w:t>
      </w:r>
      <w:r w:rsidR="006850A2" w:rsidRPr="001D19B7">
        <w:rPr>
          <w:rFonts w:cs="Arial"/>
          <w:szCs w:val="22"/>
        </w:rPr>
        <w:t>60</w:t>
      </w:r>
      <w:r w:rsidR="002A054B" w:rsidRPr="001D19B7">
        <w:rPr>
          <w:rFonts w:cs="Arial"/>
          <w:szCs w:val="22"/>
        </w:rPr>
        <w:t>-</w:t>
      </w:r>
      <w:r w:rsidRPr="001D19B7">
        <w:rPr>
          <w:rFonts w:cs="Arial"/>
          <w:szCs w:val="22"/>
        </w:rPr>
        <w:t xml:space="preserve">90% ja ärimaa </w:t>
      </w:r>
      <w:r w:rsidR="001D19B7">
        <w:rPr>
          <w:rFonts w:cs="Arial"/>
          <w:szCs w:val="22"/>
        </w:rPr>
        <w:t>1</w:t>
      </w:r>
      <w:r w:rsidRPr="001D19B7">
        <w:rPr>
          <w:rFonts w:cs="Arial"/>
          <w:szCs w:val="22"/>
        </w:rPr>
        <w:t>0</w:t>
      </w:r>
      <w:r w:rsidR="002A054B" w:rsidRPr="001D19B7">
        <w:rPr>
          <w:rFonts w:cs="Arial"/>
          <w:szCs w:val="22"/>
        </w:rPr>
        <w:t>-</w:t>
      </w:r>
      <w:r w:rsidR="001D19B7">
        <w:rPr>
          <w:rFonts w:cs="Arial"/>
          <w:szCs w:val="22"/>
        </w:rPr>
        <w:t>4</w:t>
      </w:r>
      <w:r w:rsidR="006850A2" w:rsidRPr="001D19B7">
        <w:rPr>
          <w:rFonts w:cs="Arial"/>
          <w:szCs w:val="22"/>
        </w:rPr>
        <w:t>0</w:t>
      </w:r>
      <w:r w:rsidRPr="001D19B7">
        <w:rPr>
          <w:rFonts w:cs="Arial"/>
          <w:szCs w:val="22"/>
        </w:rPr>
        <w:t>%;</w:t>
      </w:r>
    </w:p>
    <w:p w14:paraId="55A24D9B" w14:textId="6E6415C7" w:rsidR="001569CB" w:rsidRPr="001D19B7" w:rsidRDefault="001569CB" w:rsidP="00082EA4">
      <w:pPr>
        <w:rPr>
          <w:rFonts w:cs="Arial"/>
          <w:szCs w:val="22"/>
        </w:rPr>
      </w:pPr>
      <w:r w:rsidRPr="001D19B7">
        <w:rPr>
          <w:rFonts w:cs="Arial"/>
          <w:szCs w:val="22"/>
        </w:rPr>
        <w:t>P</w:t>
      </w:r>
      <w:r w:rsidR="00082EA4" w:rsidRPr="001D19B7">
        <w:rPr>
          <w:rFonts w:cs="Arial"/>
          <w:szCs w:val="22"/>
        </w:rPr>
        <w:t xml:space="preserve">os </w:t>
      </w:r>
      <w:r w:rsidRPr="001D19B7">
        <w:rPr>
          <w:rFonts w:cs="Arial"/>
          <w:szCs w:val="22"/>
        </w:rPr>
        <w:t>3 – Vesiravila tänav, suurusega 25</w:t>
      </w:r>
      <w:r w:rsidR="004603F0" w:rsidRPr="001D19B7">
        <w:rPr>
          <w:rFonts w:cs="Arial"/>
          <w:szCs w:val="22"/>
        </w:rPr>
        <w:t>87</w:t>
      </w:r>
      <w:r w:rsidRPr="001D19B7">
        <w:rPr>
          <w:rFonts w:cs="Arial"/>
          <w:szCs w:val="22"/>
        </w:rPr>
        <w:t xml:space="preserve"> m², </w:t>
      </w:r>
      <w:r w:rsidR="00082EA4" w:rsidRPr="001D19B7">
        <w:rPr>
          <w:rFonts w:cs="Arial"/>
          <w:szCs w:val="22"/>
        </w:rPr>
        <w:t>sihtotstarve transpordimaa 100%.</w:t>
      </w:r>
    </w:p>
    <w:p w14:paraId="4E880820" w14:textId="77777777" w:rsidR="001569CB" w:rsidRPr="001D19B7" w:rsidRDefault="001569CB" w:rsidP="00082EA4">
      <w:pPr>
        <w:rPr>
          <w:rFonts w:cs="Arial"/>
          <w:szCs w:val="22"/>
        </w:rPr>
      </w:pPr>
    </w:p>
    <w:p w14:paraId="53ACA524" w14:textId="77777777" w:rsidR="003F2BB7" w:rsidRPr="001D19B7" w:rsidRDefault="007664BA">
      <w:pPr>
        <w:pStyle w:val="Pealkiri2"/>
        <w:numPr>
          <w:ilvl w:val="1"/>
          <w:numId w:val="11"/>
        </w:numPr>
        <w:spacing w:before="0" w:after="0"/>
        <w:rPr>
          <w:i w:val="0"/>
          <w:sz w:val="22"/>
          <w:szCs w:val="22"/>
        </w:rPr>
      </w:pPr>
      <w:bookmarkStart w:id="19" w:name="_Toc526471214"/>
      <w:bookmarkStart w:id="20" w:name="_Toc223448334"/>
      <w:r w:rsidRPr="001D19B7">
        <w:rPr>
          <w:i w:val="0"/>
          <w:sz w:val="22"/>
          <w:szCs w:val="22"/>
        </w:rPr>
        <w:t>Plan</w:t>
      </w:r>
      <w:r w:rsidR="00675561" w:rsidRPr="001D19B7">
        <w:rPr>
          <w:i w:val="0"/>
          <w:sz w:val="22"/>
          <w:szCs w:val="22"/>
        </w:rPr>
        <w:t>eeritud kruntide</w:t>
      </w:r>
      <w:r w:rsidRPr="001D19B7">
        <w:rPr>
          <w:i w:val="0"/>
          <w:sz w:val="22"/>
          <w:szCs w:val="22"/>
        </w:rPr>
        <w:t xml:space="preserve"> ehitusõigus</w:t>
      </w:r>
      <w:bookmarkEnd w:id="19"/>
      <w:bookmarkEnd w:id="20"/>
    </w:p>
    <w:p w14:paraId="2148370A" w14:textId="7BC695F0" w:rsidR="001569CB" w:rsidRPr="001D19B7" w:rsidRDefault="001569CB" w:rsidP="00082EA4">
      <w:pPr>
        <w:rPr>
          <w:rFonts w:cs="Arial"/>
          <w:szCs w:val="22"/>
        </w:rPr>
      </w:pPr>
      <w:r w:rsidRPr="001D19B7">
        <w:rPr>
          <w:rFonts w:cs="Arial"/>
          <w:b/>
          <w:szCs w:val="22"/>
        </w:rPr>
        <w:t>P</w:t>
      </w:r>
      <w:r w:rsidR="00082EA4" w:rsidRPr="001D19B7">
        <w:rPr>
          <w:rFonts w:cs="Arial"/>
          <w:b/>
          <w:szCs w:val="22"/>
        </w:rPr>
        <w:t xml:space="preserve">os </w:t>
      </w:r>
      <w:r w:rsidRPr="001D19B7">
        <w:rPr>
          <w:rFonts w:cs="Arial"/>
          <w:b/>
          <w:szCs w:val="22"/>
        </w:rPr>
        <w:t>1</w:t>
      </w:r>
      <w:r w:rsidRPr="001D19B7">
        <w:rPr>
          <w:rFonts w:cs="Arial"/>
          <w:szCs w:val="22"/>
        </w:rPr>
        <w:t xml:space="preserve"> – Paldiski m</w:t>
      </w:r>
      <w:r w:rsidR="00385987" w:rsidRPr="001D19B7">
        <w:rPr>
          <w:rFonts w:cs="Arial"/>
          <w:szCs w:val="22"/>
        </w:rPr>
        <w:t>nt</w:t>
      </w:r>
      <w:r w:rsidRPr="001D19B7">
        <w:rPr>
          <w:rFonts w:cs="Arial"/>
          <w:szCs w:val="22"/>
        </w:rPr>
        <w:t xml:space="preserve"> 88</w:t>
      </w:r>
    </w:p>
    <w:p w14:paraId="6A742FC1" w14:textId="058018CB" w:rsidR="001569CB" w:rsidRPr="001D19B7" w:rsidRDefault="001569CB" w:rsidP="00082EA4">
      <w:pPr>
        <w:tabs>
          <w:tab w:val="left" w:pos="4678"/>
        </w:tabs>
        <w:rPr>
          <w:rFonts w:cs="Arial"/>
          <w:szCs w:val="22"/>
        </w:rPr>
      </w:pPr>
      <w:r w:rsidRPr="001D19B7">
        <w:rPr>
          <w:rFonts w:cs="Arial"/>
          <w:szCs w:val="22"/>
        </w:rPr>
        <w:t>Krundi kasutamise sihtotstarve</w:t>
      </w:r>
      <w:r w:rsidRPr="001D19B7">
        <w:rPr>
          <w:rFonts w:cs="Arial"/>
          <w:szCs w:val="22"/>
        </w:rPr>
        <w:tab/>
        <w:t>elamumaa</w:t>
      </w:r>
      <w:r w:rsidR="00CA48EF" w:rsidRPr="001D19B7">
        <w:rPr>
          <w:rFonts w:cs="Arial"/>
          <w:szCs w:val="22"/>
        </w:rPr>
        <w:t xml:space="preserve"> </w:t>
      </w:r>
      <w:r w:rsidR="00AC43AB" w:rsidRPr="001D19B7">
        <w:rPr>
          <w:rFonts w:cs="Arial"/>
          <w:szCs w:val="22"/>
        </w:rPr>
        <w:t>(Ek)</w:t>
      </w:r>
      <w:r w:rsidR="00C321A1" w:rsidRPr="001D19B7">
        <w:rPr>
          <w:rFonts w:cs="Arial"/>
          <w:szCs w:val="22"/>
        </w:rPr>
        <w:t xml:space="preserve"> </w:t>
      </w:r>
      <w:r w:rsidR="006850A2" w:rsidRPr="001D19B7">
        <w:rPr>
          <w:rFonts w:cs="Arial"/>
          <w:szCs w:val="22"/>
        </w:rPr>
        <w:t>60</w:t>
      </w:r>
      <w:r w:rsidR="002A054B" w:rsidRPr="001D19B7">
        <w:rPr>
          <w:rFonts w:cs="Arial"/>
          <w:szCs w:val="22"/>
        </w:rPr>
        <w:t>-</w:t>
      </w:r>
      <w:r w:rsidRPr="001D19B7">
        <w:rPr>
          <w:rFonts w:cs="Arial"/>
          <w:szCs w:val="22"/>
        </w:rPr>
        <w:t>90%, ärimaa</w:t>
      </w:r>
      <w:r w:rsidR="00CA48EF" w:rsidRPr="001D19B7">
        <w:rPr>
          <w:rFonts w:cs="Arial"/>
          <w:szCs w:val="22"/>
        </w:rPr>
        <w:t xml:space="preserve"> </w:t>
      </w:r>
      <w:r w:rsidR="00AC43AB" w:rsidRPr="001D19B7">
        <w:rPr>
          <w:rFonts w:cs="Arial"/>
          <w:szCs w:val="22"/>
        </w:rPr>
        <w:t>(Ä)</w:t>
      </w:r>
      <w:r w:rsidRPr="001D19B7">
        <w:rPr>
          <w:rFonts w:cs="Arial"/>
          <w:szCs w:val="22"/>
        </w:rPr>
        <w:t xml:space="preserve"> </w:t>
      </w:r>
      <w:r w:rsidR="001D19B7">
        <w:rPr>
          <w:rFonts w:cs="Arial"/>
          <w:szCs w:val="22"/>
        </w:rPr>
        <w:t>1</w:t>
      </w:r>
      <w:r w:rsidRPr="001D19B7">
        <w:rPr>
          <w:rFonts w:cs="Arial"/>
          <w:szCs w:val="22"/>
        </w:rPr>
        <w:t>0</w:t>
      </w:r>
      <w:r w:rsidR="002A054B" w:rsidRPr="001D19B7">
        <w:rPr>
          <w:rFonts w:cs="Arial"/>
          <w:szCs w:val="22"/>
        </w:rPr>
        <w:t>-</w:t>
      </w:r>
      <w:r w:rsidR="001D19B7">
        <w:rPr>
          <w:rFonts w:cs="Arial"/>
          <w:szCs w:val="22"/>
        </w:rPr>
        <w:t>4</w:t>
      </w:r>
      <w:r w:rsidR="006850A2" w:rsidRPr="001D19B7">
        <w:rPr>
          <w:rFonts w:cs="Arial"/>
          <w:szCs w:val="22"/>
        </w:rPr>
        <w:t>0</w:t>
      </w:r>
      <w:r w:rsidRPr="001D19B7">
        <w:rPr>
          <w:rFonts w:cs="Arial"/>
          <w:szCs w:val="22"/>
        </w:rPr>
        <w:t>%</w:t>
      </w:r>
    </w:p>
    <w:p w14:paraId="0658F701" w14:textId="6407463E" w:rsidR="001569CB" w:rsidRPr="001D19B7" w:rsidRDefault="001569CB" w:rsidP="00082EA4">
      <w:pPr>
        <w:tabs>
          <w:tab w:val="left" w:pos="4678"/>
        </w:tabs>
        <w:rPr>
          <w:rFonts w:cs="Arial"/>
          <w:szCs w:val="22"/>
        </w:rPr>
      </w:pPr>
      <w:r w:rsidRPr="001D19B7">
        <w:rPr>
          <w:rFonts w:cs="Arial"/>
          <w:szCs w:val="22"/>
        </w:rPr>
        <w:t>Hoonete suurim arv krundil</w:t>
      </w:r>
      <w:r w:rsidRPr="001D19B7">
        <w:rPr>
          <w:rFonts w:cs="Arial"/>
          <w:szCs w:val="22"/>
        </w:rPr>
        <w:tab/>
        <w:t>1</w:t>
      </w:r>
      <w:r w:rsidR="00CA56E4" w:rsidRPr="001D19B7">
        <w:rPr>
          <w:rFonts w:cs="Arial"/>
          <w:szCs w:val="22"/>
        </w:rPr>
        <w:t xml:space="preserve"> põhihoone, abihoone </w:t>
      </w:r>
    </w:p>
    <w:p w14:paraId="1E088675" w14:textId="5BC8EB53" w:rsidR="001569CB" w:rsidRPr="001D19B7" w:rsidRDefault="001569CB" w:rsidP="00082EA4">
      <w:pPr>
        <w:tabs>
          <w:tab w:val="left" w:pos="4678"/>
        </w:tabs>
        <w:rPr>
          <w:rFonts w:cs="Arial"/>
          <w:szCs w:val="22"/>
        </w:rPr>
      </w:pPr>
      <w:r w:rsidRPr="001D19B7">
        <w:rPr>
          <w:rFonts w:cs="Arial"/>
          <w:szCs w:val="22"/>
        </w:rPr>
        <w:t>Hoone suurim lubatud ehitisealune pind</w:t>
      </w:r>
      <w:r w:rsidRPr="001D19B7">
        <w:rPr>
          <w:rFonts w:cs="Arial"/>
          <w:szCs w:val="22"/>
        </w:rPr>
        <w:tab/>
        <w:t xml:space="preserve">maapealne </w:t>
      </w:r>
      <w:r w:rsidR="004603F0" w:rsidRPr="001D19B7">
        <w:rPr>
          <w:rFonts w:cs="Arial"/>
          <w:szCs w:val="22"/>
        </w:rPr>
        <w:t>1050</w:t>
      </w:r>
      <w:r w:rsidRPr="001D19B7">
        <w:rPr>
          <w:rFonts w:cs="Arial"/>
          <w:szCs w:val="22"/>
        </w:rPr>
        <w:t xml:space="preserve"> m²; maa-alune 1</w:t>
      </w:r>
      <w:r w:rsidR="008C1588">
        <w:rPr>
          <w:rFonts w:cs="Arial"/>
          <w:szCs w:val="22"/>
        </w:rPr>
        <w:t>200</w:t>
      </w:r>
      <w:r w:rsidRPr="001D19B7">
        <w:rPr>
          <w:rFonts w:cs="Arial"/>
          <w:szCs w:val="22"/>
        </w:rPr>
        <w:t xml:space="preserve"> m²</w:t>
      </w:r>
    </w:p>
    <w:p w14:paraId="481AE69C" w14:textId="463B2802" w:rsidR="001569CB" w:rsidRPr="001D19B7" w:rsidRDefault="001569CB" w:rsidP="00082EA4">
      <w:pPr>
        <w:tabs>
          <w:tab w:val="left" w:pos="4678"/>
        </w:tabs>
        <w:rPr>
          <w:rFonts w:cs="Arial"/>
          <w:szCs w:val="22"/>
        </w:rPr>
      </w:pPr>
      <w:r w:rsidRPr="001D19B7">
        <w:rPr>
          <w:rFonts w:cs="Arial"/>
          <w:szCs w:val="22"/>
        </w:rPr>
        <w:t>Hoone korruselisus</w:t>
      </w:r>
      <w:r w:rsidRPr="001D19B7">
        <w:rPr>
          <w:rFonts w:cs="Arial"/>
          <w:szCs w:val="22"/>
        </w:rPr>
        <w:tab/>
        <w:t xml:space="preserve">6 maapealset, </w:t>
      </w:r>
      <w:r w:rsidR="004603F0" w:rsidRPr="001D19B7">
        <w:rPr>
          <w:rFonts w:cs="Arial"/>
          <w:szCs w:val="22"/>
        </w:rPr>
        <w:t>2</w:t>
      </w:r>
      <w:r w:rsidRPr="001D19B7">
        <w:rPr>
          <w:rFonts w:cs="Arial"/>
          <w:szCs w:val="22"/>
        </w:rPr>
        <w:t xml:space="preserve"> maa-alust</w:t>
      </w:r>
    </w:p>
    <w:p w14:paraId="4B0DB9AD" w14:textId="77777777" w:rsidR="001569CB" w:rsidRPr="001D19B7" w:rsidRDefault="001569CB" w:rsidP="00082EA4">
      <w:pPr>
        <w:tabs>
          <w:tab w:val="left" w:pos="4678"/>
        </w:tabs>
        <w:rPr>
          <w:rFonts w:cs="Arial"/>
          <w:szCs w:val="22"/>
        </w:rPr>
      </w:pPr>
      <w:r w:rsidRPr="001D19B7">
        <w:rPr>
          <w:rFonts w:cs="Arial"/>
          <w:szCs w:val="22"/>
        </w:rPr>
        <w:t>Hoone suurim lubatud kõrgus</w:t>
      </w:r>
      <w:r w:rsidRPr="001D19B7">
        <w:rPr>
          <w:rFonts w:cs="Arial"/>
          <w:szCs w:val="22"/>
        </w:rPr>
        <w:tab/>
        <w:t>21 m; absoluutkõrgus 24.0 m</w:t>
      </w:r>
    </w:p>
    <w:p w14:paraId="11A30608" w14:textId="51BF6C8D" w:rsidR="001067C9" w:rsidRPr="001D19B7" w:rsidRDefault="001067C9" w:rsidP="00082EA4">
      <w:pPr>
        <w:tabs>
          <w:tab w:val="left" w:pos="4678"/>
        </w:tabs>
        <w:rPr>
          <w:rFonts w:cs="Arial"/>
          <w:szCs w:val="22"/>
        </w:rPr>
      </w:pPr>
      <w:r w:rsidRPr="001D19B7">
        <w:rPr>
          <w:rFonts w:cs="Arial"/>
          <w:szCs w:val="22"/>
        </w:rPr>
        <w:t xml:space="preserve">Max korterite arv </w:t>
      </w:r>
      <w:r w:rsidRPr="001D19B7">
        <w:rPr>
          <w:rFonts w:cs="Arial"/>
          <w:szCs w:val="22"/>
        </w:rPr>
        <w:tab/>
      </w:r>
      <w:r w:rsidR="002A054B" w:rsidRPr="001D19B7">
        <w:rPr>
          <w:rFonts w:cs="Arial"/>
          <w:szCs w:val="22"/>
        </w:rPr>
        <w:t>37</w:t>
      </w:r>
    </w:p>
    <w:p w14:paraId="6898F4DE" w14:textId="77777777" w:rsidR="001569CB" w:rsidRPr="001D19B7" w:rsidRDefault="001569CB" w:rsidP="00082EA4">
      <w:pPr>
        <w:rPr>
          <w:rFonts w:cs="Arial"/>
          <w:szCs w:val="22"/>
        </w:rPr>
      </w:pPr>
    </w:p>
    <w:p w14:paraId="4EF6CC61" w14:textId="474EC1E1" w:rsidR="001569CB" w:rsidRPr="001D19B7" w:rsidRDefault="001569CB" w:rsidP="00082EA4">
      <w:pPr>
        <w:rPr>
          <w:rFonts w:cs="Arial"/>
          <w:szCs w:val="22"/>
        </w:rPr>
      </w:pPr>
      <w:r w:rsidRPr="001D19B7">
        <w:rPr>
          <w:rFonts w:cs="Arial"/>
          <w:b/>
          <w:szCs w:val="22"/>
        </w:rPr>
        <w:t>P</w:t>
      </w:r>
      <w:r w:rsidR="00082EA4" w:rsidRPr="001D19B7">
        <w:rPr>
          <w:rFonts w:cs="Arial"/>
          <w:b/>
          <w:szCs w:val="22"/>
        </w:rPr>
        <w:t xml:space="preserve">os </w:t>
      </w:r>
      <w:r w:rsidRPr="001D19B7">
        <w:rPr>
          <w:rFonts w:cs="Arial"/>
          <w:b/>
          <w:szCs w:val="22"/>
        </w:rPr>
        <w:t>2</w:t>
      </w:r>
      <w:r w:rsidRPr="001D19B7">
        <w:rPr>
          <w:rFonts w:cs="Arial"/>
          <w:szCs w:val="22"/>
        </w:rPr>
        <w:t xml:space="preserve"> – Paldiski m</w:t>
      </w:r>
      <w:r w:rsidR="00385987" w:rsidRPr="001D19B7">
        <w:rPr>
          <w:rFonts w:cs="Arial"/>
          <w:szCs w:val="22"/>
        </w:rPr>
        <w:t>nt</w:t>
      </w:r>
      <w:r w:rsidRPr="001D19B7">
        <w:rPr>
          <w:rFonts w:cs="Arial"/>
          <w:szCs w:val="22"/>
        </w:rPr>
        <w:t xml:space="preserve"> 90</w:t>
      </w:r>
    </w:p>
    <w:p w14:paraId="6D0B7602" w14:textId="0C3CE102" w:rsidR="001569CB" w:rsidRPr="001D19B7" w:rsidRDefault="001569CB" w:rsidP="00082EA4">
      <w:pPr>
        <w:tabs>
          <w:tab w:val="left" w:pos="4678"/>
        </w:tabs>
        <w:rPr>
          <w:rFonts w:cs="Arial"/>
          <w:szCs w:val="22"/>
        </w:rPr>
      </w:pPr>
      <w:r w:rsidRPr="001D19B7">
        <w:rPr>
          <w:rFonts w:cs="Arial"/>
          <w:szCs w:val="22"/>
        </w:rPr>
        <w:t>Krundi kasutamise sihtotstarve</w:t>
      </w:r>
      <w:r w:rsidRPr="001D19B7">
        <w:rPr>
          <w:rFonts w:cs="Arial"/>
          <w:szCs w:val="22"/>
        </w:rPr>
        <w:tab/>
        <w:t>elamumaa</w:t>
      </w:r>
      <w:r w:rsidR="00CA48EF" w:rsidRPr="001D19B7">
        <w:rPr>
          <w:rFonts w:cs="Arial"/>
          <w:szCs w:val="22"/>
        </w:rPr>
        <w:t xml:space="preserve"> </w:t>
      </w:r>
      <w:r w:rsidR="00AC43AB" w:rsidRPr="001D19B7">
        <w:rPr>
          <w:rFonts w:cs="Arial"/>
          <w:szCs w:val="22"/>
        </w:rPr>
        <w:t>(Ek)</w:t>
      </w:r>
      <w:r w:rsidRPr="001D19B7">
        <w:rPr>
          <w:rFonts w:cs="Arial"/>
          <w:szCs w:val="22"/>
        </w:rPr>
        <w:t xml:space="preserve"> </w:t>
      </w:r>
      <w:r w:rsidR="006850A2" w:rsidRPr="001D19B7">
        <w:rPr>
          <w:rFonts w:cs="Arial"/>
          <w:szCs w:val="22"/>
        </w:rPr>
        <w:t>60</w:t>
      </w:r>
      <w:r w:rsidR="002A054B" w:rsidRPr="001D19B7">
        <w:rPr>
          <w:rFonts w:cs="Arial"/>
          <w:szCs w:val="22"/>
        </w:rPr>
        <w:t>-</w:t>
      </w:r>
      <w:r w:rsidRPr="001D19B7">
        <w:rPr>
          <w:rFonts w:cs="Arial"/>
          <w:szCs w:val="22"/>
        </w:rPr>
        <w:t>90%, ärimaa</w:t>
      </w:r>
      <w:r w:rsidR="00CA48EF" w:rsidRPr="001D19B7">
        <w:rPr>
          <w:rFonts w:cs="Arial"/>
          <w:szCs w:val="22"/>
        </w:rPr>
        <w:t xml:space="preserve"> </w:t>
      </w:r>
      <w:r w:rsidR="00AC43AB" w:rsidRPr="001D19B7">
        <w:rPr>
          <w:rFonts w:cs="Arial"/>
          <w:szCs w:val="22"/>
        </w:rPr>
        <w:t>(Ä)</w:t>
      </w:r>
      <w:r w:rsidRPr="001D19B7">
        <w:rPr>
          <w:rFonts w:cs="Arial"/>
          <w:szCs w:val="22"/>
        </w:rPr>
        <w:t xml:space="preserve"> </w:t>
      </w:r>
      <w:r w:rsidR="001D19B7">
        <w:rPr>
          <w:rFonts w:cs="Arial"/>
          <w:szCs w:val="22"/>
        </w:rPr>
        <w:t>1</w:t>
      </w:r>
      <w:r w:rsidRPr="001D19B7">
        <w:rPr>
          <w:rFonts w:cs="Arial"/>
          <w:szCs w:val="22"/>
        </w:rPr>
        <w:t>0</w:t>
      </w:r>
      <w:r w:rsidR="002A054B" w:rsidRPr="001D19B7">
        <w:rPr>
          <w:rFonts w:cs="Arial"/>
          <w:szCs w:val="22"/>
        </w:rPr>
        <w:t>-</w:t>
      </w:r>
      <w:r w:rsidR="001D19B7">
        <w:rPr>
          <w:rFonts w:cs="Arial"/>
          <w:szCs w:val="22"/>
        </w:rPr>
        <w:t>4</w:t>
      </w:r>
      <w:r w:rsidR="006850A2" w:rsidRPr="001D19B7">
        <w:rPr>
          <w:rFonts w:cs="Arial"/>
          <w:szCs w:val="22"/>
        </w:rPr>
        <w:t>0</w:t>
      </w:r>
      <w:r w:rsidRPr="001D19B7">
        <w:rPr>
          <w:rFonts w:cs="Arial"/>
          <w:szCs w:val="22"/>
        </w:rPr>
        <w:t>%</w:t>
      </w:r>
    </w:p>
    <w:p w14:paraId="6BBB2395" w14:textId="3F10011B" w:rsidR="001569CB" w:rsidRPr="001D19B7" w:rsidRDefault="001569CB" w:rsidP="00082EA4">
      <w:pPr>
        <w:tabs>
          <w:tab w:val="left" w:pos="4678"/>
        </w:tabs>
        <w:rPr>
          <w:rFonts w:cs="Arial"/>
          <w:szCs w:val="22"/>
        </w:rPr>
      </w:pPr>
      <w:r w:rsidRPr="001D19B7">
        <w:rPr>
          <w:rFonts w:cs="Arial"/>
          <w:szCs w:val="22"/>
        </w:rPr>
        <w:t>Hoonete suurim arv krundil</w:t>
      </w:r>
      <w:r w:rsidRPr="001D19B7">
        <w:rPr>
          <w:rFonts w:cs="Arial"/>
          <w:szCs w:val="22"/>
        </w:rPr>
        <w:tab/>
        <w:t>1</w:t>
      </w:r>
      <w:r w:rsidR="00CA56E4" w:rsidRPr="001D19B7">
        <w:rPr>
          <w:rFonts w:cs="Arial"/>
          <w:szCs w:val="22"/>
        </w:rPr>
        <w:t xml:space="preserve"> põhihoone, abihoone </w:t>
      </w:r>
    </w:p>
    <w:p w14:paraId="05510AE3" w14:textId="6C9FAC81" w:rsidR="001569CB" w:rsidRPr="001D19B7" w:rsidRDefault="001569CB" w:rsidP="00082EA4">
      <w:pPr>
        <w:tabs>
          <w:tab w:val="left" w:pos="4678"/>
        </w:tabs>
        <w:rPr>
          <w:rFonts w:cs="Arial"/>
          <w:szCs w:val="22"/>
        </w:rPr>
      </w:pPr>
      <w:r w:rsidRPr="001D19B7">
        <w:rPr>
          <w:rFonts w:cs="Arial"/>
          <w:szCs w:val="22"/>
        </w:rPr>
        <w:t>Hoone suurim lubatud ehitisealune pind</w:t>
      </w:r>
      <w:r w:rsidRPr="001D19B7">
        <w:rPr>
          <w:rFonts w:cs="Arial"/>
          <w:szCs w:val="22"/>
        </w:rPr>
        <w:tab/>
        <w:t xml:space="preserve">maapealne </w:t>
      </w:r>
      <w:r w:rsidR="004603F0" w:rsidRPr="001D19B7">
        <w:rPr>
          <w:rFonts w:cs="Arial"/>
          <w:szCs w:val="22"/>
        </w:rPr>
        <w:t>1050</w:t>
      </w:r>
      <w:r w:rsidRPr="001D19B7">
        <w:rPr>
          <w:rFonts w:cs="Arial"/>
          <w:szCs w:val="22"/>
        </w:rPr>
        <w:t xml:space="preserve"> m²; maa-alune 1</w:t>
      </w:r>
      <w:r w:rsidR="008C1588">
        <w:rPr>
          <w:rFonts w:cs="Arial"/>
          <w:szCs w:val="22"/>
        </w:rPr>
        <w:t>200</w:t>
      </w:r>
      <w:r w:rsidRPr="001D19B7">
        <w:rPr>
          <w:rFonts w:cs="Arial"/>
          <w:szCs w:val="22"/>
        </w:rPr>
        <w:t xml:space="preserve"> m²</w:t>
      </w:r>
    </w:p>
    <w:p w14:paraId="111B4E68" w14:textId="77777777" w:rsidR="001569CB" w:rsidRPr="001D19B7" w:rsidRDefault="001569CB" w:rsidP="00082EA4">
      <w:pPr>
        <w:tabs>
          <w:tab w:val="left" w:pos="4678"/>
        </w:tabs>
        <w:rPr>
          <w:rFonts w:cs="Arial"/>
          <w:szCs w:val="22"/>
        </w:rPr>
      </w:pPr>
      <w:r w:rsidRPr="001D19B7">
        <w:rPr>
          <w:rFonts w:cs="Arial"/>
          <w:szCs w:val="22"/>
        </w:rPr>
        <w:t>Hoone korruselisus</w:t>
      </w:r>
      <w:r w:rsidRPr="001D19B7">
        <w:rPr>
          <w:rFonts w:cs="Arial"/>
          <w:szCs w:val="22"/>
        </w:rPr>
        <w:tab/>
        <w:t>6 maapealset, 2 maa-alust</w:t>
      </w:r>
    </w:p>
    <w:p w14:paraId="5F9B9823" w14:textId="77777777" w:rsidR="001569CB" w:rsidRPr="001D19B7" w:rsidRDefault="001569CB" w:rsidP="00082EA4">
      <w:pPr>
        <w:tabs>
          <w:tab w:val="left" w:pos="4678"/>
        </w:tabs>
        <w:rPr>
          <w:rFonts w:cs="Arial"/>
          <w:szCs w:val="22"/>
        </w:rPr>
      </w:pPr>
      <w:r w:rsidRPr="001D19B7">
        <w:rPr>
          <w:rFonts w:cs="Arial"/>
          <w:szCs w:val="22"/>
        </w:rPr>
        <w:t>Hoone suurim lubatud kõrgus</w:t>
      </w:r>
      <w:r w:rsidRPr="001D19B7">
        <w:rPr>
          <w:rFonts w:cs="Arial"/>
          <w:szCs w:val="22"/>
        </w:rPr>
        <w:tab/>
        <w:t>21 m; absoluutkõrgus 24.0 m</w:t>
      </w:r>
    </w:p>
    <w:p w14:paraId="20841DA3" w14:textId="35D6AA81" w:rsidR="001067C9" w:rsidRPr="001D19B7" w:rsidRDefault="001067C9" w:rsidP="001067C9">
      <w:pPr>
        <w:tabs>
          <w:tab w:val="left" w:pos="4678"/>
        </w:tabs>
        <w:rPr>
          <w:rFonts w:cs="Arial"/>
          <w:szCs w:val="22"/>
        </w:rPr>
      </w:pPr>
      <w:r w:rsidRPr="001D19B7">
        <w:rPr>
          <w:rFonts w:cs="Arial"/>
          <w:szCs w:val="22"/>
        </w:rPr>
        <w:t xml:space="preserve">Max korterite arv </w:t>
      </w:r>
      <w:r w:rsidRPr="001D19B7">
        <w:rPr>
          <w:rFonts w:cs="Arial"/>
          <w:szCs w:val="22"/>
        </w:rPr>
        <w:tab/>
      </w:r>
      <w:r w:rsidR="002A054B" w:rsidRPr="001D19B7">
        <w:rPr>
          <w:rFonts w:cs="Arial"/>
          <w:szCs w:val="22"/>
        </w:rPr>
        <w:t>37</w:t>
      </w:r>
    </w:p>
    <w:p w14:paraId="6F2864EF" w14:textId="77777777" w:rsidR="001569CB" w:rsidRPr="001D19B7" w:rsidRDefault="001569CB" w:rsidP="00082EA4">
      <w:pPr>
        <w:rPr>
          <w:rFonts w:cs="Arial"/>
          <w:szCs w:val="22"/>
        </w:rPr>
      </w:pPr>
    </w:p>
    <w:p w14:paraId="7BB50614" w14:textId="77777777" w:rsidR="001569CB" w:rsidRPr="001D19B7" w:rsidRDefault="001569CB" w:rsidP="00082EA4">
      <w:pPr>
        <w:rPr>
          <w:rFonts w:cs="Arial"/>
          <w:szCs w:val="22"/>
        </w:rPr>
      </w:pPr>
      <w:r w:rsidRPr="001D19B7">
        <w:rPr>
          <w:rFonts w:cs="Arial"/>
          <w:b/>
          <w:szCs w:val="22"/>
        </w:rPr>
        <w:t>P</w:t>
      </w:r>
      <w:r w:rsidR="00082EA4" w:rsidRPr="001D19B7">
        <w:rPr>
          <w:rFonts w:cs="Arial"/>
          <w:b/>
          <w:szCs w:val="22"/>
        </w:rPr>
        <w:t xml:space="preserve">os </w:t>
      </w:r>
      <w:r w:rsidRPr="001D19B7">
        <w:rPr>
          <w:rFonts w:cs="Arial"/>
          <w:b/>
          <w:szCs w:val="22"/>
        </w:rPr>
        <w:t>3</w:t>
      </w:r>
      <w:r w:rsidRPr="001D19B7">
        <w:rPr>
          <w:rFonts w:cs="Arial"/>
          <w:szCs w:val="22"/>
        </w:rPr>
        <w:t xml:space="preserve"> – Vesiravila tänav</w:t>
      </w:r>
    </w:p>
    <w:p w14:paraId="6AB724C6" w14:textId="77777777" w:rsidR="001569CB" w:rsidRPr="001D19B7" w:rsidRDefault="001569CB" w:rsidP="00082EA4">
      <w:pPr>
        <w:tabs>
          <w:tab w:val="left" w:pos="4678"/>
        </w:tabs>
        <w:rPr>
          <w:rFonts w:cs="Arial"/>
          <w:szCs w:val="22"/>
        </w:rPr>
      </w:pPr>
      <w:r w:rsidRPr="001D19B7">
        <w:rPr>
          <w:rFonts w:cs="Arial"/>
          <w:szCs w:val="22"/>
        </w:rPr>
        <w:t>Krundi kasutamise sihtotstarve</w:t>
      </w:r>
      <w:r w:rsidRPr="001D19B7">
        <w:rPr>
          <w:rFonts w:cs="Arial"/>
          <w:szCs w:val="22"/>
        </w:rPr>
        <w:tab/>
        <w:t>transpordimaa 100%</w:t>
      </w:r>
    </w:p>
    <w:p w14:paraId="613B067F" w14:textId="77777777" w:rsidR="00BF45BB" w:rsidRPr="001D19B7" w:rsidRDefault="00BF45BB" w:rsidP="00AA474C">
      <w:pPr>
        <w:rPr>
          <w:rFonts w:cs="Arial"/>
          <w:szCs w:val="22"/>
        </w:rPr>
      </w:pPr>
    </w:p>
    <w:p w14:paraId="75DF1F99" w14:textId="441749DC" w:rsidR="00CF67B6" w:rsidRPr="001D19B7" w:rsidRDefault="00D4254D" w:rsidP="00AA474C">
      <w:pPr>
        <w:rPr>
          <w:rFonts w:cs="Arial"/>
          <w:sz w:val="20"/>
          <w:szCs w:val="20"/>
        </w:rPr>
      </w:pPr>
      <w:r w:rsidRPr="001D19B7">
        <w:rPr>
          <w:rFonts w:cs="Arial"/>
          <w:color w:val="000000"/>
          <w:szCs w:val="22"/>
          <w:lang w:eastAsia="en-GB"/>
        </w:rPr>
        <w:t>S</w:t>
      </w:r>
      <w:r w:rsidR="00CF67B6" w:rsidRPr="001D19B7">
        <w:rPr>
          <w:rFonts w:cs="Arial"/>
          <w:color w:val="000000"/>
          <w:szCs w:val="22"/>
          <w:lang w:eastAsia="en-GB"/>
        </w:rPr>
        <w:t>oovi korral võib krunte pos nr 1 ja 2 omavahel liita, mille tulemusena liitub ka neile lubatud ehitusõigus.</w:t>
      </w:r>
    </w:p>
    <w:p w14:paraId="1590FFE4" w14:textId="7581A69D" w:rsidR="00BF45BB" w:rsidRPr="001D19B7" w:rsidRDefault="00BF45BB" w:rsidP="00AA474C">
      <w:pPr>
        <w:rPr>
          <w:rFonts w:cs="Arial"/>
          <w:szCs w:val="22"/>
        </w:rPr>
      </w:pPr>
      <w:r w:rsidRPr="001D19B7">
        <w:rPr>
          <w:rFonts w:cs="Arial"/>
          <w:szCs w:val="22"/>
        </w:rPr>
        <w:t>Hoone maksimaalseks kõrguseks on lubatud 21</w:t>
      </w:r>
      <w:r w:rsidR="000B1DBC" w:rsidRPr="001D19B7">
        <w:rPr>
          <w:rFonts w:cs="Arial"/>
        </w:rPr>
        <w:t> </w:t>
      </w:r>
      <w:r w:rsidRPr="001D19B7">
        <w:rPr>
          <w:rFonts w:cs="Arial"/>
          <w:szCs w:val="22"/>
        </w:rPr>
        <w:t>m ning hoone võib olla 6-korruseline. 5</w:t>
      </w:r>
      <w:r w:rsidR="000B1DBC" w:rsidRPr="001D19B7">
        <w:rPr>
          <w:rFonts w:cs="Arial"/>
          <w:szCs w:val="22"/>
        </w:rPr>
        <w:t>.</w:t>
      </w:r>
      <w:r w:rsidR="000B1DBC" w:rsidRPr="001D19B7">
        <w:rPr>
          <w:rFonts w:cs="Arial"/>
        </w:rPr>
        <w:t> </w:t>
      </w:r>
      <w:r w:rsidRPr="001D19B7">
        <w:rPr>
          <w:rFonts w:cs="Arial"/>
          <w:szCs w:val="22"/>
        </w:rPr>
        <w:t xml:space="preserve">korrus tohib olla kuni </w:t>
      </w:r>
      <w:r w:rsidR="000B1DBC" w:rsidRPr="001D19B7">
        <w:rPr>
          <w:rFonts w:cs="Arial"/>
          <w:szCs w:val="22"/>
        </w:rPr>
        <w:t>⅔</w:t>
      </w:r>
      <w:r w:rsidRPr="001D19B7">
        <w:rPr>
          <w:rFonts w:cs="Arial"/>
          <w:szCs w:val="22"/>
        </w:rPr>
        <w:t xml:space="preserve"> 4.</w:t>
      </w:r>
      <w:r w:rsidR="000B1DBC" w:rsidRPr="001D19B7">
        <w:rPr>
          <w:rFonts w:cs="Arial"/>
        </w:rPr>
        <w:t> </w:t>
      </w:r>
      <w:r w:rsidRPr="001D19B7">
        <w:rPr>
          <w:rFonts w:cs="Arial"/>
          <w:szCs w:val="22"/>
        </w:rPr>
        <w:t>korruse ehitisealusest pinnast ning 6</w:t>
      </w:r>
      <w:r w:rsidR="000B1DBC" w:rsidRPr="001D19B7">
        <w:rPr>
          <w:rFonts w:cs="Arial"/>
          <w:szCs w:val="22"/>
        </w:rPr>
        <w:t>.</w:t>
      </w:r>
      <w:r w:rsidR="000B1DBC" w:rsidRPr="001D19B7">
        <w:rPr>
          <w:rFonts w:cs="Arial"/>
        </w:rPr>
        <w:t> </w:t>
      </w:r>
      <w:r w:rsidRPr="001D19B7">
        <w:rPr>
          <w:rFonts w:cs="Arial"/>
          <w:szCs w:val="22"/>
        </w:rPr>
        <w:t xml:space="preserve">korrus tohib olla kuni </w:t>
      </w:r>
      <w:r w:rsidR="000B1DBC" w:rsidRPr="001D19B7">
        <w:rPr>
          <w:rFonts w:cs="Arial"/>
          <w:szCs w:val="22"/>
        </w:rPr>
        <w:t>⅓</w:t>
      </w:r>
      <w:r w:rsidRPr="001D19B7">
        <w:rPr>
          <w:rFonts w:cs="Arial"/>
          <w:szCs w:val="22"/>
        </w:rPr>
        <w:t xml:space="preserve"> 4.</w:t>
      </w:r>
      <w:r w:rsidR="000B1DBC" w:rsidRPr="001D19B7">
        <w:rPr>
          <w:rFonts w:cs="Arial"/>
        </w:rPr>
        <w:t> </w:t>
      </w:r>
      <w:r w:rsidRPr="001D19B7">
        <w:rPr>
          <w:rFonts w:cs="Arial"/>
          <w:szCs w:val="22"/>
        </w:rPr>
        <w:t>korruse ehitisealusest pinnast. Hoone astmelisus tuleb kavandada mere poolsele küljele.</w:t>
      </w:r>
    </w:p>
    <w:p w14:paraId="0F0AB558" w14:textId="77777777" w:rsidR="001569CB" w:rsidRPr="001D19B7" w:rsidRDefault="001569CB" w:rsidP="00082EA4">
      <w:pPr>
        <w:rPr>
          <w:rFonts w:cs="Arial"/>
          <w:szCs w:val="22"/>
        </w:rPr>
      </w:pPr>
    </w:p>
    <w:p w14:paraId="28DBBCA6" w14:textId="77777777" w:rsidR="004D0C6A" w:rsidRPr="001D19B7" w:rsidRDefault="00EA70CF">
      <w:pPr>
        <w:pStyle w:val="Pealkiri2"/>
        <w:numPr>
          <w:ilvl w:val="1"/>
          <w:numId w:val="11"/>
        </w:numPr>
        <w:spacing w:before="0" w:after="0"/>
        <w:rPr>
          <w:i w:val="0"/>
          <w:sz w:val="22"/>
          <w:szCs w:val="22"/>
        </w:rPr>
      </w:pPr>
      <w:bookmarkStart w:id="21" w:name="_Toc526471215"/>
      <w:bookmarkStart w:id="22" w:name="_Toc223448335"/>
      <w:r w:rsidRPr="001D19B7">
        <w:rPr>
          <w:i w:val="0"/>
          <w:sz w:val="22"/>
          <w:szCs w:val="22"/>
        </w:rPr>
        <w:t>Ho</w:t>
      </w:r>
      <w:r w:rsidR="00AE1F8E" w:rsidRPr="001D19B7">
        <w:rPr>
          <w:i w:val="0"/>
          <w:sz w:val="22"/>
          <w:szCs w:val="22"/>
        </w:rPr>
        <w:t>onestusala</w:t>
      </w:r>
      <w:r w:rsidRPr="001D19B7">
        <w:rPr>
          <w:i w:val="0"/>
          <w:sz w:val="22"/>
          <w:szCs w:val="22"/>
        </w:rPr>
        <w:t xml:space="preserve"> ja hoonete paiknemise ning suuruse kavandamise põhimõtted</w:t>
      </w:r>
      <w:bookmarkEnd w:id="21"/>
      <w:bookmarkEnd w:id="22"/>
    </w:p>
    <w:p w14:paraId="05CBC893" w14:textId="763F9716" w:rsidR="00AA474C" w:rsidRPr="001D19B7" w:rsidRDefault="00AA474C" w:rsidP="00AA474C">
      <w:pPr>
        <w:rPr>
          <w:rFonts w:cs="Arial"/>
          <w:szCs w:val="22"/>
          <w:u w:val="single"/>
        </w:rPr>
      </w:pPr>
      <w:r w:rsidRPr="001D19B7">
        <w:rPr>
          <w:rFonts w:cs="Arial"/>
          <w:szCs w:val="22"/>
          <w:u w:val="single"/>
        </w:rPr>
        <w:t>Hoonestusala ja hoonete paiknemise kavandamise põhimõtted:</w:t>
      </w:r>
    </w:p>
    <w:p w14:paraId="54CB5206" w14:textId="54A6A27A" w:rsidR="00AA474C" w:rsidRPr="001D19B7" w:rsidRDefault="00AA474C">
      <w:pPr>
        <w:numPr>
          <w:ilvl w:val="0"/>
          <w:numId w:val="25"/>
        </w:numPr>
        <w:ind w:left="284" w:hanging="218"/>
        <w:rPr>
          <w:rFonts w:cs="Arial"/>
          <w:szCs w:val="22"/>
        </w:rPr>
      </w:pPr>
      <w:r w:rsidRPr="001D19B7">
        <w:rPr>
          <w:rFonts w:cs="Arial"/>
          <w:szCs w:val="22"/>
        </w:rPr>
        <w:t>hoonestusala kavandamisel on lähtutud Paldiski mnt 86 kinnistu lahendust, kus paralleelselt Paldiski maanteega kulgeb kõnnitee. Käesoleva planeeringuga on kõnnitee planeeritud 10,0</w:t>
      </w:r>
      <w:r w:rsidR="000B1DBC" w:rsidRPr="001D19B7">
        <w:rPr>
          <w:rFonts w:cs="Arial"/>
        </w:rPr>
        <w:t> </w:t>
      </w:r>
      <w:r w:rsidRPr="001D19B7">
        <w:rPr>
          <w:rFonts w:cs="Arial"/>
          <w:szCs w:val="22"/>
        </w:rPr>
        <w:t>–11,8</w:t>
      </w:r>
      <w:r w:rsidR="000B1DBC" w:rsidRPr="001D19B7">
        <w:rPr>
          <w:rFonts w:cs="Arial"/>
        </w:rPr>
        <w:t> </w:t>
      </w:r>
      <w:r w:rsidRPr="001D19B7">
        <w:rPr>
          <w:rFonts w:cs="Arial"/>
          <w:szCs w:val="22"/>
        </w:rPr>
        <w:t xml:space="preserve">m kaugusele Paldiski maantee poolsest krundi piirist. Kõnnitee äärde on </w:t>
      </w:r>
      <w:r w:rsidR="00BF45BB" w:rsidRPr="001D19B7">
        <w:rPr>
          <w:rFonts w:cs="Arial"/>
          <w:szCs w:val="22"/>
        </w:rPr>
        <w:t>planeeritud</w:t>
      </w:r>
      <w:r w:rsidRPr="001D19B7">
        <w:rPr>
          <w:rFonts w:cs="Arial"/>
          <w:szCs w:val="22"/>
        </w:rPr>
        <w:t xml:space="preserve"> hoonestusala</w:t>
      </w:r>
      <w:r w:rsidR="00BF45BB" w:rsidRPr="001D19B7">
        <w:rPr>
          <w:rFonts w:cs="Arial"/>
          <w:szCs w:val="22"/>
        </w:rPr>
        <w:t>;</w:t>
      </w:r>
    </w:p>
    <w:p w14:paraId="17168EF8" w14:textId="18196B13" w:rsidR="00AA474C" w:rsidRPr="001D19B7" w:rsidRDefault="00BF45BB">
      <w:pPr>
        <w:numPr>
          <w:ilvl w:val="0"/>
          <w:numId w:val="25"/>
        </w:numPr>
        <w:ind w:left="284" w:hanging="218"/>
        <w:rPr>
          <w:rFonts w:cs="Arial"/>
          <w:szCs w:val="22"/>
        </w:rPr>
      </w:pPr>
      <w:r w:rsidRPr="001D19B7">
        <w:rPr>
          <w:rFonts w:cs="Arial"/>
          <w:szCs w:val="22"/>
        </w:rPr>
        <w:t>Paldiski</w:t>
      </w:r>
      <w:r w:rsidRPr="001D19B7">
        <w:rPr>
          <w:rFonts w:cs="Arial"/>
          <w:spacing w:val="-36"/>
          <w:szCs w:val="22"/>
        </w:rPr>
        <w:t xml:space="preserve"> </w:t>
      </w:r>
      <w:r w:rsidRPr="001D19B7">
        <w:rPr>
          <w:rFonts w:cs="Arial"/>
          <w:szCs w:val="22"/>
        </w:rPr>
        <w:t>maantee</w:t>
      </w:r>
      <w:r w:rsidR="00AA474C" w:rsidRPr="001D19B7">
        <w:rPr>
          <w:rFonts w:cs="Arial"/>
          <w:spacing w:val="-36"/>
          <w:szCs w:val="22"/>
        </w:rPr>
        <w:t xml:space="preserve"> </w:t>
      </w:r>
      <w:r w:rsidR="00AA474C" w:rsidRPr="001D19B7">
        <w:rPr>
          <w:rFonts w:cs="Arial"/>
          <w:szCs w:val="22"/>
        </w:rPr>
        <w:t>tee</w:t>
      </w:r>
      <w:r w:rsidR="00AA474C" w:rsidRPr="001D19B7">
        <w:rPr>
          <w:rFonts w:cs="Arial"/>
          <w:spacing w:val="-36"/>
          <w:szCs w:val="22"/>
        </w:rPr>
        <w:t xml:space="preserve"> </w:t>
      </w:r>
      <w:r w:rsidR="00AA474C" w:rsidRPr="001D19B7">
        <w:rPr>
          <w:rFonts w:cs="Arial"/>
          <w:szCs w:val="22"/>
        </w:rPr>
        <w:t>poolsest</w:t>
      </w:r>
      <w:r w:rsidR="00AA474C" w:rsidRPr="001D19B7">
        <w:rPr>
          <w:rFonts w:cs="Arial"/>
          <w:spacing w:val="-36"/>
          <w:szCs w:val="22"/>
        </w:rPr>
        <w:t xml:space="preserve"> </w:t>
      </w:r>
      <w:r w:rsidRPr="001D19B7">
        <w:rPr>
          <w:rFonts w:cs="Arial"/>
          <w:szCs w:val="22"/>
        </w:rPr>
        <w:t>krundi</w:t>
      </w:r>
      <w:r w:rsidR="00AA474C" w:rsidRPr="001D19B7">
        <w:rPr>
          <w:rFonts w:cs="Arial"/>
          <w:spacing w:val="-36"/>
          <w:szCs w:val="22"/>
        </w:rPr>
        <w:t xml:space="preserve"> </w:t>
      </w:r>
      <w:r w:rsidR="00AA474C" w:rsidRPr="001D19B7">
        <w:rPr>
          <w:rFonts w:cs="Arial"/>
          <w:szCs w:val="22"/>
        </w:rPr>
        <w:t>piirist</w:t>
      </w:r>
      <w:r w:rsidR="00AA474C" w:rsidRPr="001D19B7">
        <w:rPr>
          <w:rFonts w:cs="Arial"/>
          <w:spacing w:val="-36"/>
          <w:szCs w:val="22"/>
        </w:rPr>
        <w:t xml:space="preserve"> </w:t>
      </w:r>
      <w:r w:rsidR="00AA474C" w:rsidRPr="001D19B7">
        <w:rPr>
          <w:rFonts w:cs="Arial"/>
          <w:szCs w:val="22"/>
        </w:rPr>
        <w:t>on</w:t>
      </w:r>
      <w:r w:rsidR="00AA474C" w:rsidRPr="001D19B7">
        <w:rPr>
          <w:rFonts w:cs="Arial"/>
          <w:spacing w:val="-36"/>
          <w:szCs w:val="22"/>
        </w:rPr>
        <w:t xml:space="preserve"> </w:t>
      </w:r>
      <w:r w:rsidR="00AA474C" w:rsidRPr="001D19B7">
        <w:rPr>
          <w:rFonts w:cs="Arial"/>
          <w:szCs w:val="22"/>
        </w:rPr>
        <w:t>hoonestusala</w:t>
      </w:r>
      <w:r w:rsidR="00AA474C" w:rsidRPr="001D19B7">
        <w:rPr>
          <w:rFonts w:cs="Arial"/>
          <w:spacing w:val="-36"/>
          <w:szCs w:val="22"/>
        </w:rPr>
        <w:t xml:space="preserve"> </w:t>
      </w:r>
      <w:r w:rsidR="00AA474C" w:rsidRPr="001D19B7">
        <w:rPr>
          <w:rFonts w:cs="Arial"/>
          <w:szCs w:val="22"/>
        </w:rPr>
        <w:t>kavandatud</w:t>
      </w:r>
      <w:r w:rsidR="00AA474C" w:rsidRPr="001D19B7">
        <w:rPr>
          <w:rFonts w:cs="Arial"/>
          <w:spacing w:val="-36"/>
          <w:szCs w:val="22"/>
        </w:rPr>
        <w:t xml:space="preserve"> </w:t>
      </w:r>
      <w:r w:rsidRPr="001D19B7">
        <w:rPr>
          <w:rFonts w:cs="Arial"/>
          <w:szCs w:val="22"/>
        </w:rPr>
        <w:t>13,1</w:t>
      </w:r>
      <w:r w:rsidR="000B1DBC" w:rsidRPr="001D19B7">
        <w:rPr>
          <w:rFonts w:cs="Arial"/>
        </w:rPr>
        <w:t> </w:t>
      </w:r>
      <w:r w:rsidR="00565BE1" w:rsidRPr="001D19B7">
        <w:rPr>
          <w:rFonts w:cs="Arial"/>
          <w:szCs w:val="22"/>
        </w:rPr>
        <w:t>–</w:t>
      </w:r>
      <w:r w:rsidR="000B1DBC" w:rsidRPr="001D19B7">
        <w:rPr>
          <w:rFonts w:cs="Arial"/>
        </w:rPr>
        <w:t> </w:t>
      </w:r>
      <w:r w:rsidRPr="001D19B7">
        <w:rPr>
          <w:rFonts w:cs="Arial"/>
          <w:szCs w:val="22"/>
        </w:rPr>
        <w:t>14,9</w:t>
      </w:r>
      <w:r w:rsidR="000B1DBC" w:rsidRPr="001D19B7">
        <w:rPr>
          <w:rFonts w:cs="Arial"/>
        </w:rPr>
        <w:t> </w:t>
      </w:r>
      <w:r w:rsidR="00AA474C" w:rsidRPr="001D19B7">
        <w:rPr>
          <w:rFonts w:cs="Arial"/>
          <w:szCs w:val="22"/>
        </w:rPr>
        <w:t>m</w:t>
      </w:r>
      <w:r w:rsidR="00AA474C" w:rsidRPr="001D19B7">
        <w:rPr>
          <w:rFonts w:cs="Arial"/>
          <w:spacing w:val="-36"/>
          <w:szCs w:val="22"/>
        </w:rPr>
        <w:t xml:space="preserve"> </w:t>
      </w:r>
      <w:r w:rsidR="00AA474C" w:rsidRPr="001D19B7">
        <w:rPr>
          <w:rFonts w:cs="Arial"/>
          <w:szCs w:val="22"/>
        </w:rPr>
        <w:t>kaugusele;</w:t>
      </w:r>
    </w:p>
    <w:p w14:paraId="11F2F808" w14:textId="3B178E36" w:rsidR="00C62539" w:rsidRPr="001D19B7" w:rsidRDefault="006D657E">
      <w:pPr>
        <w:numPr>
          <w:ilvl w:val="0"/>
          <w:numId w:val="25"/>
        </w:numPr>
        <w:ind w:left="284" w:hanging="218"/>
        <w:rPr>
          <w:rFonts w:cs="Arial"/>
          <w:szCs w:val="22"/>
        </w:rPr>
      </w:pPr>
      <w:r w:rsidRPr="001D19B7">
        <w:rPr>
          <w:rFonts w:cs="Arial"/>
          <w:szCs w:val="22"/>
        </w:rPr>
        <w:t>h</w:t>
      </w:r>
      <w:r w:rsidR="00C62539" w:rsidRPr="001D19B7">
        <w:rPr>
          <w:rFonts w:cs="Arial"/>
          <w:szCs w:val="22"/>
        </w:rPr>
        <w:t>oonestusala asub paralleelselt Paldiski maanteega;</w:t>
      </w:r>
    </w:p>
    <w:p w14:paraId="52A27FD7" w14:textId="5F81347D" w:rsidR="00BF45BB" w:rsidRPr="001D19B7" w:rsidRDefault="00BF45BB">
      <w:pPr>
        <w:numPr>
          <w:ilvl w:val="0"/>
          <w:numId w:val="25"/>
        </w:numPr>
        <w:ind w:left="284" w:hanging="218"/>
        <w:rPr>
          <w:rFonts w:cs="Arial"/>
          <w:szCs w:val="22"/>
        </w:rPr>
      </w:pPr>
      <w:r w:rsidRPr="001D19B7">
        <w:rPr>
          <w:rFonts w:cs="Arial"/>
          <w:szCs w:val="22"/>
        </w:rPr>
        <w:t>hoonete paiknemise kavandamisel on lähtutud planeeringuala olemasolevast olukorrast ning kontaktvööndi hoonestusstruktuurist;</w:t>
      </w:r>
    </w:p>
    <w:p w14:paraId="6AE7C145" w14:textId="6AC3A2D7" w:rsidR="004A651F" w:rsidRPr="001D19B7" w:rsidRDefault="004A651F">
      <w:pPr>
        <w:numPr>
          <w:ilvl w:val="0"/>
          <w:numId w:val="25"/>
        </w:numPr>
        <w:ind w:left="284" w:hanging="218"/>
        <w:rPr>
          <w:rFonts w:cs="Arial"/>
          <w:szCs w:val="22"/>
        </w:rPr>
      </w:pPr>
      <w:r w:rsidRPr="001D19B7">
        <w:rPr>
          <w:rFonts w:cs="Arial"/>
          <w:szCs w:val="22"/>
        </w:rPr>
        <w:t>hooned on paigutatud krundile nii</w:t>
      </w:r>
      <w:r w:rsidR="009B7607" w:rsidRPr="001D19B7">
        <w:rPr>
          <w:rFonts w:cs="Arial"/>
          <w:szCs w:val="22"/>
        </w:rPr>
        <w:t xml:space="preserve">, </w:t>
      </w:r>
      <w:r w:rsidRPr="001D19B7">
        <w:rPr>
          <w:rFonts w:cs="Arial"/>
          <w:szCs w:val="22"/>
        </w:rPr>
        <w:t>et teki</w:t>
      </w:r>
      <w:r w:rsidR="009B7607" w:rsidRPr="001D19B7">
        <w:rPr>
          <w:rFonts w:cs="Arial"/>
          <w:szCs w:val="22"/>
        </w:rPr>
        <w:t>k</w:t>
      </w:r>
      <w:r w:rsidRPr="001D19B7">
        <w:rPr>
          <w:rFonts w:cs="Arial"/>
          <w:szCs w:val="22"/>
        </w:rPr>
        <w:t>s kompaktne hooviala ning turvaline ala laste mänguväljakute paigutamiseks.</w:t>
      </w:r>
    </w:p>
    <w:p w14:paraId="10FEEDAD" w14:textId="77777777" w:rsidR="00D379AD" w:rsidRPr="001D19B7" w:rsidRDefault="00D379AD" w:rsidP="00AA474C">
      <w:pPr>
        <w:rPr>
          <w:rFonts w:cs="Arial"/>
          <w:szCs w:val="22"/>
        </w:rPr>
      </w:pPr>
    </w:p>
    <w:p w14:paraId="7BDA8621" w14:textId="11B76FC8" w:rsidR="00AA474C" w:rsidRPr="001D19B7" w:rsidRDefault="00AA474C" w:rsidP="00AA474C">
      <w:pPr>
        <w:rPr>
          <w:rFonts w:cs="Arial"/>
          <w:szCs w:val="22"/>
          <w:u w:val="single"/>
        </w:rPr>
      </w:pPr>
      <w:r w:rsidRPr="001D19B7">
        <w:rPr>
          <w:rFonts w:cs="Arial"/>
          <w:szCs w:val="22"/>
          <w:u w:val="single"/>
        </w:rPr>
        <w:t>Hoonete suuruse kavandamise põhimõtted</w:t>
      </w:r>
      <w:r w:rsidR="006D657E" w:rsidRPr="001D19B7">
        <w:rPr>
          <w:rFonts w:cs="Arial"/>
          <w:szCs w:val="22"/>
          <w:u w:val="single"/>
        </w:rPr>
        <w:t>:</w:t>
      </w:r>
    </w:p>
    <w:p w14:paraId="0958A776" w14:textId="784F9349" w:rsidR="00AA474C" w:rsidRPr="001D19B7" w:rsidRDefault="006D657E">
      <w:pPr>
        <w:numPr>
          <w:ilvl w:val="0"/>
          <w:numId w:val="27"/>
        </w:numPr>
        <w:ind w:left="284" w:hanging="218"/>
        <w:rPr>
          <w:rFonts w:cs="Arial"/>
          <w:szCs w:val="22"/>
        </w:rPr>
      </w:pPr>
      <w:r w:rsidRPr="001D19B7">
        <w:rPr>
          <w:rFonts w:cs="Arial"/>
          <w:szCs w:val="22"/>
        </w:rPr>
        <w:t>h</w:t>
      </w:r>
      <w:r w:rsidR="00AA474C" w:rsidRPr="001D19B7">
        <w:rPr>
          <w:rFonts w:cs="Arial"/>
          <w:szCs w:val="22"/>
        </w:rPr>
        <w:t>oonestustihedusest lähtuvalt on määratud planeeritavate hoonete suurused</w:t>
      </w:r>
      <w:r w:rsidR="00506AA9" w:rsidRPr="001D19B7">
        <w:rPr>
          <w:rFonts w:cs="Arial"/>
          <w:szCs w:val="22"/>
        </w:rPr>
        <w:t>;</w:t>
      </w:r>
    </w:p>
    <w:p w14:paraId="291D1CEE" w14:textId="0B2D4CA1" w:rsidR="00AA474C" w:rsidRPr="001D19B7" w:rsidRDefault="002F5295">
      <w:pPr>
        <w:numPr>
          <w:ilvl w:val="0"/>
          <w:numId w:val="26"/>
        </w:numPr>
        <w:ind w:left="284" w:hanging="218"/>
        <w:rPr>
          <w:rFonts w:cs="Arial"/>
          <w:szCs w:val="22"/>
        </w:rPr>
      </w:pPr>
      <w:r w:rsidRPr="001D19B7">
        <w:rPr>
          <w:rFonts w:cs="Arial"/>
          <w:szCs w:val="22"/>
        </w:rPr>
        <w:t>h</w:t>
      </w:r>
      <w:r w:rsidR="00AA474C" w:rsidRPr="001D19B7">
        <w:rPr>
          <w:rFonts w:cs="Arial"/>
          <w:szCs w:val="22"/>
        </w:rPr>
        <w:t>oonete kõrguse ja korruselisuse määramisel on lähtutud</w:t>
      </w:r>
      <w:r w:rsidR="00506AA9" w:rsidRPr="001D19B7">
        <w:rPr>
          <w:rFonts w:cs="Arial"/>
          <w:szCs w:val="22"/>
        </w:rPr>
        <w:t xml:space="preserve"> Haabersti linnaosa üldplaneeringust ning Paldiski maantee ääres olemasolevatest hoonetest. </w:t>
      </w:r>
      <w:r w:rsidR="00AA474C" w:rsidRPr="001D19B7">
        <w:rPr>
          <w:rFonts w:cs="Arial"/>
          <w:szCs w:val="22"/>
        </w:rPr>
        <w:t>Vastavalt sellele on planeeringuga kavandatud</w:t>
      </w:r>
      <w:r w:rsidR="00506AA9" w:rsidRPr="001D19B7">
        <w:rPr>
          <w:rFonts w:cs="Arial"/>
          <w:szCs w:val="22"/>
        </w:rPr>
        <w:t xml:space="preserve"> 6-korruselised hooned</w:t>
      </w:r>
      <w:r w:rsidR="004A651F" w:rsidRPr="001D19B7">
        <w:rPr>
          <w:rFonts w:cs="Arial"/>
          <w:szCs w:val="22"/>
        </w:rPr>
        <w:t>;</w:t>
      </w:r>
    </w:p>
    <w:p w14:paraId="42B32797" w14:textId="44335AB4" w:rsidR="004A651F" w:rsidRPr="001D19B7" w:rsidRDefault="002F5295">
      <w:pPr>
        <w:numPr>
          <w:ilvl w:val="0"/>
          <w:numId w:val="26"/>
        </w:numPr>
        <w:ind w:left="284" w:hanging="218"/>
        <w:rPr>
          <w:rFonts w:cs="Arial"/>
          <w:szCs w:val="22"/>
        </w:rPr>
      </w:pPr>
      <w:r w:rsidRPr="001D19B7">
        <w:t>h</w:t>
      </w:r>
      <w:r w:rsidR="004A651F" w:rsidRPr="001D19B7">
        <w:t>oonestuskõrgus peab Paldiski mnt poolt langema mere suunas</w:t>
      </w:r>
      <w:r w:rsidR="009E7D32" w:rsidRPr="001D19B7">
        <w:t>;</w:t>
      </w:r>
    </w:p>
    <w:p w14:paraId="2576F6AF" w14:textId="7150A9A7" w:rsidR="009E7D32" w:rsidRPr="001D19B7" w:rsidRDefault="00510AE2">
      <w:pPr>
        <w:numPr>
          <w:ilvl w:val="0"/>
          <w:numId w:val="26"/>
        </w:numPr>
        <w:ind w:left="284" w:hanging="218"/>
        <w:rPr>
          <w:rFonts w:cs="Arial"/>
          <w:szCs w:val="22"/>
        </w:rPr>
      </w:pPr>
      <w:r w:rsidRPr="001D19B7">
        <w:rPr>
          <w:rFonts w:cs="Arial"/>
          <w:szCs w:val="22"/>
        </w:rPr>
        <w:t>i</w:t>
      </w:r>
      <w:r w:rsidR="009E7D32" w:rsidRPr="001D19B7">
        <w:rPr>
          <w:rFonts w:cs="Arial"/>
          <w:szCs w:val="22"/>
        </w:rPr>
        <w:t xml:space="preserve">gale korterile kavandada terrass, rõdu või veranda, mis on piisavalt suur suvemööbli paigutamiseks. 1-toalisel korteril võib olla ka prantsuse rõdu või väiksem klaasitud rõdu, alates 2-toalisest korterist eeldame, et üldjuhul on kõikidel korteritel rõdu või terrass, mis on klaasitud või võimalik tulevikus klaasida (klaasitud osa suurusega </w:t>
      </w:r>
      <w:r w:rsidR="002A054B" w:rsidRPr="001D19B7">
        <w:rPr>
          <w:rFonts w:cs="Arial"/>
          <w:szCs w:val="22"/>
        </w:rPr>
        <w:t>vähemalt</w:t>
      </w:r>
      <w:r w:rsidR="009E7D32" w:rsidRPr="001D19B7">
        <w:rPr>
          <w:rFonts w:cs="Arial"/>
          <w:szCs w:val="22"/>
        </w:rPr>
        <w:t xml:space="preserve"> 10</w:t>
      </w:r>
      <w:r w:rsidR="000B1DBC" w:rsidRPr="001D19B7">
        <w:rPr>
          <w:rFonts w:cs="Arial"/>
        </w:rPr>
        <w:t> </w:t>
      </w:r>
      <w:r w:rsidR="009E7D32" w:rsidRPr="001D19B7">
        <w:rPr>
          <w:rFonts w:cs="Arial"/>
          <w:szCs w:val="22"/>
        </w:rPr>
        <w:t>m</w:t>
      </w:r>
      <w:r w:rsidR="009E7D32" w:rsidRPr="001D19B7">
        <w:rPr>
          <w:rFonts w:cs="Arial"/>
          <w:szCs w:val="22"/>
          <w:vertAlign w:val="superscript"/>
        </w:rPr>
        <w:t>2</w:t>
      </w:r>
      <w:r w:rsidR="009E7D32" w:rsidRPr="001D19B7">
        <w:rPr>
          <w:rFonts w:cs="Arial"/>
          <w:szCs w:val="22"/>
        </w:rPr>
        <w:t>). Klaasitud rõdude ja verandade pind peab mahtuma kavandatud maksimaalse maapealse brutopinna sisse. Lisaks on soovitav kavandada (katuse)terrasse. Lähtudes eeltoodust on kavandatud suurema brutopinnaga korterid</w:t>
      </w:r>
      <w:r w:rsidR="00F465EC" w:rsidRPr="001D19B7">
        <w:rPr>
          <w:rFonts w:cs="Arial"/>
          <w:szCs w:val="22"/>
        </w:rPr>
        <w:t>. Tänavapoolsed klaasitud rõdud sulgeda.</w:t>
      </w:r>
    </w:p>
    <w:p w14:paraId="318E93DA" w14:textId="583DCE1C" w:rsidR="00D63F27" w:rsidRPr="001D19B7" w:rsidRDefault="00D63F27">
      <w:pPr>
        <w:numPr>
          <w:ilvl w:val="0"/>
          <w:numId w:val="26"/>
        </w:numPr>
        <w:ind w:left="284" w:hanging="218"/>
        <w:rPr>
          <w:rFonts w:cs="Arial"/>
          <w:szCs w:val="22"/>
        </w:rPr>
      </w:pPr>
      <w:r w:rsidRPr="001D19B7">
        <w:rPr>
          <w:rFonts w:cs="Arial"/>
          <w:szCs w:val="22"/>
        </w:rPr>
        <w:lastRenderedPageBreak/>
        <w:t>kahe trepikojaga hoone tüübi puhul näha ette igapäevaseks kasutuseks mõeldud rattaruum mõlema sissepääsu juurde. Rattaruumide kavandamisel arvestada asjaoluga, et ruumi kasutatakse ka lapsevankrite hoiustamiseks,</w:t>
      </w:r>
    </w:p>
    <w:p w14:paraId="17831226" w14:textId="0914CC1F" w:rsidR="00D63F27" w:rsidRPr="001D19B7" w:rsidRDefault="00D63F27">
      <w:pPr>
        <w:numPr>
          <w:ilvl w:val="0"/>
          <w:numId w:val="26"/>
        </w:numPr>
        <w:ind w:left="284" w:hanging="218"/>
        <w:rPr>
          <w:rFonts w:cs="Arial"/>
          <w:szCs w:val="22"/>
        </w:rPr>
      </w:pPr>
      <w:r w:rsidRPr="001D19B7">
        <w:rPr>
          <w:rFonts w:cs="Arial"/>
          <w:szCs w:val="22"/>
        </w:rPr>
        <w:t>hoone parkimislahendus tuleb kavandada hoone mahus maa-alusena -1. ja -2. korrusele. Täiendavaid parkimiskorruseid esimesele korrusele ei kavandata, sh osaline parkimise võimalus hoone esimesel korrusel täpsustada ehitusprojektiga;</w:t>
      </w:r>
    </w:p>
    <w:p w14:paraId="5EAC5442" w14:textId="54D5ACB5" w:rsidR="00D63F27" w:rsidRPr="001D19B7" w:rsidRDefault="00D63F27">
      <w:pPr>
        <w:numPr>
          <w:ilvl w:val="0"/>
          <w:numId w:val="26"/>
        </w:numPr>
        <w:ind w:left="284" w:hanging="218"/>
        <w:rPr>
          <w:rFonts w:cs="Arial"/>
          <w:szCs w:val="22"/>
        </w:rPr>
      </w:pPr>
      <w:r w:rsidRPr="001D19B7">
        <w:rPr>
          <w:rFonts w:cs="Arial"/>
          <w:szCs w:val="22"/>
        </w:rPr>
        <w:t>kavandada eraldi sissepääsud elamu- ja ärifunktsiooniga pindadele, tagamaks funktsioonide selge eristamine ja kasutusmugavus.</w:t>
      </w:r>
    </w:p>
    <w:p w14:paraId="68F9474E" w14:textId="77777777" w:rsidR="001569CB" w:rsidRPr="001D19B7" w:rsidRDefault="001569CB" w:rsidP="00082EA4">
      <w:pPr>
        <w:rPr>
          <w:rFonts w:cs="Arial"/>
          <w:szCs w:val="22"/>
        </w:rPr>
      </w:pPr>
    </w:p>
    <w:p w14:paraId="3E315780" w14:textId="77777777" w:rsidR="00003548" w:rsidRPr="001D19B7" w:rsidRDefault="00AF075A">
      <w:pPr>
        <w:pStyle w:val="Pealkiri2"/>
        <w:numPr>
          <w:ilvl w:val="1"/>
          <w:numId w:val="11"/>
        </w:numPr>
        <w:spacing w:before="0" w:after="0"/>
        <w:rPr>
          <w:i w:val="0"/>
          <w:sz w:val="22"/>
          <w:szCs w:val="22"/>
        </w:rPr>
      </w:pPr>
      <w:bookmarkStart w:id="23" w:name="_Toc526471216"/>
      <w:bookmarkStart w:id="24" w:name="_Toc223448336"/>
      <w:r w:rsidRPr="001D19B7">
        <w:rPr>
          <w:i w:val="0"/>
          <w:sz w:val="22"/>
          <w:szCs w:val="22"/>
        </w:rPr>
        <w:t>Hoonete kasutusotst</w:t>
      </w:r>
      <w:r w:rsidR="00E347D6" w:rsidRPr="001D19B7">
        <w:rPr>
          <w:i w:val="0"/>
          <w:sz w:val="22"/>
          <w:szCs w:val="22"/>
        </w:rPr>
        <w:t>arbed ning hoonete</w:t>
      </w:r>
      <w:r w:rsidR="008F5D8D" w:rsidRPr="001D19B7">
        <w:rPr>
          <w:i w:val="0"/>
          <w:sz w:val="22"/>
          <w:szCs w:val="22"/>
        </w:rPr>
        <w:t xml:space="preserve"> </w:t>
      </w:r>
      <w:r w:rsidR="00884EA9" w:rsidRPr="001D19B7">
        <w:rPr>
          <w:i w:val="0"/>
          <w:sz w:val="22"/>
          <w:szCs w:val="22"/>
        </w:rPr>
        <w:t>ja maaüksus</w:t>
      </w:r>
      <w:r w:rsidRPr="001D19B7">
        <w:rPr>
          <w:i w:val="0"/>
          <w:sz w:val="22"/>
          <w:szCs w:val="22"/>
        </w:rPr>
        <w:t>e</w:t>
      </w:r>
      <w:r w:rsidR="008F5D8D" w:rsidRPr="001D19B7">
        <w:rPr>
          <w:i w:val="0"/>
          <w:sz w:val="22"/>
          <w:szCs w:val="22"/>
        </w:rPr>
        <w:t xml:space="preserve"> </w:t>
      </w:r>
      <w:r w:rsidRPr="001D19B7">
        <w:rPr>
          <w:i w:val="0"/>
          <w:sz w:val="22"/>
          <w:szCs w:val="22"/>
        </w:rPr>
        <w:t>koormusnäitajad</w:t>
      </w:r>
      <w:bookmarkEnd w:id="23"/>
      <w:bookmarkEnd w:id="24"/>
    </w:p>
    <w:p w14:paraId="05F68D04" w14:textId="77777777" w:rsidR="0050758C" w:rsidRPr="001D19B7" w:rsidRDefault="0050758C" w:rsidP="00082EA4">
      <w:pPr>
        <w:pStyle w:val="Kehatekst3"/>
        <w:tabs>
          <w:tab w:val="left" w:pos="0"/>
        </w:tabs>
        <w:overflowPunct w:val="0"/>
        <w:spacing w:after="0"/>
        <w:textAlignment w:val="baseline"/>
        <w:rPr>
          <w:rFonts w:ascii="Arial" w:hAnsi="Arial" w:cs="Arial"/>
          <w:sz w:val="22"/>
          <w:szCs w:val="22"/>
        </w:rPr>
      </w:pPr>
      <w:r w:rsidRPr="001D19B7">
        <w:rPr>
          <w:rFonts w:ascii="Arial" w:hAnsi="Arial" w:cs="Arial"/>
          <w:sz w:val="22"/>
          <w:szCs w:val="22"/>
        </w:rPr>
        <w:t>Kinnistu Paldiski mnt 88 ja 90 maa sihtotstarve on elamumaa 100%.</w:t>
      </w:r>
    </w:p>
    <w:p w14:paraId="5E8C78D1" w14:textId="22E49198" w:rsidR="0050758C" w:rsidRPr="001D19B7" w:rsidRDefault="0050758C" w:rsidP="00082EA4">
      <w:pPr>
        <w:rPr>
          <w:rFonts w:cs="Arial"/>
          <w:szCs w:val="22"/>
        </w:rPr>
      </w:pPr>
      <w:r w:rsidRPr="001D19B7">
        <w:rPr>
          <w:rFonts w:cs="Arial"/>
          <w:szCs w:val="22"/>
        </w:rPr>
        <w:t>Planeeritav ala</w:t>
      </w:r>
      <w:r w:rsidR="00FC6D47" w:rsidRPr="001D19B7">
        <w:rPr>
          <w:rFonts w:cs="Arial"/>
          <w:szCs w:val="22"/>
        </w:rPr>
        <w:t xml:space="preserve"> hõlmab</w:t>
      </w:r>
      <w:r w:rsidRPr="001D19B7">
        <w:rPr>
          <w:rFonts w:cs="Arial"/>
          <w:szCs w:val="22"/>
        </w:rPr>
        <w:t xml:space="preserve"> osaliselt</w:t>
      </w:r>
      <w:r w:rsidR="00B573C4" w:rsidRPr="001D19B7">
        <w:rPr>
          <w:rFonts w:cs="Arial"/>
          <w:szCs w:val="22"/>
        </w:rPr>
        <w:t xml:space="preserve"> </w:t>
      </w:r>
      <w:r w:rsidR="009E37D9" w:rsidRPr="001D19B7">
        <w:rPr>
          <w:rFonts w:cs="Arial"/>
          <w:szCs w:val="22"/>
        </w:rPr>
        <w:t>katastriüksust</w:t>
      </w:r>
      <w:r w:rsidR="0087468E" w:rsidRPr="001D19B7">
        <w:rPr>
          <w:rFonts w:cs="Arial"/>
          <w:szCs w:val="22"/>
        </w:rPr>
        <w:t xml:space="preserve"> </w:t>
      </w:r>
      <w:r w:rsidR="004061ED" w:rsidRPr="001D19B7">
        <w:rPr>
          <w:rFonts w:cs="Arial"/>
          <w:szCs w:val="22"/>
        </w:rPr>
        <w:t>Paldiski mnt 90a</w:t>
      </w:r>
      <w:r w:rsidR="00B573C4" w:rsidRPr="001D19B7">
        <w:rPr>
          <w:rFonts w:cs="Arial"/>
          <w:szCs w:val="22"/>
        </w:rPr>
        <w:t xml:space="preserve"> </w:t>
      </w:r>
      <w:r w:rsidR="002F5295" w:rsidRPr="001D19B7">
        <w:rPr>
          <w:rFonts w:cs="Arial"/>
          <w:szCs w:val="22"/>
        </w:rPr>
        <w:t>ning</w:t>
      </w:r>
      <w:r w:rsidRPr="001D19B7">
        <w:rPr>
          <w:rFonts w:cs="Arial"/>
          <w:szCs w:val="22"/>
        </w:rPr>
        <w:t xml:space="preserve"> kinnistu</w:t>
      </w:r>
      <w:r w:rsidR="00FC6D47" w:rsidRPr="001D19B7">
        <w:rPr>
          <w:rFonts w:cs="Arial"/>
          <w:szCs w:val="22"/>
        </w:rPr>
        <w:t>i</w:t>
      </w:r>
      <w:r w:rsidR="00B573C4" w:rsidRPr="001D19B7">
        <w:rPr>
          <w:rFonts w:cs="Arial"/>
          <w:szCs w:val="22"/>
        </w:rPr>
        <w:t>d</w:t>
      </w:r>
      <w:r w:rsidRPr="001D19B7">
        <w:rPr>
          <w:rFonts w:cs="Arial"/>
          <w:szCs w:val="22"/>
        </w:rPr>
        <w:t xml:space="preserve"> Paldiski </w:t>
      </w:r>
      <w:r w:rsidR="0025728D" w:rsidRPr="001D19B7">
        <w:rPr>
          <w:rFonts w:cs="Arial"/>
          <w:szCs w:val="22"/>
        </w:rPr>
        <w:t xml:space="preserve">maantee </w:t>
      </w:r>
      <w:r w:rsidRPr="001D19B7">
        <w:rPr>
          <w:rFonts w:cs="Arial"/>
          <w:szCs w:val="22"/>
        </w:rPr>
        <w:t xml:space="preserve">T37 ja Paldiski </w:t>
      </w:r>
      <w:r w:rsidR="0025728D" w:rsidRPr="001D19B7">
        <w:rPr>
          <w:rFonts w:cs="Arial"/>
          <w:szCs w:val="22"/>
        </w:rPr>
        <w:t xml:space="preserve">maantee </w:t>
      </w:r>
      <w:r w:rsidRPr="001D19B7">
        <w:rPr>
          <w:rFonts w:cs="Arial"/>
          <w:szCs w:val="22"/>
        </w:rPr>
        <w:t>T38</w:t>
      </w:r>
      <w:r w:rsidR="00B573C4" w:rsidRPr="001D19B7">
        <w:rPr>
          <w:rFonts w:cs="Arial"/>
          <w:szCs w:val="22"/>
        </w:rPr>
        <w:t xml:space="preserve"> </w:t>
      </w:r>
      <w:r w:rsidRPr="001D19B7">
        <w:rPr>
          <w:rFonts w:cs="Arial"/>
          <w:szCs w:val="22"/>
        </w:rPr>
        <w:t>sihtotstar</w:t>
      </w:r>
      <w:r w:rsidR="00B573C4" w:rsidRPr="001D19B7">
        <w:rPr>
          <w:rFonts w:cs="Arial"/>
          <w:szCs w:val="22"/>
        </w:rPr>
        <w:t>bega</w:t>
      </w:r>
      <w:r w:rsidRPr="001D19B7">
        <w:rPr>
          <w:rFonts w:cs="Arial"/>
          <w:szCs w:val="22"/>
        </w:rPr>
        <w:t xml:space="preserve"> transpordimaa 100%.</w:t>
      </w:r>
    </w:p>
    <w:p w14:paraId="4E03C3C4" w14:textId="77777777" w:rsidR="0050758C" w:rsidRPr="001D19B7" w:rsidRDefault="0050758C" w:rsidP="00082EA4">
      <w:pPr>
        <w:rPr>
          <w:rFonts w:cs="Arial"/>
          <w:bCs/>
          <w:iCs/>
          <w:szCs w:val="22"/>
          <w:u w:val="single"/>
        </w:rPr>
      </w:pPr>
    </w:p>
    <w:p w14:paraId="017A07E1" w14:textId="77777777" w:rsidR="001569CB" w:rsidRPr="001D19B7" w:rsidRDefault="001569CB" w:rsidP="00082EA4">
      <w:pPr>
        <w:rPr>
          <w:rFonts w:cs="Arial"/>
          <w:bCs/>
          <w:iCs/>
          <w:szCs w:val="22"/>
          <w:u w:val="single"/>
        </w:rPr>
      </w:pPr>
      <w:r w:rsidRPr="001D19B7">
        <w:rPr>
          <w:rFonts w:cs="Arial"/>
          <w:bCs/>
          <w:iCs/>
          <w:szCs w:val="22"/>
          <w:u w:val="single"/>
        </w:rPr>
        <w:t>P</w:t>
      </w:r>
      <w:r w:rsidR="00082EA4" w:rsidRPr="001D19B7">
        <w:rPr>
          <w:rFonts w:cs="Arial"/>
          <w:bCs/>
          <w:iCs/>
          <w:szCs w:val="22"/>
          <w:u w:val="single"/>
        </w:rPr>
        <w:t xml:space="preserve">os </w:t>
      </w:r>
      <w:r w:rsidRPr="001D19B7">
        <w:rPr>
          <w:rFonts w:cs="Arial"/>
          <w:bCs/>
          <w:iCs/>
          <w:szCs w:val="22"/>
          <w:u w:val="single"/>
        </w:rPr>
        <w:t>1 – Paldiski mnt 88</w:t>
      </w:r>
    </w:p>
    <w:p w14:paraId="418CF5C4" w14:textId="77777777" w:rsidR="001569CB" w:rsidRPr="001D19B7" w:rsidRDefault="001569CB" w:rsidP="00082EA4">
      <w:pPr>
        <w:tabs>
          <w:tab w:val="left" w:pos="4111"/>
        </w:tabs>
        <w:rPr>
          <w:rFonts w:cs="Arial"/>
          <w:szCs w:val="22"/>
        </w:rPr>
      </w:pPr>
      <w:r w:rsidRPr="001D19B7">
        <w:rPr>
          <w:rFonts w:cs="Arial"/>
          <w:b/>
          <w:bCs/>
          <w:iCs/>
          <w:szCs w:val="22"/>
        </w:rPr>
        <w:t>Planeeritud hoonete kasutusotstarve</w:t>
      </w:r>
      <w:r w:rsidRPr="001D19B7">
        <w:rPr>
          <w:rFonts w:cs="Arial"/>
          <w:iCs/>
          <w:szCs w:val="22"/>
        </w:rPr>
        <w:t xml:space="preserve"> ‒</w:t>
      </w:r>
      <w:r w:rsidRPr="001D19B7">
        <w:rPr>
          <w:rFonts w:cs="Arial"/>
          <w:szCs w:val="22"/>
        </w:rPr>
        <w:tab/>
      </w:r>
      <w:r w:rsidR="001136BC" w:rsidRPr="001D19B7">
        <w:rPr>
          <w:rFonts w:cs="Arial"/>
          <w:szCs w:val="22"/>
        </w:rPr>
        <w:t xml:space="preserve">äripindadega </w:t>
      </w:r>
      <w:r w:rsidRPr="001D19B7">
        <w:rPr>
          <w:rFonts w:cs="Arial"/>
          <w:szCs w:val="22"/>
        </w:rPr>
        <w:t>kolme või enama korteriga elamu</w:t>
      </w:r>
    </w:p>
    <w:p w14:paraId="2F8BEDAC" w14:textId="2BFAE3EF" w:rsidR="001569CB" w:rsidRPr="001D19B7" w:rsidRDefault="001569CB" w:rsidP="00082EA4">
      <w:pPr>
        <w:tabs>
          <w:tab w:val="left" w:pos="4111"/>
        </w:tabs>
        <w:rPr>
          <w:rFonts w:cs="Arial"/>
          <w:szCs w:val="22"/>
        </w:rPr>
      </w:pPr>
      <w:r w:rsidRPr="001D19B7">
        <w:rPr>
          <w:rFonts w:cs="Arial"/>
          <w:b/>
          <w:bCs/>
          <w:iCs/>
          <w:szCs w:val="22"/>
        </w:rPr>
        <w:t>Maaüksuse koormusnäitajad</w:t>
      </w:r>
      <w:r w:rsidRPr="001D19B7">
        <w:rPr>
          <w:rFonts w:cs="Arial"/>
          <w:iCs/>
          <w:szCs w:val="22"/>
        </w:rPr>
        <w:t xml:space="preserve"> ‒</w:t>
      </w:r>
      <w:r w:rsidRPr="001D19B7">
        <w:rPr>
          <w:rFonts w:cs="Arial"/>
          <w:szCs w:val="22"/>
        </w:rPr>
        <w:tab/>
        <w:t>kavandatud hoonestustihedus on 1,</w:t>
      </w:r>
      <w:r w:rsidR="0017578D" w:rsidRPr="001D19B7">
        <w:rPr>
          <w:rFonts w:cs="Arial"/>
          <w:szCs w:val="22"/>
        </w:rPr>
        <w:t>66</w:t>
      </w:r>
    </w:p>
    <w:p w14:paraId="378CC41B" w14:textId="77777777" w:rsidR="00E91556" w:rsidRPr="001D19B7" w:rsidRDefault="00E91556" w:rsidP="00E91556">
      <w:pPr>
        <w:tabs>
          <w:tab w:val="left" w:pos="4111"/>
        </w:tabs>
        <w:rPr>
          <w:rFonts w:cs="Arial"/>
          <w:bCs/>
          <w:szCs w:val="22"/>
        </w:rPr>
      </w:pPr>
      <w:r w:rsidRPr="001D19B7">
        <w:rPr>
          <w:rFonts w:cs="Arial"/>
          <w:b/>
          <w:bCs/>
          <w:szCs w:val="22"/>
        </w:rPr>
        <w:t>Haljastuse vähim võimalik osakaal</w:t>
      </w:r>
      <w:r w:rsidRPr="001D19B7">
        <w:rPr>
          <w:rFonts w:cs="Arial"/>
          <w:szCs w:val="22"/>
        </w:rPr>
        <w:t xml:space="preserve"> –</w:t>
      </w:r>
      <w:r w:rsidRPr="001D19B7">
        <w:rPr>
          <w:rFonts w:cs="Arial"/>
          <w:szCs w:val="22"/>
        </w:rPr>
        <w:tab/>
      </w:r>
      <w:r w:rsidRPr="001D19B7">
        <w:rPr>
          <w:rFonts w:cs="Arial"/>
          <w:bCs/>
          <w:szCs w:val="22"/>
        </w:rPr>
        <w:t>40%</w:t>
      </w:r>
    </w:p>
    <w:p w14:paraId="2629AFA9" w14:textId="77777777" w:rsidR="001569CB" w:rsidRPr="001D19B7" w:rsidRDefault="001569CB" w:rsidP="00082EA4">
      <w:pPr>
        <w:rPr>
          <w:rFonts w:cs="Arial"/>
          <w:bCs/>
          <w:iCs/>
          <w:szCs w:val="22"/>
          <w:u w:val="single"/>
        </w:rPr>
      </w:pPr>
    </w:p>
    <w:p w14:paraId="2844A782" w14:textId="77777777" w:rsidR="001569CB" w:rsidRPr="001D19B7" w:rsidRDefault="001569CB" w:rsidP="00082EA4">
      <w:pPr>
        <w:rPr>
          <w:rFonts w:cs="Arial"/>
          <w:bCs/>
          <w:iCs/>
          <w:szCs w:val="22"/>
          <w:u w:val="single"/>
        </w:rPr>
      </w:pPr>
      <w:r w:rsidRPr="001D19B7">
        <w:rPr>
          <w:rFonts w:cs="Arial"/>
          <w:bCs/>
          <w:iCs/>
          <w:szCs w:val="22"/>
          <w:u w:val="single"/>
        </w:rPr>
        <w:t>P</w:t>
      </w:r>
      <w:r w:rsidR="00082EA4" w:rsidRPr="001D19B7">
        <w:rPr>
          <w:rFonts w:cs="Arial"/>
          <w:bCs/>
          <w:iCs/>
          <w:szCs w:val="22"/>
          <w:u w:val="single"/>
        </w:rPr>
        <w:t xml:space="preserve">os </w:t>
      </w:r>
      <w:r w:rsidRPr="001D19B7">
        <w:rPr>
          <w:rFonts w:cs="Arial"/>
          <w:bCs/>
          <w:iCs/>
          <w:szCs w:val="22"/>
          <w:u w:val="single"/>
        </w:rPr>
        <w:t>2 – Paldiski mnt 90</w:t>
      </w:r>
    </w:p>
    <w:p w14:paraId="6CDAFA25" w14:textId="77777777" w:rsidR="001569CB" w:rsidRPr="001D19B7" w:rsidRDefault="001569CB" w:rsidP="00082EA4">
      <w:pPr>
        <w:tabs>
          <w:tab w:val="left" w:pos="4111"/>
        </w:tabs>
        <w:rPr>
          <w:rFonts w:cs="Arial"/>
          <w:szCs w:val="22"/>
        </w:rPr>
      </w:pPr>
      <w:r w:rsidRPr="001D19B7">
        <w:rPr>
          <w:rFonts w:cs="Arial"/>
          <w:b/>
          <w:bCs/>
          <w:iCs/>
          <w:szCs w:val="22"/>
        </w:rPr>
        <w:t>Planeeritud hoonete kasutusotstarve</w:t>
      </w:r>
      <w:r w:rsidRPr="001D19B7">
        <w:rPr>
          <w:rFonts w:cs="Arial"/>
          <w:iCs/>
          <w:szCs w:val="22"/>
        </w:rPr>
        <w:t xml:space="preserve"> ‒</w:t>
      </w:r>
      <w:r w:rsidRPr="001D19B7">
        <w:rPr>
          <w:rFonts w:cs="Arial"/>
          <w:iCs/>
          <w:szCs w:val="22"/>
        </w:rPr>
        <w:tab/>
      </w:r>
      <w:r w:rsidR="001136BC" w:rsidRPr="001D19B7">
        <w:rPr>
          <w:rFonts w:cs="Arial"/>
          <w:iCs/>
          <w:szCs w:val="22"/>
        </w:rPr>
        <w:t>äripindadega</w:t>
      </w:r>
      <w:r w:rsidR="001136BC" w:rsidRPr="001D19B7">
        <w:rPr>
          <w:rFonts w:cs="Arial"/>
          <w:b/>
          <w:bCs/>
          <w:iCs/>
          <w:szCs w:val="22"/>
        </w:rPr>
        <w:t xml:space="preserve"> </w:t>
      </w:r>
      <w:r w:rsidRPr="001D19B7">
        <w:rPr>
          <w:rFonts w:cs="Arial"/>
          <w:szCs w:val="22"/>
        </w:rPr>
        <w:t>kolme või enama korteriga elamu</w:t>
      </w:r>
    </w:p>
    <w:p w14:paraId="216A2752" w14:textId="4DF8D51E" w:rsidR="001136BC" w:rsidRPr="001D19B7" w:rsidRDefault="001569CB" w:rsidP="00082EA4">
      <w:pPr>
        <w:tabs>
          <w:tab w:val="left" w:pos="4111"/>
        </w:tabs>
        <w:rPr>
          <w:rFonts w:cs="Arial"/>
          <w:szCs w:val="22"/>
        </w:rPr>
      </w:pPr>
      <w:r w:rsidRPr="001D19B7">
        <w:rPr>
          <w:rFonts w:cs="Arial"/>
          <w:b/>
          <w:bCs/>
          <w:iCs/>
          <w:szCs w:val="22"/>
        </w:rPr>
        <w:t>Maaüksuse koormusnäitajad</w:t>
      </w:r>
      <w:r w:rsidRPr="001D19B7">
        <w:rPr>
          <w:rFonts w:cs="Arial"/>
          <w:iCs/>
          <w:szCs w:val="22"/>
        </w:rPr>
        <w:t xml:space="preserve"> ‒</w:t>
      </w:r>
      <w:r w:rsidRPr="001D19B7">
        <w:rPr>
          <w:rFonts w:cs="Arial"/>
          <w:szCs w:val="22"/>
        </w:rPr>
        <w:tab/>
        <w:t>kavandatud hoonestustihedus on 1,</w:t>
      </w:r>
      <w:r w:rsidR="0017578D" w:rsidRPr="001D19B7">
        <w:rPr>
          <w:rFonts w:cs="Arial"/>
          <w:szCs w:val="22"/>
        </w:rPr>
        <w:t>74</w:t>
      </w:r>
    </w:p>
    <w:p w14:paraId="00732B57" w14:textId="77777777" w:rsidR="001136BC" w:rsidRPr="001D19B7" w:rsidRDefault="001136BC" w:rsidP="00082EA4">
      <w:pPr>
        <w:tabs>
          <w:tab w:val="left" w:pos="4111"/>
        </w:tabs>
        <w:rPr>
          <w:rFonts w:cs="Arial"/>
          <w:bCs/>
          <w:szCs w:val="22"/>
        </w:rPr>
      </w:pPr>
      <w:r w:rsidRPr="001D19B7">
        <w:rPr>
          <w:rFonts w:cs="Arial"/>
          <w:b/>
          <w:bCs/>
          <w:szCs w:val="22"/>
        </w:rPr>
        <w:t>Haljastuse vähim võimalik osakaal</w:t>
      </w:r>
      <w:r w:rsidRPr="001D19B7">
        <w:rPr>
          <w:rFonts w:cs="Arial"/>
          <w:szCs w:val="22"/>
        </w:rPr>
        <w:t xml:space="preserve"> –</w:t>
      </w:r>
      <w:r w:rsidR="00773D6B" w:rsidRPr="001D19B7">
        <w:rPr>
          <w:rFonts w:cs="Arial"/>
          <w:szCs w:val="22"/>
        </w:rPr>
        <w:tab/>
      </w:r>
      <w:r w:rsidR="00FC6D47" w:rsidRPr="001D19B7">
        <w:rPr>
          <w:rFonts w:cs="Arial"/>
          <w:bCs/>
          <w:szCs w:val="22"/>
        </w:rPr>
        <w:t>40%</w:t>
      </w:r>
    </w:p>
    <w:p w14:paraId="5D526512" w14:textId="77777777" w:rsidR="001569CB" w:rsidRPr="001D19B7" w:rsidRDefault="001569CB" w:rsidP="00082EA4">
      <w:pPr>
        <w:rPr>
          <w:rFonts w:cs="Arial"/>
          <w:szCs w:val="22"/>
        </w:rPr>
      </w:pPr>
    </w:p>
    <w:p w14:paraId="3CFC53C9" w14:textId="77777777" w:rsidR="001E4B61" w:rsidRPr="001D19B7" w:rsidRDefault="001E4B61">
      <w:pPr>
        <w:pStyle w:val="Pealkiri2"/>
        <w:numPr>
          <w:ilvl w:val="1"/>
          <w:numId w:val="11"/>
        </w:numPr>
        <w:spacing w:before="0" w:after="0"/>
        <w:rPr>
          <w:i w:val="0"/>
          <w:sz w:val="22"/>
          <w:szCs w:val="22"/>
        </w:rPr>
      </w:pPr>
      <w:bookmarkStart w:id="25" w:name="_Toc526471217"/>
      <w:bookmarkStart w:id="26" w:name="_Toc223448337"/>
      <w:r w:rsidRPr="001D19B7">
        <w:rPr>
          <w:i w:val="0"/>
          <w:sz w:val="22"/>
          <w:szCs w:val="22"/>
        </w:rPr>
        <w:t>Vertikaalplaneerimise põhimõtted</w:t>
      </w:r>
      <w:bookmarkEnd w:id="25"/>
      <w:bookmarkEnd w:id="26"/>
    </w:p>
    <w:p w14:paraId="54785FB3" w14:textId="6F397E6D" w:rsidR="00736CC9" w:rsidRPr="001D19B7" w:rsidRDefault="00EC57E6" w:rsidP="00082EA4">
      <w:pPr>
        <w:rPr>
          <w:rFonts w:cs="Arial"/>
          <w:szCs w:val="22"/>
        </w:rPr>
      </w:pPr>
      <w:r w:rsidRPr="001D19B7">
        <w:rPr>
          <w:rFonts w:cs="Arial"/>
          <w:szCs w:val="22"/>
        </w:rPr>
        <w:t xml:space="preserve">Vastavalt Tallinna riskianalüüsile asub planeeritud ala üleujutusalas. </w:t>
      </w:r>
      <w:r w:rsidR="001569CB" w:rsidRPr="001D19B7">
        <w:rPr>
          <w:rFonts w:cs="Arial"/>
          <w:szCs w:val="22"/>
        </w:rPr>
        <w:t>Maapind langeb ida kui ka põhja suunas, Kopli lahe poole. Planeeritava ala maapinna kõrgus on vahemikus absoluutkõrgus 2,53</w:t>
      </w:r>
      <w:r w:rsidR="000B1DBC" w:rsidRPr="001D19B7">
        <w:rPr>
          <w:rFonts w:cs="Arial"/>
        </w:rPr>
        <w:t> </w:t>
      </w:r>
      <w:r w:rsidR="001569CB" w:rsidRPr="001D19B7">
        <w:rPr>
          <w:rFonts w:cs="Arial"/>
          <w:szCs w:val="22"/>
        </w:rPr>
        <w:t>–</w:t>
      </w:r>
      <w:r w:rsidR="000B1DBC" w:rsidRPr="001D19B7">
        <w:rPr>
          <w:rFonts w:cs="Arial"/>
        </w:rPr>
        <w:t> </w:t>
      </w:r>
      <w:r w:rsidR="001569CB" w:rsidRPr="001D19B7">
        <w:rPr>
          <w:rFonts w:cs="Arial"/>
          <w:szCs w:val="22"/>
        </w:rPr>
        <w:t>1,0</w:t>
      </w:r>
      <w:r w:rsidR="000B1DBC" w:rsidRPr="001D19B7">
        <w:rPr>
          <w:rFonts w:cs="Arial"/>
        </w:rPr>
        <w:t> </w:t>
      </w:r>
      <w:r w:rsidR="001569CB" w:rsidRPr="001D19B7">
        <w:rPr>
          <w:rFonts w:cs="Arial"/>
          <w:szCs w:val="22"/>
        </w:rPr>
        <w:t xml:space="preserve">m. Hoonestatud krundi pinda </w:t>
      </w:r>
      <w:r w:rsidR="00D204CB" w:rsidRPr="001D19B7">
        <w:rPr>
          <w:rFonts w:cs="Arial"/>
          <w:szCs w:val="22"/>
        </w:rPr>
        <w:t xml:space="preserve">võib </w:t>
      </w:r>
      <w:r w:rsidR="001569CB" w:rsidRPr="001D19B7">
        <w:rPr>
          <w:rFonts w:cs="Arial"/>
          <w:szCs w:val="22"/>
        </w:rPr>
        <w:t xml:space="preserve">tõsta hoone ümber. Maapinna kõrgust on vaja tõsta kuna osa alast jääb </w:t>
      </w:r>
      <w:proofErr w:type="spellStart"/>
      <w:r w:rsidR="001569CB" w:rsidRPr="001D19B7">
        <w:rPr>
          <w:rFonts w:cs="Arial"/>
          <w:szCs w:val="22"/>
        </w:rPr>
        <w:t>üleujutatavale</w:t>
      </w:r>
      <w:proofErr w:type="spellEnd"/>
      <w:r w:rsidR="001569CB" w:rsidRPr="001D19B7">
        <w:rPr>
          <w:rFonts w:cs="Arial"/>
          <w:szCs w:val="22"/>
        </w:rPr>
        <w:t xml:space="preserve"> alale (üleujutuse absol</w:t>
      </w:r>
      <w:r w:rsidR="00F00B66" w:rsidRPr="001D19B7">
        <w:rPr>
          <w:rFonts w:cs="Arial"/>
          <w:szCs w:val="22"/>
        </w:rPr>
        <w:t>uutkõrgus</w:t>
      </w:r>
      <w:r w:rsidR="001569CB" w:rsidRPr="001D19B7">
        <w:rPr>
          <w:rFonts w:cs="Arial"/>
          <w:szCs w:val="22"/>
        </w:rPr>
        <w:t xml:space="preserve"> 1,38</w:t>
      </w:r>
      <w:r w:rsidR="000B1DBC" w:rsidRPr="001D19B7">
        <w:rPr>
          <w:rFonts w:cs="Arial"/>
        </w:rPr>
        <w:t> </w:t>
      </w:r>
      <w:r w:rsidR="001569CB" w:rsidRPr="001D19B7">
        <w:rPr>
          <w:rFonts w:cs="Arial"/>
          <w:szCs w:val="22"/>
        </w:rPr>
        <w:t>m) ja lõuna pool piirnev Paldiski maantee on planeeritavast alast u 0,5</w:t>
      </w:r>
      <w:r w:rsidR="000B1DBC" w:rsidRPr="001D19B7">
        <w:rPr>
          <w:rFonts w:cs="Arial"/>
        </w:rPr>
        <w:t> </w:t>
      </w:r>
      <w:r w:rsidR="001569CB" w:rsidRPr="001D19B7">
        <w:rPr>
          <w:rFonts w:cs="Arial"/>
          <w:szCs w:val="22"/>
        </w:rPr>
        <w:t>m kõrgemal</w:t>
      </w:r>
      <w:r w:rsidR="00D204CB" w:rsidRPr="001D19B7">
        <w:rPr>
          <w:rFonts w:cs="Arial"/>
          <w:szCs w:val="22"/>
        </w:rPr>
        <w:t xml:space="preserve">. </w:t>
      </w:r>
      <w:r w:rsidR="00736CC9" w:rsidRPr="001D19B7">
        <w:rPr>
          <w:rFonts w:cs="Arial"/>
          <w:szCs w:val="22"/>
        </w:rPr>
        <w:t>Koostatud vertikaalplaneerimise lahenduse</w:t>
      </w:r>
      <w:r w:rsidR="00736CC9" w:rsidRPr="001D19B7">
        <w:rPr>
          <w:rFonts w:cs="Arial"/>
          <w:spacing w:val="-10"/>
          <w:szCs w:val="22"/>
        </w:rPr>
        <w:t xml:space="preserve"> </w:t>
      </w:r>
      <w:r w:rsidR="00736CC9" w:rsidRPr="001D19B7">
        <w:rPr>
          <w:rFonts w:cs="Arial"/>
          <w:szCs w:val="22"/>
        </w:rPr>
        <w:t>kohaselt</w:t>
      </w:r>
      <w:r w:rsidR="00736CC9" w:rsidRPr="001D19B7">
        <w:rPr>
          <w:rFonts w:cs="Arial"/>
          <w:spacing w:val="-10"/>
          <w:szCs w:val="22"/>
        </w:rPr>
        <w:t xml:space="preserve"> </w:t>
      </w:r>
      <w:r w:rsidR="00736CC9" w:rsidRPr="001D19B7">
        <w:rPr>
          <w:rFonts w:cs="Arial"/>
          <w:szCs w:val="22"/>
        </w:rPr>
        <w:t>on</w:t>
      </w:r>
      <w:r w:rsidR="00736CC9" w:rsidRPr="001D19B7">
        <w:rPr>
          <w:rFonts w:cs="Arial"/>
          <w:spacing w:val="-10"/>
          <w:szCs w:val="22"/>
        </w:rPr>
        <w:t xml:space="preserve"> </w:t>
      </w:r>
      <w:r w:rsidR="00736CC9" w:rsidRPr="001D19B7">
        <w:rPr>
          <w:rFonts w:cs="Arial"/>
          <w:szCs w:val="22"/>
        </w:rPr>
        <w:t>vajalik</w:t>
      </w:r>
      <w:r w:rsidR="00736CC9" w:rsidRPr="001D19B7">
        <w:rPr>
          <w:rFonts w:cs="Arial"/>
          <w:spacing w:val="-10"/>
          <w:szCs w:val="22"/>
        </w:rPr>
        <w:t xml:space="preserve"> </w:t>
      </w:r>
      <w:r w:rsidR="00736CC9" w:rsidRPr="001D19B7">
        <w:rPr>
          <w:rFonts w:cs="Arial"/>
          <w:szCs w:val="22"/>
        </w:rPr>
        <w:t>maapinda</w:t>
      </w:r>
      <w:r w:rsidR="00736CC9" w:rsidRPr="001D19B7">
        <w:rPr>
          <w:rFonts w:cs="Arial"/>
          <w:spacing w:val="-10"/>
          <w:szCs w:val="22"/>
        </w:rPr>
        <w:t xml:space="preserve"> </w:t>
      </w:r>
      <w:r w:rsidR="00736CC9" w:rsidRPr="001D19B7">
        <w:rPr>
          <w:rFonts w:cs="Arial"/>
          <w:szCs w:val="22"/>
        </w:rPr>
        <w:t>tõsta</w:t>
      </w:r>
      <w:r w:rsidR="00736CC9" w:rsidRPr="001D19B7">
        <w:rPr>
          <w:rFonts w:cs="Arial"/>
          <w:spacing w:val="-10"/>
          <w:szCs w:val="22"/>
        </w:rPr>
        <w:t xml:space="preserve"> </w:t>
      </w:r>
      <w:r w:rsidR="00736CC9" w:rsidRPr="001D19B7">
        <w:rPr>
          <w:rFonts w:cs="Arial"/>
          <w:szCs w:val="22"/>
        </w:rPr>
        <w:t>(madalam</w:t>
      </w:r>
      <w:r w:rsidR="000B1DBC" w:rsidRPr="001D19B7">
        <w:rPr>
          <w:rFonts w:cs="Arial"/>
          <w:szCs w:val="22"/>
        </w:rPr>
        <w:t>a</w:t>
      </w:r>
      <w:r w:rsidR="00736CC9" w:rsidRPr="001D19B7">
        <w:rPr>
          <w:rFonts w:cs="Arial"/>
          <w:szCs w:val="22"/>
        </w:rPr>
        <w:t>tes</w:t>
      </w:r>
      <w:r w:rsidR="00736CC9" w:rsidRPr="001D19B7">
        <w:rPr>
          <w:rFonts w:cs="Arial"/>
          <w:spacing w:val="-10"/>
          <w:szCs w:val="22"/>
        </w:rPr>
        <w:t xml:space="preserve"> </w:t>
      </w:r>
      <w:r w:rsidR="00736CC9" w:rsidRPr="001D19B7">
        <w:rPr>
          <w:rFonts w:cs="Arial"/>
          <w:szCs w:val="22"/>
        </w:rPr>
        <w:t>kohtades)</w:t>
      </w:r>
      <w:r w:rsidR="00736CC9" w:rsidRPr="001D19B7">
        <w:rPr>
          <w:rFonts w:cs="Arial"/>
          <w:spacing w:val="-10"/>
          <w:szCs w:val="22"/>
        </w:rPr>
        <w:t xml:space="preserve"> </w:t>
      </w:r>
      <w:r w:rsidR="00736CC9" w:rsidRPr="001D19B7">
        <w:rPr>
          <w:rFonts w:cs="Arial"/>
          <w:szCs w:val="22"/>
        </w:rPr>
        <w:t>kuni</w:t>
      </w:r>
      <w:r w:rsidR="00736CC9" w:rsidRPr="001D19B7">
        <w:rPr>
          <w:rFonts w:cs="Arial"/>
          <w:spacing w:val="-10"/>
          <w:szCs w:val="22"/>
        </w:rPr>
        <w:t xml:space="preserve"> </w:t>
      </w:r>
      <w:r w:rsidR="00736CC9" w:rsidRPr="001D19B7">
        <w:rPr>
          <w:rFonts w:cs="Arial"/>
          <w:szCs w:val="22"/>
        </w:rPr>
        <w:t>1,0</w:t>
      </w:r>
      <w:r w:rsidR="000B1DBC" w:rsidRPr="001D19B7">
        <w:rPr>
          <w:rFonts w:cs="Arial"/>
        </w:rPr>
        <w:t> </w:t>
      </w:r>
      <w:r w:rsidR="00736CC9" w:rsidRPr="001D19B7">
        <w:rPr>
          <w:rFonts w:cs="Arial"/>
          <w:szCs w:val="22"/>
        </w:rPr>
        <w:t>m</w:t>
      </w:r>
      <w:r w:rsidR="00736CC9" w:rsidRPr="001D19B7">
        <w:rPr>
          <w:rFonts w:cs="Arial"/>
          <w:spacing w:val="-10"/>
          <w:szCs w:val="22"/>
        </w:rPr>
        <w:t xml:space="preserve"> </w:t>
      </w:r>
      <w:r w:rsidR="00736CC9" w:rsidRPr="001D19B7">
        <w:rPr>
          <w:rFonts w:cs="Arial"/>
          <w:szCs w:val="22"/>
        </w:rPr>
        <w:t>ning</w:t>
      </w:r>
      <w:r w:rsidR="00736CC9" w:rsidRPr="001D19B7">
        <w:rPr>
          <w:rFonts w:cs="Arial"/>
          <w:spacing w:val="-10"/>
          <w:szCs w:val="22"/>
        </w:rPr>
        <w:t xml:space="preserve"> </w:t>
      </w:r>
      <w:r w:rsidR="00736CC9" w:rsidRPr="001D19B7">
        <w:rPr>
          <w:rFonts w:cs="Arial"/>
          <w:szCs w:val="22"/>
        </w:rPr>
        <w:t>keskmiselt 0,5</w:t>
      </w:r>
      <w:r w:rsidR="000B1DBC" w:rsidRPr="001D19B7">
        <w:rPr>
          <w:rFonts w:cs="Arial"/>
        </w:rPr>
        <w:t> </w:t>
      </w:r>
      <w:r w:rsidR="00736CC9" w:rsidRPr="001D19B7">
        <w:rPr>
          <w:rFonts w:cs="Arial"/>
          <w:szCs w:val="22"/>
        </w:rPr>
        <w:t xml:space="preserve">m. Täpsemalt vaata vertikaalplaneerimise joonis AS-05. </w:t>
      </w:r>
      <w:r w:rsidR="00D204CB" w:rsidRPr="001D19B7">
        <w:rPr>
          <w:rFonts w:cs="Arial"/>
          <w:szCs w:val="22"/>
        </w:rPr>
        <w:t>Maapinna tõstmise täpne lahendus ja vajadus täpsustub ehitusprojektiga</w:t>
      </w:r>
      <w:r w:rsidR="00736CC9" w:rsidRPr="001D19B7">
        <w:rPr>
          <w:rFonts w:cs="Arial"/>
          <w:szCs w:val="22"/>
        </w:rPr>
        <w:t>, sh eelnevalt peab olema teada Vesiravila tänava maapinna projekteeritud kõrgused</w:t>
      </w:r>
      <w:r w:rsidR="00D204CB" w:rsidRPr="001D19B7">
        <w:rPr>
          <w:rFonts w:cs="Arial"/>
          <w:szCs w:val="22"/>
        </w:rPr>
        <w:t>.</w:t>
      </w:r>
    </w:p>
    <w:p w14:paraId="6F85D48E" w14:textId="505C228A" w:rsidR="001569CB" w:rsidRPr="001D19B7" w:rsidRDefault="001569CB" w:rsidP="00082EA4">
      <w:pPr>
        <w:rPr>
          <w:rFonts w:cs="Arial"/>
          <w:szCs w:val="22"/>
        </w:rPr>
      </w:pPr>
      <w:r w:rsidRPr="001D19B7">
        <w:rPr>
          <w:rFonts w:cs="Arial"/>
          <w:szCs w:val="22"/>
        </w:rPr>
        <w:t>Moodustatavatele kruntidele p</w:t>
      </w:r>
      <w:r w:rsidR="00082EA4" w:rsidRPr="001D19B7">
        <w:rPr>
          <w:rFonts w:cs="Arial"/>
          <w:szCs w:val="22"/>
        </w:rPr>
        <w:t xml:space="preserve">os </w:t>
      </w:r>
      <w:r w:rsidRPr="001D19B7">
        <w:rPr>
          <w:rFonts w:cs="Arial"/>
          <w:szCs w:val="22"/>
        </w:rPr>
        <w:t>1 ja p</w:t>
      </w:r>
      <w:r w:rsidR="00082EA4" w:rsidRPr="001D19B7">
        <w:rPr>
          <w:rFonts w:cs="Arial"/>
          <w:szCs w:val="22"/>
        </w:rPr>
        <w:t xml:space="preserve">os </w:t>
      </w:r>
      <w:r w:rsidRPr="001D19B7">
        <w:rPr>
          <w:rFonts w:cs="Arial"/>
          <w:szCs w:val="22"/>
        </w:rPr>
        <w:t>2 on ette nähtud rajada juurdesõidutee, mille pind tuleb olemasolevast maapinnast tõsta ja näha ette meetmed sademevee äravooluks.</w:t>
      </w:r>
      <w:r w:rsidR="00B20DCA" w:rsidRPr="001D19B7">
        <w:rPr>
          <w:rFonts w:cs="Arial"/>
          <w:szCs w:val="22"/>
        </w:rPr>
        <w:t xml:space="preserve"> </w:t>
      </w:r>
      <w:r w:rsidRPr="001D19B7">
        <w:rPr>
          <w:rFonts w:cs="Arial"/>
          <w:szCs w:val="22"/>
        </w:rPr>
        <w:t>Enne hoone ja tee projekteerimist tuleb täpsustada geoloogia ja põhjavee tase.</w:t>
      </w:r>
    </w:p>
    <w:p w14:paraId="7C382C64" w14:textId="7217A1FD" w:rsidR="00EC57E6" w:rsidRPr="001D19B7" w:rsidRDefault="001569CB" w:rsidP="00082EA4">
      <w:pPr>
        <w:rPr>
          <w:rFonts w:cs="Arial"/>
          <w:szCs w:val="22"/>
        </w:rPr>
      </w:pPr>
      <w:r w:rsidRPr="001D19B7">
        <w:rPr>
          <w:rFonts w:cs="Arial"/>
          <w:szCs w:val="22"/>
        </w:rPr>
        <w:t xml:space="preserve">Vertikaalplaneerimine peab lahendama sademevee äravoolu ning tagama sujuvad peale- ja </w:t>
      </w:r>
      <w:proofErr w:type="spellStart"/>
      <w:r w:rsidRPr="001D19B7">
        <w:rPr>
          <w:rFonts w:cs="Arial"/>
          <w:szCs w:val="22"/>
        </w:rPr>
        <w:t>mahasõidud</w:t>
      </w:r>
      <w:proofErr w:type="spellEnd"/>
      <w:r w:rsidRPr="001D19B7">
        <w:rPr>
          <w:rFonts w:cs="Arial"/>
          <w:szCs w:val="22"/>
        </w:rPr>
        <w:t xml:space="preserve"> planeeritavale alale.</w:t>
      </w:r>
      <w:r w:rsidR="00CC79D4" w:rsidRPr="001D19B7">
        <w:t xml:space="preserve"> Samuti peab v</w:t>
      </w:r>
      <w:r w:rsidR="00CC79D4" w:rsidRPr="001D19B7">
        <w:rPr>
          <w:rFonts w:cs="Arial"/>
          <w:szCs w:val="22"/>
        </w:rPr>
        <w:t>ertikaalplaneerimisega juhtima sademeveed hoonetest ja naaberkruntidelt eemale.</w:t>
      </w:r>
    </w:p>
    <w:p w14:paraId="120BEC3F" w14:textId="0E22C818" w:rsidR="00EC57E6" w:rsidRPr="001D19B7" w:rsidRDefault="00EC57E6" w:rsidP="00082EA4">
      <w:pPr>
        <w:rPr>
          <w:rFonts w:cs="Arial"/>
          <w:szCs w:val="22"/>
        </w:rPr>
      </w:pPr>
      <w:r w:rsidRPr="001D19B7">
        <w:rPr>
          <w:rFonts w:cs="Arial"/>
          <w:szCs w:val="22"/>
        </w:rPr>
        <w:t>Vastavalt Haabersti linnaosa üldplaneeringus toodule on Paldiski maanteest mere poole jääva maa-ala kasutuselevõtu eelduseks, et üleujutuste vältimiseks täidetakse see 2,5</w:t>
      </w:r>
      <w:r w:rsidR="000B1DBC" w:rsidRPr="001D19B7">
        <w:rPr>
          <w:rFonts w:cs="Arial"/>
        </w:rPr>
        <w:t> </w:t>
      </w:r>
      <w:r w:rsidRPr="001D19B7">
        <w:rPr>
          <w:rFonts w:cs="Arial"/>
          <w:szCs w:val="22"/>
        </w:rPr>
        <w:t>–</w:t>
      </w:r>
      <w:r w:rsidR="000B1DBC" w:rsidRPr="001D19B7">
        <w:rPr>
          <w:rFonts w:cs="Arial"/>
        </w:rPr>
        <w:t> </w:t>
      </w:r>
      <w:r w:rsidRPr="001D19B7">
        <w:rPr>
          <w:rFonts w:cs="Arial"/>
          <w:szCs w:val="22"/>
        </w:rPr>
        <w:t>3</w:t>
      </w:r>
      <w:r w:rsidR="000B1DBC" w:rsidRPr="001D19B7">
        <w:rPr>
          <w:rFonts w:cs="Arial"/>
        </w:rPr>
        <w:t> </w:t>
      </w:r>
      <w:r w:rsidRPr="001D19B7">
        <w:rPr>
          <w:rFonts w:cs="Arial"/>
          <w:szCs w:val="22"/>
        </w:rPr>
        <w:t xml:space="preserve">m kõrgusmärgini. Vastavalt sellele on planeeringuga ette nähtud maapinna tõstmine ja siis on vastav tingimus täidetud. Sellest hoolimata on planeeringusse lisatud lisatingimused, et üleujutusriskide leevendamise meetmetena tuleb ümber hoonete projekteerida drenaaž ja maa-alusesse parklasse </w:t>
      </w:r>
      <w:r w:rsidR="00773D6B" w:rsidRPr="001D19B7">
        <w:rPr>
          <w:rFonts w:cs="Arial"/>
          <w:szCs w:val="22"/>
        </w:rPr>
        <w:t>lisada pumbasüsteem.</w:t>
      </w:r>
    </w:p>
    <w:p w14:paraId="48162175" w14:textId="2565FB4F" w:rsidR="00EC57E6" w:rsidRPr="001D19B7" w:rsidRDefault="00CA56E4" w:rsidP="00082EA4">
      <w:pPr>
        <w:rPr>
          <w:rFonts w:cs="Arial"/>
          <w:szCs w:val="22"/>
        </w:rPr>
      </w:pPr>
      <w:r w:rsidRPr="001D19B7">
        <w:rPr>
          <w:rFonts w:cs="Arial"/>
          <w:szCs w:val="22"/>
        </w:rPr>
        <w:t>Igal juhul tuleb ehitiste ja rajatiste projekteerimisel üleujutuspiirkonda arvestada 2,5</w:t>
      </w:r>
      <w:r w:rsidR="000B1DBC" w:rsidRPr="001D19B7">
        <w:rPr>
          <w:rFonts w:cs="Arial"/>
        </w:rPr>
        <w:t> </w:t>
      </w:r>
      <w:r w:rsidRPr="001D19B7">
        <w:rPr>
          <w:rFonts w:cs="Arial"/>
          <w:szCs w:val="22"/>
        </w:rPr>
        <w:t>–</w:t>
      </w:r>
      <w:r w:rsidR="000B1DBC" w:rsidRPr="001D19B7">
        <w:rPr>
          <w:rFonts w:cs="Arial"/>
        </w:rPr>
        <w:t> </w:t>
      </w:r>
      <w:r w:rsidRPr="001D19B7">
        <w:rPr>
          <w:rFonts w:cs="Arial"/>
          <w:szCs w:val="22"/>
        </w:rPr>
        <w:t>3</w:t>
      </w:r>
      <w:r w:rsidR="000B1DBC" w:rsidRPr="001D19B7">
        <w:rPr>
          <w:rFonts w:cs="Arial"/>
        </w:rPr>
        <w:t> </w:t>
      </w:r>
      <w:r w:rsidRPr="001D19B7">
        <w:rPr>
          <w:rFonts w:cs="Arial"/>
          <w:szCs w:val="22"/>
        </w:rPr>
        <w:t xml:space="preserve">m kõrgusjoonega. Kuna </w:t>
      </w:r>
      <w:proofErr w:type="spellStart"/>
      <w:r w:rsidRPr="001D19B7">
        <w:rPr>
          <w:rFonts w:cs="Arial"/>
          <w:szCs w:val="22"/>
        </w:rPr>
        <w:t>üleujutatav</w:t>
      </w:r>
      <w:proofErr w:type="spellEnd"/>
      <w:r w:rsidRPr="001D19B7">
        <w:rPr>
          <w:rFonts w:cs="Arial"/>
          <w:szCs w:val="22"/>
        </w:rPr>
        <w:t xml:space="preserve"> ala ulatub planeeringualasse, tuleb maapinda tõsta elamu- ja ärimaa sihtotstarbega krundil ja arvestada võimaliku üleujutusega tee ning pargi rajamisel.</w:t>
      </w:r>
    </w:p>
    <w:p w14:paraId="140E5F0C" w14:textId="77777777" w:rsidR="00CA56E4" w:rsidRPr="001D19B7" w:rsidRDefault="001569CB" w:rsidP="00082EA4">
      <w:pPr>
        <w:rPr>
          <w:rFonts w:cs="Arial"/>
          <w:szCs w:val="22"/>
        </w:rPr>
      </w:pPr>
      <w:r w:rsidRPr="001D19B7">
        <w:rPr>
          <w:rFonts w:cs="Arial"/>
          <w:szCs w:val="22"/>
        </w:rPr>
        <w:t>Vertikaalplaneeringu lahendus täpsustada ehitusprojekti koostamise käigus.</w:t>
      </w:r>
    </w:p>
    <w:p w14:paraId="06610529" w14:textId="77777777" w:rsidR="001569CB" w:rsidRPr="001D19B7" w:rsidRDefault="001569CB" w:rsidP="00082EA4">
      <w:pPr>
        <w:rPr>
          <w:rFonts w:cs="Arial"/>
          <w:szCs w:val="22"/>
        </w:rPr>
      </w:pPr>
    </w:p>
    <w:p w14:paraId="530FB967" w14:textId="77777777" w:rsidR="005C64D8" w:rsidRPr="001D19B7" w:rsidRDefault="003B18F4">
      <w:pPr>
        <w:pStyle w:val="Pealkiri2"/>
        <w:numPr>
          <w:ilvl w:val="1"/>
          <w:numId w:val="11"/>
        </w:numPr>
        <w:spacing w:before="0" w:after="0"/>
        <w:ind w:left="431" w:hanging="431"/>
        <w:rPr>
          <w:i w:val="0"/>
          <w:sz w:val="22"/>
          <w:szCs w:val="22"/>
        </w:rPr>
      </w:pPr>
      <w:bookmarkStart w:id="27" w:name="_Toc526471218"/>
      <w:bookmarkStart w:id="28" w:name="_Toc223448338"/>
      <w:r w:rsidRPr="001D19B7">
        <w:rPr>
          <w:i w:val="0"/>
          <w:sz w:val="22"/>
          <w:szCs w:val="22"/>
        </w:rPr>
        <w:t>Haljastus</w:t>
      </w:r>
      <w:r w:rsidR="00BB1FF3" w:rsidRPr="001D19B7">
        <w:rPr>
          <w:i w:val="0"/>
          <w:sz w:val="22"/>
          <w:szCs w:val="22"/>
        </w:rPr>
        <w:t>e rajamise ja heakorra t</w:t>
      </w:r>
      <w:r w:rsidR="00462AFC" w:rsidRPr="001D19B7">
        <w:rPr>
          <w:i w:val="0"/>
          <w:sz w:val="22"/>
          <w:szCs w:val="22"/>
        </w:rPr>
        <w:t xml:space="preserve">agamise põhimõtted, </w:t>
      </w:r>
      <w:r w:rsidR="00336E8E" w:rsidRPr="001D19B7">
        <w:rPr>
          <w:i w:val="0"/>
          <w:sz w:val="22"/>
          <w:szCs w:val="22"/>
        </w:rPr>
        <w:t>s</w:t>
      </w:r>
      <w:r w:rsidR="000657ED" w:rsidRPr="001D19B7">
        <w:rPr>
          <w:i w:val="0"/>
          <w:sz w:val="22"/>
          <w:szCs w:val="22"/>
        </w:rPr>
        <w:t>h</w:t>
      </w:r>
      <w:r w:rsidR="00462AFC" w:rsidRPr="001D19B7">
        <w:rPr>
          <w:i w:val="0"/>
          <w:sz w:val="22"/>
          <w:szCs w:val="22"/>
        </w:rPr>
        <w:t xml:space="preserve"> asendusistu</w:t>
      </w:r>
      <w:r w:rsidR="009D6CD4" w:rsidRPr="001D19B7">
        <w:rPr>
          <w:i w:val="0"/>
          <w:sz w:val="22"/>
          <w:szCs w:val="22"/>
        </w:rPr>
        <w:t>tuse vajaduse arvutus</w:t>
      </w:r>
      <w:bookmarkEnd w:id="27"/>
      <w:bookmarkEnd w:id="28"/>
    </w:p>
    <w:p w14:paraId="1D489783" w14:textId="77777777" w:rsidR="00BA143D" w:rsidRPr="001D19B7" w:rsidRDefault="00BA143D">
      <w:pPr>
        <w:pStyle w:val="Pealkiri3"/>
        <w:numPr>
          <w:ilvl w:val="2"/>
          <w:numId w:val="14"/>
        </w:numPr>
        <w:spacing w:before="0" w:after="0"/>
        <w:rPr>
          <w:szCs w:val="22"/>
        </w:rPr>
      </w:pPr>
      <w:bookmarkStart w:id="29" w:name="_Toc526471219"/>
      <w:bookmarkStart w:id="30" w:name="_Toc223448339"/>
      <w:r w:rsidRPr="001D19B7">
        <w:rPr>
          <w:szCs w:val="22"/>
        </w:rPr>
        <w:t>Haljastuse rajamise põhimõtted</w:t>
      </w:r>
      <w:bookmarkEnd w:id="29"/>
      <w:bookmarkEnd w:id="30"/>
    </w:p>
    <w:p w14:paraId="04E93012" w14:textId="77777777" w:rsidR="003459CE" w:rsidRPr="001D19B7" w:rsidRDefault="003459CE" w:rsidP="00082EA4">
      <w:pPr>
        <w:rPr>
          <w:rFonts w:cs="Arial"/>
          <w:szCs w:val="22"/>
        </w:rPr>
      </w:pPr>
      <w:r w:rsidRPr="001D19B7">
        <w:rPr>
          <w:rFonts w:cs="Arial"/>
          <w:szCs w:val="22"/>
        </w:rPr>
        <w:t>Vastavalt Haabersti linnaosa üldplaneeringule on planeeritavale alale (</w:t>
      </w:r>
      <w:proofErr w:type="spellStart"/>
      <w:r w:rsidRPr="001D19B7">
        <w:rPr>
          <w:rFonts w:cs="Arial"/>
          <w:szCs w:val="22"/>
        </w:rPr>
        <w:t>segahoone</w:t>
      </w:r>
      <w:r w:rsidR="007C27CC" w:rsidRPr="001D19B7">
        <w:rPr>
          <w:rFonts w:cs="Arial"/>
          <w:szCs w:val="22"/>
        </w:rPr>
        <w:t>stus</w:t>
      </w:r>
      <w:r w:rsidR="00FD1BF0" w:rsidRPr="001D19B7">
        <w:rPr>
          <w:rFonts w:cs="Arial"/>
          <w:szCs w:val="22"/>
        </w:rPr>
        <w:t>alale</w:t>
      </w:r>
      <w:proofErr w:type="spellEnd"/>
      <w:r w:rsidR="00FD1BF0" w:rsidRPr="001D19B7">
        <w:rPr>
          <w:rFonts w:cs="Arial"/>
          <w:szCs w:val="22"/>
        </w:rPr>
        <w:t>) seatud tingimused:</w:t>
      </w:r>
    </w:p>
    <w:p w14:paraId="00E5CDDA" w14:textId="77777777" w:rsidR="00F67199" w:rsidRPr="001D19B7" w:rsidRDefault="000C796C">
      <w:pPr>
        <w:numPr>
          <w:ilvl w:val="0"/>
          <w:numId w:val="7"/>
        </w:numPr>
        <w:ind w:left="284" w:right="72" w:hanging="218"/>
        <w:rPr>
          <w:rFonts w:cs="Arial"/>
          <w:szCs w:val="22"/>
          <w:lang w:eastAsia="en-US"/>
        </w:rPr>
      </w:pPr>
      <w:r w:rsidRPr="001D19B7">
        <w:rPr>
          <w:rFonts w:cs="Arial"/>
          <w:szCs w:val="22"/>
          <w:lang w:eastAsia="en-US"/>
        </w:rPr>
        <w:t>p</w:t>
      </w:r>
      <w:r w:rsidR="003459CE" w:rsidRPr="001D19B7">
        <w:rPr>
          <w:rFonts w:cs="Arial"/>
          <w:szCs w:val="22"/>
          <w:lang w:eastAsia="en-US"/>
        </w:rPr>
        <w:t>uudele luua ja säi</w:t>
      </w:r>
      <w:r w:rsidR="00F67199" w:rsidRPr="001D19B7">
        <w:rPr>
          <w:rFonts w:cs="Arial"/>
          <w:szCs w:val="22"/>
          <w:lang w:eastAsia="en-US"/>
        </w:rPr>
        <w:t>litada piisavad kasvutingimused;</w:t>
      </w:r>
    </w:p>
    <w:p w14:paraId="0B16D73A" w14:textId="77777777" w:rsidR="003459CE" w:rsidRPr="001D19B7" w:rsidRDefault="000C796C">
      <w:pPr>
        <w:numPr>
          <w:ilvl w:val="0"/>
          <w:numId w:val="7"/>
        </w:numPr>
        <w:ind w:left="284" w:right="72" w:hanging="218"/>
        <w:rPr>
          <w:rFonts w:cs="Arial"/>
          <w:szCs w:val="22"/>
          <w:lang w:eastAsia="en-US"/>
        </w:rPr>
      </w:pPr>
      <w:r w:rsidRPr="001D19B7">
        <w:rPr>
          <w:rFonts w:cs="Arial"/>
          <w:szCs w:val="22"/>
          <w:lang w:eastAsia="en-US"/>
        </w:rPr>
        <w:t>h</w:t>
      </w:r>
      <w:r w:rsidR="003459CE" w:rsidRPr="001D19B7">
        <w:rPr>
          <w:rFonts w:cs="Arial"/>
          <w:szCs w:val="22"/>
          <w:lang w:eastAsia="en-US"/>
        </w:rPr>
        <w:t>oonete vahele tuleb rajada puhvertsoonid;</w:t>
      </w:r>
    </w:p>
    <w:p w14:paraId="064B73F0" w14:textId="77777777" w:rsidR="00F67199" w:rsidRPr="001D19B7" w:rsidRDefault="000C796C">
      <w:pPr>
        <w:numPr>
          <w:ilvl w:val="0"/>
          <w:numId w:val="7"/>
        </w:numPr>
        <w:ind w:left="284" w:right="72" w:hanging="218"/>
        <w:rPr>
          <w:rFonts w:cs="Arial"/>
          <w:szCs w:val="22"/>
          <w:lang w:eastAsia="en-US"/>
        </w:rPr>
      </w:pPr>
      <w:r w:rsidRPr="001D19B7">
        <w:rPr>
          <w:rFonts w:cs="Arial"/>
          <w:szCs w:val="22"/>
          <w:lang w:eastAsia="en-US"/>
        </w:rPr>
        <w:t>a</w:t>
      </w:r>
      <w:r w:rsidR="003459CE" w:rsidRPr="001D19B7">
        <w:rPr>
          <w:rFonts w:cs="Arial"/>
          <w:szCs w:val="22"/>
          <w:lang w:eastAsia="en-US"/>
        </w:rPr>
        <w:t>lad ei tohi olla suletud (aiaga piiratud), kergliiklusteedele ja kohaliku tähtsusega haljastänavatele või ühendu</w:t>
      </w:r>
      <w:r w:rsidRPr="001D19B7">
        <w:rPr>
          <w:rFonts w:cs="Arial"/>
          <w:szCs w:val="22"/>
          <w:lang w:eastAsia="en-US"/>
        </w:rPr>
        <w:t>stele tuleb võimaldada läbipääs.</w:t>
      </w:r>
    </w:p>
    <w:p w14:paraId="2A65189A" w14:textId="77777777" w:rsidR="002432E0" w:rsidRPr="001D19B7" w:rsidRDefault="002432E0" w:rsidP="00082EA4">
      <w:pPr>
        <w:rPr>
          <w:rFonts w:cs="Arial"/>
          <w:szCs w:val="22"/>
        </w:rPr>
      </w:pPr>
    </w:p>
    <w:p w14:paraId="26D12CE5" w14:textId="161478A5" w:rsidR="00333813" w:rsidRPr="001D19B7" w:rsidRDefault="00333813" w:rsidP="00082EA4">
      <w:pPr>
        <w:rPr>
          <w:rFonts w:cs="Arial"/>
          <w:szCs w:val="22"/>
        </w:rPr>
      </w:pPr>
      <w:r w:rsidRPr="001D19B7">
        <w:rPr>
          <w:rFonts w:cs="Arial"/>
          <w:szCs w:val="22"/>
        </w:rPr>
        <w:lastRenderedPageBreak/>
        <w:t>Planeeringualal on suurem osa hoonetest korterid, siis haljastuse osakaalu määramisel on lätutud Haabersti linnaosa üldplaneeringuga korruselamute alale seatud ha</w:t>
      </w:r>
      <w:r w:rsidR="00082EA4" w:rsidRPr="001D19B7">
        <w:rPr>
          <w:rFonts w:cs="Arial"/>
          <w:szCs w:val="22"/>
        </w:rPr>
        <w:t>ljastusprotsendist, mis on 40%.</w:t>
      </w:r>
    </w:p>
    <w:p w14:paraId="41B4081F" w14:textId="77777777" w:rsidR="003459CE" w:rsidRPr="001D19B7" w:rsidRDefault="003459CE" w:rsidP="00082EA4">
      <w:pPr>
        <w:rPr>
          <w:rFonts w:cs="Arial"/>
          <w:szCs w:val="22"/>
        </w:rPr>
      </w:pPr>
      <w:r w:rsidRPr="001D19B7">
        <w:rPr>
          <w:rFonts w:cs="Arial"/>
          <w:szCs w:val="22"/>
        </w:rPr>
        <w:t>Planeeritud on kr</w:t>
      </w:r>
      <w:r w:rsidR="005E25AF" w:rsidRPr="001D19B7">
        <w:rPr>
          <w:rFonts w:cs="Arial"/>
          <w:szCs w:val="22"/>
        </w:rPr>
        <w:t xml:space="preserve">untide haljastuse protsendiks </w:t>
      </w:r>
      <w:r w:rsidR="00F00B66" w:rsidRPr="001D19B7">
        <w:rPr>
          <w:rFonts w:cs="Arial"/>
          <w:szCs w:val="22"/>
        </w:rPr>
        <w:t>4</w:t>
      </w:r>
      <w:r w:rsidR="007873E1" w:rsidRPr="001D19B7">
        <w:rPr>
          <w:rFonts w:cs="Arial"/>
          <w:szCs w:val="22"/>
        </w:rPr>
        <w:t>0</w:t>
      </w:r>
      <w:r w:rsidR="0079632C" w:rsidRPr="001D19B7">
        <w:rPr>
          <w:rFonts w:cs="Arial"/>
          <w:szCs w:val="22"/>
        </w:rPr>
        <w:t>%.</w:t>
      </w:r>
    </w:p>
    <w:p w14:paraId="32A874ED" w14:textId="6168CFEE" w:rsidR="00F37DF6" w:rsidRPr="001D19B7" w:rsidRDefault="00F37DF6" w:rsidP="00082EA4">
      <w:pPr>
        <w:pStyle w:val="Loetelu"/>
        <w:numPr>
          <w:ilvl w:val="0"/>
          <w:numId w:val="0"/>
        </w:numPr>
        <w:spacing w:before="0"/>
        <w:rPr>
          <w:rFonts w:ascii="Arial" w:hAnsi="Arial" w:cs="Arial"/>
          <w:sz w:val="22"/>
          <w:szCs w:val="22"/>
        </w:rPr>
      </w:pPr>
      <w:r w:rsidRPr="001D19B7">
        <w:rPr>
          <w:rFonts w:ascii="Arial" w:hAnsi="Arial" w:cs="Arial"/>
          <w:sz w:val="22"/>
          <w:szCs w:val="22"/>
        </w:rPr>
        <w:t>Vastavalt Haabersti linnaosa üldplaneeringule on ette nähtud Paldiski maantee äärde üks rida puid mõlemale poole kergliik</w:t>
      </w:r>
      <w:r w:rsidR="000B1DBC" w:rsidRPr="001D19B7">
        <w:rPr>
          <w:rFonts w:ascii="Arial" w:hAnsi="Arial" w:cs="Arial"/>
          <w:sz w:val="22"/>
          <w:szCs w:val="22"/>
        </w:rPr>
        <w:t>l</w:t>
      </w:r>
      <w:r w:rsidRPr="001D19B7">
        <w:rPr>
          <w:rFonts w:ascii="Arial" w:hAnsi="Arial" w:cs="Arial"/>
          <w:sz w:val="22"/>
          <w:szCs w:val="22"/>
        </w:rPr>
        <w:t xml:space="preserve">usteed. </w:t>
      </w:r>
      <w:r w:rsidR="00F83FD1" w:rsidRPr="001D19B7">
        <w:rPr>
          <w:rFonts w:ascii="Arial" w:hAnsi="Arial" w:cs="Arial"/>
          <w:sz w:val="22"/>
          <w:szCs w:val="22"/>
        </w:rPr>
        <w:t>Planeeringuga on ette nähtud üks rida puid kergliiklustee kõrvale planeeritud äri- ja elamumaa kruntidele, sest Paldiski maanteel ei ole ruumi paigutada mõlemale poole kergliiklusteed puid. Samuti ei ole võimalik puid istutada kergliiklustee ja Paldiski maantee vahelisele alale, sest seal asuvad olemasolevad ja planeeritud tehnovõrgud. Ruumipuudus tuleneb ka planeeritud bussirajast planeeringualal Paldiski maanteele.</w:t>
      </w:r>
    </w:p>
    <w:p w14:paraId="039A7A39" w14:textId="4400D52F" w:rsidR="00333813" w:rsidRPr="001D19B7" w:rsidRDefault="00F37DF6" w:rsidP="00082EA4">
      <w:pPr>
        <w:pStyle w:val="Loetelu"/>
        <w:numPr>
          <w:ilvl w:val="0"/>
          <w:numId w:val="0"/>
        </w:numPr>
        <w:spacing w:before="0"/>
        <w:rPr>
          <w:rFonts w:ascii="Arial" w:hAnsi="Arial" w:cs="Arial"/>
          <w:sz w:val="22"/>
          <w:szCs w:val="22"/>
        </w:rPr>
      </w:pPr>
      <w:r w:rsidRPr="001D19B7">
        <w:rPr>
          <w:rFonts w:ascii="Arial" w:hAnsi="Arial" w:cs="Arial"/>
          <w:sz w:val="22"/>
          <w:szCs w:val="22"/>
        </w:rPr>
        <w:t xml:space="preserve">Käesoleva planeeringu ja naaberplaneeringu, Paldiski mnt 82d ja 82f kruntide ning neid ümbritseva ala detailplaneering, vahelisele alale on kavandatud puhvertsoon. Üks rida puid on planeeritud naaberplaneeringu poolt. Puhvertsooni rajamine kahe planeeritava hoone vahelisele alale ei ole võimalik, sest </w:t>
      </w:r>
      <w:r w:rsidR="00F83FD1" w:rsidRPr="001D19B7">
        <w:rPr>
          <w:rFonts w:ascii="Arial" w:hAnsi="Arial" w:cs="Arial"/>
          <w:sz w:val="22"/>
          <w:szCs w:val="22"/>
        </w:rPr>
        <w:t>kruntide maa-alused korrused ja 1-korrus on planeeritud kokku ehitada</w:t>
      </w:r>
      <w:r w:rsidR="0051296F" w:rsidRPr="001D19B7">
        <w:rPr>
          <w:rFonts w:ascii="Arial" w:hAnsi="Arial" w:cs="Arial"/>
          <w:sz w:val="22"/>
          <w:szCs w:val="22"/>
        </w:rPr>
        <w:t>.</w:t>
      </w:r>
    </w:p>
    <w:p w14:paraId="584F932E" w14:textId="01DEE49F" w:rsidR="00333813" w:rsidRPr="001D19B7" w:rsidRDefault="00F37DF6" w:rsidP="00082EA4">
      <w:pPr>
        <w:pStyle w:val="Loetelu"/>
        <w:numPr>
          <w:ilvl w:val="0"/>
          <w:numId w:val="0"/>
        </w:numPr>
        <w:spacing w:before="0"/>
        <w:rPr>
          <w:rFonts w:ascii="Arial" w:hAnsi="Arial" w:cs="Arial"/>
          <w:sz w:val="22"/>
          <w:szCs w:val="22"/>
        </w:rPr>
      </w:pPr>
      <w:r w:rsidRPr="001D19B7">
        <w:rPr>
          <w:rFonts w:ascii="Arial" w:hAnsi="Arial" w:cs="Arial"/>
          <w:sz w:val="22"/>
          <w:szCs w:val="22"/>
        </w:rPr>
        <w:t xml:space="preserve">Kruntide haljastus on planeeritud avaliku tänavaruumi haljastust täiendama ja toetama. </w:t>
      </w:r>
      <w:r w:rsidR="00F83FD1" w:rsidRPr="001D19B7">
        <w:rPr>
          <w:rFonts w:ascii="Arial" w:hAnsi="Arial" w:cs="Arial"/>
          <w:sz w:val="22"/>
          <w:szCs w:val="22"/>
        </w:rPr>
        <w:t>Planeeritud transpordimaa krundi</w:t>
      </w:r>
      <w:r w:rsidR="003846AF" w:rsidRPr="001D19B7">
        <w:rPr>
          <w:rFonts w:ascii="Arial" w:hAnsi="Arial" w:cs="Arial"/>
          <w:sz w:val="22"/>
          <w:szCs w:val="22"/>
        </w:rPr>
        <w:t>le</w:t>
      </w:r>
      <w:r w:rsidR="00F83FD1" w:rsidRPr="001D19B7">
        <w:rPr>
          <w:rFonts w:ascii="Arial" w:hAnsi="Arial" w:cs="Arial"/>
          <w:sz w:val="22"/>
          <w:szCs w:val="22"/>
        </w:rPr>
        <w:t xml:space="preserve"> pos nr 3 on planeeritud puuderivi</w:t>
      </w:r>
      <w:r w:rsidR="003846AF" w:rsidRPr="001D19B7">
        <w:rPr>
          <w:rFonts w:ascii="Arial" w:hAnsi="Arial" w:cs="Arial"/>
          <w:sz w:val="22"/>
          <w:szCs w:val="22"/>
        </w:rPr>
        <w:t xml:space="preserve"> samuti on puud ette nähtud</w:t>
      </w:r>
      <w:r w:rsidR="00F83FD1" w:rsidRPr="001D19B7">
        <w:rPr>
          <w:rFonts w:ascii="Arial" w:hAnsi="Arial" w:cs="Arial"/>
          <w:sz w:val="22"/>
          <w:szCs w:val="22"/>
        </w:rPr>
        <w:t xml:space="preserve"> parkimiskohtade vahele.</w:t>
      </w:r>
    </w:p>
    <w:p w14:paraId="22D10068" w14:textId="0D3397BB" w:rsidR="000C2600" w:rsidRPr="001D19B7" w:rsidRDefault="00FE3211" w:rsidP="00F83FD1">
      <w:pPr>
        <w:pStyle w:val="Loetelu"/>
        <w:numPr>
          <w:ilvl w:val="0"/>
          <w:numId w:val="0"/>
        </w:numPr>
        <w:spacing w:before="0"/>
        <w:rPr>
          <w:rFonts w:ascii="Arial" w:hAnsi="Arial" w:cs="Arial"/>
          <w:sz w:val="22"/>
          <w:szCs w:val="22"/>
        </w:rPr>
      </w:pPr>
      <w:r w:rsidRPr="001D19B7">
        <w:rPr>
          <w:rFonts w:ascii="Arial" w:hAnsi="Arial" w:cs="Arial"/>
          <w:sz w:val="22"/>
          <w:szCs w:val="22"/>
        </w:rPr>
        <w:t xml:space="preserve">Paldiski mnt 88 ja lähiala puittaimede haljastusliku hinnangu koostas OÜ ILEX </w:t>
      </w:r>
      <w:proofErr w:type="spellStart"/>
      <w:r w:rsidRPr="001D19B7">
        <w:rPr>
          <w:rFonts w:ascii="Arial" w:hAnsi="Arial" w:cs="Arial"/>
          <w:sz w:val="22"/>
          <w:szCs w:val="22"/>
        </w:rPr>
        <w:t>Projects</w:t>
      </w:r>
      <w:proofErr w:type="spellEnd"/>
      <w:r w:rsidRPr="001D19B7">
        <w:rPr>
          <w:rFonts w:ascii="Arial" w:hAnsi="Arial" w:cs="Arial"/>
          <w:sz w:val="22"/>
          <w:szCs w:val="22"/>
        </w:rPr>
        <w:t xml:space="preserve"> 25.08.2016</w:t>
      </w:r>
      <w:r w:rsidR="00666995" w:rsidRPr="001D19B7">
        <w:rPr>
          <w:rFonts w:ascii="Arial" w:hAnsi="Arial" w:cs="Arial"/>
          <w:sz w:val="22"/>
          <w:szCs w:val="22"/>
        </w:rPr>
        <w:t xml:space="preserve"> ja Paldiski mnt 90 ja lähiala puittaimede haljasiku hinnangu koosas OÜ ILEX </w:t>
      </w:r>
      <w:proofErr w:type="spellStart"/>
      <w:r w:rsidR="00666995" w:rsidRPr="001D19B7">
        <w:rPr>
          <w:rFonts w:ascii="Arial" w:hAnsi="Arial" w:cs="Arial"/>
          <w:sz w:val="22"/>
          <w:szCs w:val="22"/>
        </w:rPr>
        <w:t>Projects</w:t>
      </w:r>
      <w:proofErr w:type="spellEnd"/>
      <w:r w:rsidR="00666995" w:rsidRPr="001D19B7">
        <w:rPr>
          <w:rFonts w:ascii="Arial" w:hAnsi="Arial" w:cs="Arial"/>
          <w:sz w:val="22"/>
          <w:szCs w:val="22"/>
        </w:rPr>
        <w:t xml:space="preserve"> 25.07.2019</w:t>
      </w:r>
      <w:r w:rsidRPr="001D19B7">
        <w:rPr>
          <w:rFonts w:ascii="Arial" w:hAnsi="Arial" w:cs="Arial"/>
          <w:sz w:val="22"/>
          <w:szCs w:val="22"/>
        </w:rPr>
        <w:t>.</w:t>
      </w:r>
    </w:p>
    <w:p w14:paraId="47094CB4" w14:textId="26023D36" w:rsidR="00DB3893" w:rsidRPr="001D19B7" w:rsidRDefault="00571EFC" w:rsidP="00082EA4">
      <w:pPr>
        <w:rPr>
          <w:rFonts w:cs="Arial"/>
          <w:szCs w:val="22"/>
        </w:rPr>
      </w:pPr>
      <w:r w:rsidRPr="001D19B7">
        <w:rPr>
          <w:rFonts w:cs="Arial"/>
          <w:szCs w:val="22"/>
        </w:rPr>
        <w:t>Planeeringualal</w:t>
      </w:r>
      <w:r w:rsidR="00F60CBA" w:rsidRPr="001D19B7">
        <w:rPr>
          <w:rFonts w:cs="Arial"/>
          <w:szCs w:val="22"/>
        </w:rPr>
        <w:t xml:space="preserve"> on haljastust ala suurust arvestades üsna vähe ning enamik haljastust on hinnatud IV või V väärtusklassi, siis mingi osa IV väärtusklassi haljastusest säilitada. </w:t>
      </w:r>
      <w:r w:rsidR="00E17447" w:rsidRPr="001D19B7">
        <w:rPr>
          <w:rFonts w:cs="Arial"/>
          <w:szCs w:val="22"/>
        </w:rPr>
        <w:t xml:space="preserve">III </w:t>
      </w:r>
      <w:r w:rsidR="004E7D05" w:rsidRPr="001D19B7">
        <w:rPr>
          <w:rFonts w:cs="Arial"/>
          <w:szCs w:val="22"/>
        </w:rPr>
        <w:t xml:space="preserve">väärtusklassi puud ja põõsad </w:t>
      </w:r>
      <w:r w:rsidR="00E17447" w:rsidRPr="001D19B7">
        <w:rPr>
          <w:rFonts w:cs="Arial"/>
          <w:szCs w:val="22"/>
        </w:rPr>
        <w:t>võimalusel säilitatud.</w:t>
      </w:r>
      <w:r w:rsidR="004E7D05" w:rsidRPr="001D19B7">
        <w:rPr>
          <w:rFonts w:cs="Arial"/>
          <w:szCs w:val="22"/>
        </w:rPr>
        <w:t xml:space="preserve"> </w:t>
      </w:r>
      <w:r w:rsidR="00F60CBA" w:rsidRPr="001D19B7">
        <w:rPr>
          <w:rFonts w:cs="Arial"/>
          <w:szCs w:val="22"/>
        </w:rPr>
        <w:t>Mistahes kaevetööde teostamisel arvestada säilitatavate puude juurte ulatusega, et neid mitte vigastada.</w:t>
      </w:r>
    </w:p>
    <w:p w14:paraId="4AD074B3" w14:textId="77777777" w:rsidR="00F00B66" w:rsidRPr="001D19B7" w:rsidRDefault="00F00B66" w:rsidP="00082EA4">
      <w:pPr>
        <w:rPr>
          <w:rFonts w:cs="Arial"/>
          <w:szCs w:val="22"/>
        </w:rPr>
      </w:pPr>
    </w:p>
    <w:p w14:paraId="3A19D2AA" w14:textId="77777777" w:rsidR="003459CE" w:rsidRPr="001D19B7" w:rsidRDefault="003459CE" w:rsidP="00082EA4">
      <w:pPr>
        <w:rPr>
          <w:rFonts w:cs="Arial"/>
          <w:szCs w:val="22"/>
        </w:rPr>
      </w:pPr>
      <w:r w:rsidRPr="001D19B7">
        <w:rPr>
          <w:rFonts w:cs="Arial"/>
          <w:szCs w:val="22"/>
        </w:rPr>
        <w:t>Kruntide haljastuse rajamiseks tuleb koostada haljastusprojekt hoonete ehituspr</w:t>
      </w:r>
      <w:r w:rsidR="00FD1BF0" w:rsidRPr="001D19B7">
        <w:rPr>
          <w:rFonts w:cs="Arial"/>
          <w:szCs w:val="22"/>
        </w:rPr>
        <w:t>ojekti staadiumis.</w:t>
      </w:r>
    </w:p>
    <w:p w14:paraId="0BB3A338" w14:textId="77777777" w:rsidR="005618F9" w:rsidRPr="001D19B7" w:rsidRDefault="005618F9" w:rsidP="00082EA4">
      <w:pPr>
        <w:rPr>
          <w:rFonts w:cs="Arial"/>
          <w:szCs w:val="22"/>
        </w:rPr>
      </w:pPr>
    </w:p>
    <w:p w14:paraId="05895E8F" w14:textId="77777777" w:rsidR="003459CE" w:rsidRPr="001D19B7" w:rsidRDefault="00E17447">
      <w:pPr>
        <w:pStyle w:val="Pealkiri3"/>
        <w:numPr>
          <w:ilvl w:val="2"/>
          <w:numId w:val="14"/>
        </w:numPr>
        <w:spacing w:before="0" w:after="0"/>
        <w:rPr>
          <w:szCs w:val="22"/>
        </w:rPr>
      </w:pPr>
      <w:bookmarkStart w:id="31" w:name="_Toc526471220"/>
      <w:bookmarkStart w:id="32" w:name="_Toc223448340"/>
      <w:r w:rsidRPr="001D19B7">
        <w:rPr>
          <w:szCs w:val="22"/>
        </w:rPr>
        <w:t>Asendusistutuse vajaduse arvutus</w:t>
      </w:r>
      <w:bookmarkEnd w:id="31"/>
      <w:bookmarkEnd w:id="32"/>
    </w:p>
    <w:p w14:paraId="57153A2E" w14:textId="77777777" w:rsidR="00571EFC" w:rsidRPr="001D19B7" w:rsidRDefault="00571EFC" w:rsidP="00571EFC">
      <w:pPr>
        <w:rPr>
          <w:rFonts w:cs="Arial"/>
          <w:szCs w:val="22"/>
        </w:rPr>
      </w:pPr>
      <w:r w:rsidRPr="001D19B7">
        <w:rPr>
          <w:rFonts w:cs="Arial"/>
          <w:szCs w:val="22"/>
        </w:rPr>
        <w:t>Likvideeritavad puud kompenseeritakse vastavalt Tallinna linnavolikogu 11.02.2021 määruse nr 2 „Raie- ja hoolduslõikusloa andmise kord“ tingimustele. Asendusistutuse kohustus määratakse raieloal haljastuse ühikutes, mis arvutatakse järgmise valemiga:</w:t>
      </w:r>
    </w:p>
    <w:p w14:paraId="6465CA2E" w14:textId="282AEABB" w:rsidR="00571EFC" w:rsidRPr="001D19B7" w:rsidRDefault="000578B1" w:rsidP="00571EFC">
      <w:pPr>
        <w:rPr>
          <w:rFonts w:cs="Arial"/>
          <w:szCs w:val="22"/>
        </w:rPr>
      </w:pPr>
      <w:r>
        <w:pict w14:anchorId="0BB7E077">
          <v:shape id="_x0000_i1026" type="#_x0000_t75" style="width:109.5pt;height: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16du=&quot;http://schemas.microsoft.com/office/word/2023/wordml/word16du&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9&quot;/&gt;&lt;w:hyphenationZone w:val=&quot;425&quot;/&gt;&lt;w:drawingGridHorizontalSpacing w:val=&quot;110&quot;/&gt;&lt;w:drawingGridVerticalSpacing w:val=&quot;0&quot;/&gt;&lt;w:displayHorizontalDrawingGridEvery w:val=&quot;0&quot;/&gt;&lt;w:displayVerticalDrawingGridEvery w:val=&quot;0&quot;/&gt;&lt;w:punctuationKerning/&gt;&lt;w:characterSpacingControl w:val=&quot;DontCompress&quot;/&gt;&lt;w:optimizeForBrowser/&gt;&lt;w:relyOnVML/&gt;&lt;w:allowPNG/&gt;&lt;w:validateAgainstSchema/&gt;&lt;w:saveInvalidXML w:val=&quot;off&quot;/&gt;&lt;w:ignoreMixedContent w:val=&quot;off&quot;/&gt;&lt;w:alwaysShowPlaceholderText w:val=&quot;off&quot;/&gt;&lt;w:footnotePr&gt;&lt;w:pos w:val=&quot;beneath-text&quot;/&gt;&lt;/w:footnotePr&gt;&lt;w:compat&gt;&lt;w:breakWrappedTables/&gt;&lt;w:snapToGridInCell/&gt;&lt;w:wrapTextWithPunct/&gt;&lt;w:useAsianBreakRules/&gt;&lt;w:dontGrowAutofit/&gt;&lt;/w:compat&gt;&lt;wsp:rsids&gt;&lt;wsp:rsidRoot wsp:val=&quot;001E00C5&quot;/&gt;&lt;wsp:rsid wsp:val=&quot;0000087B&quot;/&gt;&lt;wsp:rsid wsp:val=&quot;00001A59&quot;/&gt;&lt;wsp:rsid wsp:val=&quot;00001A87&quot;/&gt;&lt;wsp:rsid wsp:val=&quot;00001AE4&quot;/&gt;&lt;wsp:rsid wsp:val=&quot;00001F7D&quot;/&gt;&lt;wsp:rsid wsp:val=&quot;00001F86&quot;/&gt;&lt;wsp:rsid wsp:val=&quot;000025F8&quot;/&gt;&lt;wsp:rsid wsp:val=&quot;000029A6&quot;/&gt;&lt;wsp:rsid wsp:val=&quot;00003548&quot;/&gt;&lt;wsp:rsid wsp:val=&quot;00004E3D&quot;/&gt;&lt;wsp:rsid wsp:val=&quot;0000538A&quot;/&gt;&lt;wsp:rsid wsp:val=&quot;0000607A&quot;/&gt;&lt;wsp:rsid wsp:val=&quot;00006BA4&quot;/&gt;&lt;wsp:rsid wsp:val=&quot;00007821&quot;/&gt;&lt;wsp:rsid wsp:val=&quot;00013823&quot;/&gt;&lt;wsp:rsid wsp:val=&quot;00014254&quot;/&gt;&lt;wsp:rsid wsp:val=&quot;00014D40&quot;/&gt;&lt;wsp:rsid wsp:val=&quot;000160A3&quot;/&gt;&lt;wsp:rsid wsp:val=&quot;00016B00&quot;/&gt;&lt;wsp:rsid wsp:val=&quot;00016EEA&quot;/&gt;&lt;wsp:rsid wsp:val=&quot;00021391&quot;/&gt;&lt;wsp:rsid wsp:val=&quot;00021DAD&quot;/&gt;&lt;wsp:rsid wsp:val=&quot;00022549&quot;/&gt;&lt;wsp:rsid wsp:val=&quot;00022644&quot;/&gt;&lt;wsp:rsid wsp:val=&quot;000227B5&quot;/&gt;&lt;wsp:rsid wsp:val=&quot;00022A27&quot;/&gt;&lt;wsp:rsid wsp:val=&quot;00023194&quot;/&gt;&lt;wsp:rsid wsp:val=&quot;00023910&quot;/&gt;&lt;wsp:rsid wsp:val=&quot;00023B81&quot;/&gt;&lt;wsp:rsid wsp:val=&quot;00023DE2&quot;/&gt;&lt;wsp:rsid wsp:val=&quot;0002674F&quot;/&gt;&lt;wsp:rsid wsp:val=&quot;000272C9&quot;/&gt;&lt;wsp:rsid wsp:val=&quot;00027327&quot;/&gt;&lt;wsp:rsid wsp:val=&quot;00027CB5&quot;/&gt;&lt;wsp:rsid wsp:val=&quot;000303CF&quot;/&gt;&lt;wsp:rsid wsp:val=&quot;0003056C&quot;/&gt;&lt;wsp:rsid wsp:val=&quot;00032F3C&quot;/&gt;&lt;wsp:rsid wsp:val=&quot;00033E19&quot;/&gt;&lt;wsp:rsid wsp:val=&quot;00034B61&quot;/&gt;&lt;wsp:rsid wsp:val=&quot;00034DB7&quot;/&gt;&lt;wsp:rsid wsp:val=&quot;00035CCB&quot;/&gt;&lt;wsp:rsid wsp:val=&quot;00035FD6&quot;/&gt;&lt;wsp:rsid wsp:val=&quot;00036EE1&quot;/&gt;&lt;wsp:rsid wsp:val=&quot;00037D65&quot;/&gt;&lt;wsp:rsid wsp:val=&quot;00040972&quot;/&gt;&lt;wsp:rsid wsp:val=&quot;000414EC&quot;/&gt;&lt;wsp:rsid wsp:val=&quot;000419A2&quot;/&gt;&lt;wsp:rsid wsp:val=&quot;00041F92&quot;/&gt;&lt;wsp:rsid wsp:val=&quot;0004273B&quot;/&gt;&lt;wsp:rsid wsp:val=&quot;0004282F&quot;/&gt;&lt;wsp:rsid wsp:val=&quot;00042936&quot;/&gt;&lt;wsp:rsid wsp:val=&quot;00044C3A&quot;/&gt;&lt;wsp:rsid wsp:val=&quot;000459DE&quot;/&gt;&lt;wsp:rsid wsp:val=&quot;000477C9&quot;/&gt;&lt;wsp:rsid wsp:val=&quot;00047EA5&quot;/&gt;&lt;wsp:rsid wsp:val=&quot;00050F61&quot;/&gt;&lt;wsp:rsid wsp:val=&quot;000512B6&quot;/&gt;&lt;wsp:rsid wsp:val=&quot;00051F22&quot;/&gt;&lt;wsp:rsid wsp:val=&quot;0005339F&quot;/&gt;&lt;wsp:rsid wsp:val=&quot;00053A68&quot;/&gt;&lt;wsp:rsid wsp:val=&quot;00054D70&quot;/&gt;&lt;wsp:rsid wsp:val=&quot;0005510E&quot;/&gt;&lt;wsp:rsid wsp:val=&quot;00055A59&quot;/&gt;&lt;wsp:rsid wsp:val=&quot;0005642F&quot;/&gt;&lt;wsp:rsid wsp:val=&quot;0005658E&quot;/&gt;&lt;wsp:rsid wsp:val=&quot;00056ABE&quot;/&gt;&lt;wsp:rsid wsp:val=&quot;00056C9B&quot;/&gt;&lt;wsp:rsid wsp:val=&quot;00057A15&quot;/&gt;&lt;wsp:rsid wsp:val=&quot;000607DF&quot;/&gt;&lt;wsp:rsid wsp:val=&quot;00060D10&quot;/&gt;&lt;wsp:rsid wsp:val=&quot;0006115C&quot;/&gt;&lt;wsp:rsid wsp:val=&quot;0006132E&quot;/&gt;&lt;wsp:rsid wsp:val=&quot;000617E5&quot;/&gt;&lt;wsp:rsid wsp:val=&quot;00062524&quot;/&gt;&lt;wsp:rsid wsp:val=&quot;0006342D&quot;/&gt;&lt;wsp:rsid wsp:val=&quot;00063B37&quot;/&gt;&lt;wsp:rsid wsp:val=&quot;00064345&quot;/&gt;&lt;wsp:rsid wsp:val=&quot;00064B24&quot;/&gt;&lt;wsp:rsid wsp:val=&quot;00064E9F&quot;/&gt;&lt;wsp:rsid wsp:val=&quot;000657ED&quot;/&gt;&lt;wsp:rsid wsp:val=&quot;00065DA4&quot;/&gt;&lt;wsp:rsid wsp:val=&quot;00067EB2&quot;/&gt;&lt;wsp:rsid wsp:val=&quot;000706A9&quot;/&gt;&lt;wsp:rsid wsp:val=&quot;00070C02&quot;/&gt;&lt;wsp:rsid wsp:val=&quot;000711F3&quot;/&gt;&lt;wsp:rsid wsp:val=&quot;00073080&quot;/&gt;&lt;wsp:rsid wsp:val=&quot;00077863&quot;/&gt;&lt;wsp:rsid wsp:val=&quot;000800D8&quot;/&gt;&lt;wsp:rsid wsp:val=&quot;00080258&quot;/&gt;&lt;wsp:rsid wsp:val=&quot;000803B9&quot;/&gt;&lt;wsp:rsid wsp:val=&quot;000811BB&quot;/&gt;&lt;wsp:rsid wsp:val=&quot;00081571&quot;/&gt;&lt;wsp:rsid wsp:val=&quot;0008181E&quot;/&gt;&lt;wsp:rsid wsp:val=&quot;00082E54&quot;/&gt;&lt;wsp:rsid wsp:val=&quot;00082EA4&quot;/&gt;&lt;wsp:rsid wsp:val=&quot;00082F19&quot;/&gt;&lt;wsp:rsid wsp:val=&quot;00083481&quot;/&gt;&lt;wsp:rsid wsp:val=&quot;00083714&quot;/&gt;&lt;wsp:rsid wsp:val=&quot;0008431F&quot;/&gt;&lt;wsp:rsid wsp:val=&quot;00084C1A&quot;/&gt;&lt;wsp:rsid wsp:val=&quot;000850DF&quot;/&gt;&lt;wsp:rsid wsp:val=&quot;00085498&quot;/&gt;&lt;wsp:rsid wsp:val=&quot;0008761C&quot;/&gt;&lt;wsp:rsid wsp:val=&quot;000879FE&quot;/&gt;&lt;wsp:rsid wsp:val=&quot;00093A6B&quot;/&gt;&lt;wsp:rsid wsp:val=&quot;000950DE&quot;/&gt;&lt;wsp:rsid wsp:val=&quot;0009656C&quot;/&gt;&lt;wsp:rsid wsp:val=&quot;000973D2&quot;/&gt;&lt;wsp:rsid wsp:val=&quot;00097771&quot;/&gt;&lt;wsp:rsid wsp:val=&quot;0009786C&quot;/&gt;&lt;wsp:rsid wsp:val=&quot;000979F0&quot;/&gt;&lt;wsp:rsid wsp:val=&quot;00097D0C&quot;/&gt;&lt;wsp:rsid wsp:val=&quot;000A15B1&quot;/&gt;&lt;wsp:rsid wsp:val=&quot;000A202B&quot;/&gt;&lt;wsp:rsid wsp:val=&quot;000A2616&quot;/&gt;&lt;wsp:rsid wsp:val=&quot;000A26AF&quot;/&gt;&lt;wsp:rsid wsp:val=&quot;000A49C7&quot;/&gt;&lt;wsp:rsid wsp:val=&quot;000A7203&quot;/&gt;&lt;wsp:rsid wsp:val=&quot;000A7A2D&quot;/&gt;&lt;wsp:rsid wsp:val=&quot;000B0892&quot;/&gt;&lt;wsp:rsid wsp:val=&quot;000B140F&quot;/&gt;&lt;wsp:rsid wsp:val=&quot;000B19B0&quot;/&gt;&lt;wsp:rsid wsp:val=&quot;000B2047&quot;/&gt;&lt;wsp:rsid wsp:val=&quot;000B2671&quot;/&gt;&lt;wsp:rsid wsp:val=&quot;000B29FA&quot;/&gt;&lt;wsp:rsid wsp:val=&quot;000B3BBC&quot;/&gt;&lt;wsp:rsid wsp:val=&quot;000B3CAC&quot;/&gt;&lt;wsp:rsid wsp:val=&quot;000B6D22&quot;/&gt;&lt;wsp:rsid wsp:val=&quot;000B76C5&quot;/&gt;&lt;wsp:rsid wsp:val=&quot;000C12F9&quot;/&gt;&lt;wsp:rsid wsp:val=&quot;000C1616&quot;/&gt;&lt;wsp:rsid wsp:val=&quot;000C1D93&quot;/&gt;&lt;wsp:rsid wsp:val=&quot;000C2600&quot;/&gt;&lt;wsp:rsid wsp:val=&quot;000C2A19&quot;/&gt;&lt;wsp:rsid wsp:val=&quot;000C36D9&quot;/&gt;&lt;wsp:rsid wsp:val=&quot;000C455E&quot;/&gt;&lt;wsp:rsid wsp:val=&quot;000C51F5&quot;/&gt;&lt;wsp:rsid wsp:val=&quot;000C6FF2&quot;/&gt;&lt;wsp:rsid wsp:val=&quot;000C796C&quot;/&gt;&lt;wsp:rsid wsp:val=&quot;000D072D&quot;/&gt;&lt;wsp:rsid wsp:val=&quot;000D09B6&quot;/&gt;&lt;wsp:rsid wsp:val=&quot;000D1828&quot;/&gt;&lt;wsp:rsid wsp:val=&quot;000D1B63&quot;/&gt;&lt;wsp:rsid wsp:val=&quot;000D2B8B&quot;/&gt;&lt;wsp:rsid wsp:val=&quot;000D3251&quot;/&gt;&lt;wsp:rsid wsp:val=&quot;000D3319&quot;/&gt;&lt;wsp:rsid wsp:val=&quot;000D5A6D&quot;/&gt;&lt;wsp:rsid wsp:val=&quot;000D6311&quot;/&gt;&lt;wsp:rsid wsp:val=&quot;000D728C&quot;/&gt;&lt;wsp:rsid wsp:val=&quot;000D7A43&quot;/&gt;&lt;wsp:rsid wsp:val=&quot;000D7EEB&quot;/&gt;&lt;wsp:rsid wsp:val=&quot;000E4D48&quot;/&gt;&lt;wsp:rsid wsp:val=&quot;000E57AD&quot;/&gt;&lt;wsp:rsid wsp:val=&quot;000E59EA&quot;/&gt;&lt;wsp:rsid wsp:val=&quot;000E61AB&quot;/&gt;&lt;wsp:rsid wsp:val=&quot;000E6938&quot;/&gt;&lt;wsp:rsid wsp:val=&quot;000E7DA7&quot;/&gt;&lt;wsp:rsid wsp:val=&quot;000E7F83&quot;/&gt;&lt;wsp:rsid wsp:val=&quot;000F06B3&quot;/&gt;&lt;wsp:rsid wsp:val=&quot;000F0E8C&quot;/&gt;&lt;wsp:rsid wsp:val=&quot;000F307E&quot;/&gt;&lt;wsp:rsid wsp:val=&quot;000F54FD&quot;/&gt;&lt;wsp:rsid wsp:val=&quot;000F65B9&quot;/&gt;&lt;wsp:rsid wsp:val=&quot;000F7551&quot;/&gt;&lt;wsp:rsid wsp:val=&quot;000F7F0A&quot;/&gt;&lt;wsp:rsid wsp:val=&quot;001000A3&quot;/&gt;&lt;wsp:rsid wsp:val=&quot;00101218&quot;/&gt;&lt;wsp:rsid wsp:val=&quot;00101960&quot;/&gt;&lt;wsp:rsid wsp:val=&quot;001019ED&quot;/&gt;&lt;wsp:rsid wsp:val=&quot;0010387B&quot;/&gt;&lt;wsp:rsid wsp:val=&quot;00103DEF&quot;/&gt;&lt;wsp:rsid wsp:val=&quot;0010479E&quot;/&gt;&lt;wsp:rsid wsp:val=&quot;00104CBE&quot;/&gt;&lt;wsp:rsid wsp:val=&quot;00104E25&quot;/&gt;&lt;wsp:rsid wsp:val=&quot;0010506F&quot;/&gt;&lt;wsp:rsid wsp:val=&quot;00105071&quot;/&gt;&lt;wsp:rsid wsp:val=&quot;0010536F&quot;/&gt;&lt;wsp:rsid wsp:val=&quot;001060B4&quot;/&gt;&lt;wsp:rsid wsp:val=&quot;00107D5A&quot;/&gt;&lt;wsp:rsid wsp:val=&quot;00110BBA&quot;/&gt;&lt;wsp:rsid wsp:val=&quot;00111AD6&quot;/&gt;&lt;wsp:rsid wsp:val=&quot;00113251&quot;/&gt;&lt;wsp:rsid wsp:val=&quot;001136BC&quot;/&gt;&lt;wsp:rsid wsp:val=&quot;00113ADD&quot;/&gt;&lt;wsp:rsid wsp:val=&quot;00113E29&quot;/&gt;&lt;wsp:rsid wsp:val=&quot;00113EC0&quot;/&gt;&lt;wsp:rsid wsp:val=&quot;001155FF&quot;/&gt;&lt;wsp:rsid wsp:val=&quot;001165A4&quot;/&gt;&lt;wsp:rsid wsp:val=&quot;00120210&quot;/&gt;&lt;wsp:rsid wsp:val=&quot;0012113C&quot;/&gt;&lt;wsp:rsid wsp:val=&quot;00121EC4&quot;/&gt;&lt;wsp:rsid wsp:val=&quot;001220C6&quot;/&gt;&lt;wsp:rsid wsp:val=&quot;00122FA5&quot;/&gt;&lt;wsp:rsid wsp:val=&quot;00123F6A&quot;/&gt;&lt;wsp:rsid wsp:val=&quot;001241FB&quot;/&gt;&lt;wsp:rsid wsp:val=&quot;00124DFB&quot;/&gt;&lt;wsp:rsid wsp:val=&quot;00124FDC&quot;/&gt;&lt;wsp:rsid wsp:val=&quot;0013156F&quot;/&gt;&lt;wsp:rsid wsp:val=&quot;001316C8&quot;/&gt;&lt;wsp:rsid wsp:val=&quot;001316E8&quot;/&gt;&lt;wsp:rsid wsp:val=&quot;00133AD5&quot;/&gt;&lt;wsp:rsid wsp:val=&quot;00133D62&quot;/&gt;&lt;wsp:rsid wsp:val=&quot;001349F6&quot;/&gt;&lt;wsp:rsid wsp:val=&quot;00134E3F&quot;/&gt;&lt;wsp:rsid wsp:val=&quot;00135D6B&quot;/&gt;&lt;wsp:rsid wsp:val=&quot;00135F59&quot;/&gt;&lt;wsp:rsid wsp:val=&quot;0013692F&quot;/&gt;&lt;wsp:rsid wsp:val=&quot;00136D95&quot;/&gt;&lt;wsp:rsid wsp:val=&quot;00137D1A&quot;/&gt;&lt;wsp:rsid wsp:val=&quot;001413E2&quot;/&gt;&lt;wsp:rsid wsp:val=&quot;00141482&quot;/&gt;&lt;wsp:rsid wsp:val=&quot;001422F7&quot;/&gt;&lt;wsp:rsid wsp:val=&quot;0014246F&quot;/&gt;&lt;wsp:rsid wsp:val=&quot;00142557&quot;/&gt;&lt;wsp:rsid wsp:val=&quot;00143CC5&quot;/&gt;&lt;wsp:rsid wsp:val=&quot;0014427F&quot;/&gt;&lt;wsp:rsid wsp:val=&quot;00145A94&quot;/&gt;&lt;wsp:rsid wsp:val=&quot;00147BEE&quot;/&gt;&lt;wsp:rsid wsp:val=&quot;0015446E&quot;/&gt;&lt;wsp:rsid wsp:val=&quot;00154AF7&quot;/&gt;&lt;wsp:rsid wsp:val=&quot;00154D5E&quot;/&gt;&lt;wsp:rsid wsp:val=&quot;00154F9F&quot;/&gt;&lt;wsp:rsid wsp:val=&quot;00155100&quot;/&gt;&lt;wsp:rsid wsp:val=&quot;00155354&quot;/&gt;&lt;wsp:rsid wsp:val=&quot;001553EB&quot;/&gt;&lt;wsp:rsid wsp:val=&quot;001554D0&quot;/&gt;&lt;wsp:rsid wsp:val=&quot;001569CB&quot;/&gt;&lt;wsp:rsid wsp:val=&quot;00160940&quot;/&gt;&lt;wsp:rsid wsp:val=&quot;0016181F&quot;/&gt;&lt;wsp:rsid wsp:val=&quot;00161C6E&quot;/&gt;&lt;wsp:rsid wsp:val=&quot;0016290C&quot;/&gt;&lt;wsp:rsid wsp:val=&quot;00163837&quot;/&gt;&lt;wsp:rsid wsp:val=&quot;00163CD7&quot;/&gt;&lt;wsp:rsid wsp:val=&quot;00164160&quot;/&gt;&lt;wsp:rsid wsp:val=&quot;001649E8&quot;/&gt;&lt;wsp:rsid wsp:val=&quot;00165D80&quot;/&gt;&lt;wsp:rsid wsp:val=&quot;00166467&quot;/&gt;&lt;wsp:rsid wsp:val=&quot;001666FE&quot;/&gt;&lt;wsp:rsid wsp:val=&quot;001668FE&quot;/&gt;&lt;wsp:rsid wsp:val=&quot;00166A24&quot;/&gt;&lt;wsp:rsid wsp:val=&quot;00166AE9&quot;/&gt;&lt;wsp:rsid wsp:val=&quot;00167F0B&quot;/&gt;&lt;wsp:rsid wsp:val=&quot;00170F5D&quot;/&gt;&lt;wsp:rsid wsp:val=&quot;00171143&quot;/&gt;&lt;wsp:rsid wsp:val=&quot;0017114A&quot;/&gt;&lt;wsp:rsid wsp:val=&quot;00171332&quot;/&gt;&lt;wsp:rsid wsp:val=&quot;00173925&quot;/&gt;&lt;wsp:rsid wsp:val=&quot;0017438F&quot;/&gt;&lt;wsp:rsid wsp:val=&quot;0017471C&quot;/&gt;&lt;wsp:rsid wsp:val=&quot;00174793&quot;/&gt;&lt;wsp:rsid wsp:val=&quot;00175D67&quot;/&gt;&lt;wsp:rsid wsp:val=&quot;00176593&quot;/&gt;&lt;wsp:rsid wsp:val=&quot;00176FED&quot;/&gt;&lt;wsp:rsid wsp:val=&quot;00177316&quot;/&gt;&lt;wsp:rsid wsp:val=&quot;001825D2&quot;/&gt;&lt;wsp:rsid wsp:val=&quot;0018493E&quot;/&gt;&lt;wsp:rsid wsp:val=&quot;001855D0&quot;/&gt;&lt;wsp:rsid wsp:val=&quot;00186890&quot;/&gt;&lt;wsp:rsid wsp:val=&quot;00186CB9&quot;/&gt;&lt;wsp:rsid wsp:val=&quot;001902AC&quot;/&gt;&lt;wsp:rsid wsp:val=&quot;001902CB&quot;/&gt;&lt;wsp:rsid wsp:val=&quot;00190F92&quot;/&gt;&lt;wsp:rsid wsp:val=&quot;0019140E&quot;/&gt;&lt;wsp:rsid wsp:val=&quot;00193B4D&quot;/&gt;&lt;wsp:rsid wsp:val=&quot;0019420F&quot;/&gt;&lt;wsp:rsid wsp:val=&quot;001946C6&quot;/&gt;&lt;wsp:rsid wsp:val=&quot;0019481A&quot;/&gt;&lt;wsp:rsid wsp:val=&quot;00197B07&quot;/&gt;&lt;wsp:rsid wsp:val=&quot;001A0155&quot;/&gt;&lt;wsp:rsid wsp:val=&quot;001A04ED&quot;/&gt;&lt;wsp:rsid wsp:val=&quot;001A0643&quot;/&gt;&lt;wsp:rsid wsp:val=&quot;001A06EF&quot;/&gt;&lt;wsp:rsid wsp:val=&quot;001A3293&quot;/&gt;&lt;wsp:rsid wsp:val=&quot;001A3355&quot;/&gt;&lt;wsp:rsid wsp:val=&quot;001A3CDB&quot;/&gt;&lt;wsp:rsid wsp:val=&quot;001A46B1&quot;/&gt;&lt;wsp:rsid wsp:val=&quot;001A6CCE&quot;/&gt;&lt;wsp:rsid wsp:val=&quot;001A7D70&quot;/&gt;&lt;wsp:rsid wsp:val=&quot;001B0126&quot;/&gt;&lt;wsp:rsid wsp:val=&quot;001B1F46&quot;/&gt;&lt;wsp:rsid wsp:val=&quot;001B30AA&quot;/&gt;&lt;wsp:rsid wsp:val=&quot;001B3209&quot;/&gt;&lt;wsp:rsid wsp:val=&quot;001B4802&quot;/&gt;&lt;wsp:rsid wsp:val=&quot;001B4F49&quot;/&gt;&lt;wsp:rsid wsp:val=&quot;001B5C9C&quot;/&gt;&lt;wsp:rsid wsp:val=&quot;001B617F&quot;/&gt;&lt;wsp:rsid wsp:val=&quot;001B6627&quot;/&gt;&lt;wsp:rsid wsp:val=&quot;001B7E43&quot;/&gt;&lt;wsp:rsid wsp:val=&quot;001C141D&quot;/&gt;&lt;wsp:rsid wsp:val=&quot;001C1503&quot;/&gt;&lt;wsp:rsid wsp:val=&quot;001C5AFD&quot;/&gt;&lt;wsp:rsid wsp:val=&quot;001C6643&quot;/&gt;&lt;wsp:rsid wsp:val=&quot;001C7954&quot;/&gt;&lt;wsp:rsid wsp:val=&quot;001D1B7F&quot;/&gt;&lt;wsp:rsid wsp:val=&quot;001D301C&quot;/&gt;&lt;wsp:rsid wsp:val=&quot;001D34A3&quot;/&gt;&lt;wsp:rsid wsp:val=&quot;001D39E6&quot;/&gt;&lt;wsp:rsid wsp:val=&quot;001D3EDC&quot;/&gt;&lt;wsp:rsid wsp:val=&quot;001D4EC5&quot;/&gt;&lt;wsp:rsid wsp:val=&quot;001D53DD&quot;/&gt;&lt;wsp:rsid wsp:val=&quot;001D7372&quot;/&gt;&lt;wsp:rsid wsp:val=&quot;001D7748&quot;/&gt;&lt;wsp:rsid wsp:val=&quot;001D7A64&quot;/&gt;&lt;wsp:rsid wsp:val=&quot;001E00C5&quot;/&gt;&lt;wsp:rsid wsp:val=&quot;001E0257&quot;/&gt;&lt;wsp:rsid wsp:val=&quot;001E103D&quot;/&gt;&lt;wsp:rsid wsp:val=&quot;001E24E5&quot;/&gt;&lt;wsp:rsid wsp:val=&quot;001E25E1&quot;/&gt;&lt;wsp:rsid wsp:val=&quot;001E2C30&quot;/&gt;&lt;wsp:rsid wsp:val=&quot;001E4B61&quot;/&gt;&lt;wsp:rsid wsp:val=&quot;001E5C26&quot;/&gt;&lt;wsp:rsid wsp:val=&quot;001F1203&quot;/&gt;&lt;wsp:rsid wsp:val=&quot;001F2174&quot;/&gt;&lt;wsp:rsid wsp:val=&quot;001F3188&quot;/&gt;&lt;wsp:rsid wsp:val=&quot;001F32F1&quot;/&gt;&lt;wsp:rsid wsp:val=&quot;001F538E&quot;/&gt;&lt;wsp:rsid wsp:val=&quot;001F617E&quot;/&gt;&lt;wsp:rsid wsp:val=&quot;001F64F9&quot;/&gt;&lt;wsp:rsid wsp:val=&quot;001F655E&quot;/&gt;&lt;wsp:rsid wsp:val=&quot;001F6BB3&quot;/&gt;&lt;wsp:rsid wsp:val=&quot;001F722F&quot;/&gt;&lt;wsp:rsid wsp:val=&quot;00200185&quot;/&gt;&lt;wsp:rsid wsp:val=&quot;002008A0&quot;/&gt;&lt;wsp:rsid wsp:val=&quot;00200D21&quot;/&gt;&lt;wsp:rsid wsp:val=&quot;00203D13&quot;/&gt;&lt;wsp:rsid wsp:val=&quot;00204947&quot;/&gt;&lt;wsp:rsid wsp:val=&quot;002052D4&quot;/&gt;&lt;wsp:rsid wsp:val=&quot;0020544B&quot;/&gt;&lt;wsp:rsid wsp:val=&quot;002100F9&quot;/&gt;&lt;wsp:rsid wsp:val=&quot;00210AF0&quot;/&gt;&lt;wsp:rsid wsp:val=&quot;00210DF2&quot;/&gt;&lt;wsp:rsid wsp:val=&quot;002112DD&quot;/&gt;&lt;wsp:rsid wsp:val=&quot;002143D6&quot;/&gt;&lt;wsp:rsid wsp:val=&quot;002156BF&quot;/&gt;&lt;wsp:rsid wsp:val=&quot;00215C5B&quot;/&gt;&lt;wsp:rsid wsp:val=&quot;002162A7&quot;/&gt;&lt;wsp:rsid wsp:val=&quot;0021644E&quot;/&gt;&lt;wsp:rsid wsp:val=&quot;002209CF&quot;/&gt;&lt;wsp:rsid wsp:val=&quot;002209FB&quot;/&gt;&lt;wsp:rsid wsp:val=&quot;002210F6&quot;/&gt;&lt;wsp:rsid wsp:val=&quot;00222020&quot;/&gt;&lt;wsp:rsid wsp:val=&quot;00222C4E&quot;/&gt;&lt;wsp:rsid wsp:val=&quot;00223F93&quot;/&gt;&lt;wsp:rsid wsp:val=&quot;002240BA&quot;/&gt;&lt;wsp:rsid wsp:val=&quot;0022497F&quot;/&gt;&lt;wsp:rsid wsp:val=&quot;002255DC&quot;/&gt;&lt;wsp:rsid wsp:val=&quot;0022623F&quot;/&gt;&lt;wsp:rsid wsp:val=&quot;002265B8&quot;/&gt;&lt;wsp:rsid wsp:val=&quot;00226EAA&quot;/&gt;&lt;wsp:rsid wsp:val=&quot;00230650&quot;/&gt;&lt;wsp:rsid wsp:val=&quot;00233254&quot;/&gt;&lt;wsp:rsid wsp:val=&quot;00233336&quot;/&gt;&lt;wsp:rsid wsp:val=&quot;00233B85&quot;/&gt;&lt;wsp:rsid wsp:val=&quot;00236777&quot;/&gt;&lt;wsp:rsid wsp:val=&quot;00237461&quot;/&gt;&lt;wsp:rsid wsp:val=&quot;00240607&quot;/&gt;&lt;wsp:rsid wsp:val=&quot;00240699&quot;/&gt;&lt;wsp:rsid wsp:val=&quot;002413F8&quot;/&gt;&lt;wsp:rsid wsp:val=&quot;00243B71&quot;/&gt;&lt;wsp:rsid wsp:val=&quot;0024463E&quot;/&gt;&lt;wsp:rsid wsp:val=&quot;0024468B&quot;/&gt;&lt;wsp:rsid wsp:val=&quot;00244799&quot;/&gt;&lt;wsp:rsid wsp:val=&quot;002470D4&quot;/&gt;&lt;wsp:rsid wsp:val=&quot;00247228&quot;/&gt;&lt;wsp:rsid wsp:val=&quot;0025219A&quot;/&gt;&lt;wsp:rsid wsp:val=&quot;002523DE&quot;/&gt;&lt;wsp:rsid wsp:val=&quot;00253243&quot;/&gt;&lt;wsp:rsid wsp:val=&quot;002557F0&quot;/&gt;&lt;wsp:rsid wsp:val=&quot;00255F4F&quot;/&gt;&lt;wsp:rsid wsp:val=&quot;00256586&quot;/&gt;&lt;wsp:rsid wsp:val=&quot;002567ED&quot;/&gt;&lt;wsp:rsid wsp:val=&quot;00257DE0&quot;/&gt;&lt;wsp:rsid wsp:val=&quot;002607A5&quot;/&gt;&lt;wsp:rsid wsp:val=&quot;002609C0&quot;/&gt;&lt;wsp:rsid wsp:val=&quot;00260A01&quot;/&gt;&lt;wsp:rsid wsp:val=&quot;00261711&quot;/&gt;&lt;wsp:rsid wsp:val=&quot;00261A24&quot;/&gt;&lt;wsp:rsid wsp:val=&quot;00261F5D&quot;/&gt;&lt;wsp:rsid wsp:val=&quot;00262650&quot;/&gt;&lt;wsp:rsid wsp:val=&quot;002640C4&quot;/&gt;&lt;wsp:rsid wsp:val=&quot;002648BF&quot;/&gt;&lt;wsp:rsid wsp:val=&quot;00264AD3&quot;/&gt;&lt;wsp:rsid wsp:val=&quot;00265868&quot;/&gt;&lt;wsp:rsid wsp:val=&quot;00266D6B&quot;/&gt;&lt;wsp:rsid wsp:val=&quot;002716D1&quot;/&gt;&lt;wsp:rsid wsp:val=&quot;0027387F&quot;/&gt;&lt;wsp:rsid wsp:val=&quot;002746A6&quot;/&gt;&lt;wsp:rsid wsp:val=&quot;00274BB1&quot;/&gt;&lt;wsp:rsid wsp:val=&quot;002750A3&quot;/&gt;&lt;wsp:rsid wsp:val=&quot;002756EC&quot;/&gt;&lt;wsp:rsid wsp:val=&quot;00275F33&quot;/&gt;&lt;wsp:rsid wsp:val=&quot;002761DF&quot;/&gt;&lt;wsp:rsid wsp:val=&quot;00276F4F&quot;/&gt;&lt;wsp:rsid wsp:val=&quot;00277FFD&quot;/&gt;&lt;wsp:rsid wsp:val=&quot;0028073C&quot;/&gt;&lt;wsp:rsid wsp:val=&quot;002807AC&quot;/&gt;&lt;wsp:rsid wsp:val=&quot;00280D57&quot;/&gt;&lt;wsp:rsid wsp:val=&quot;00281834&quot;/&gt;&lt;wsp:rsid wsp:val=&quot;00286492&quot;/&gt;&lt;wsp:rsid wsp:val=&quot;00287143&quot;/&gt;&lt;wsp:rsid wsp:val=&quot;00290E81&quot;/&gt;&lt;wsp:rsid wsp:val=&quot;00291237&quot;/&gt;&lt;wsp:rsid wsp:val=&quot;00291866&quot;/&gt;&lt;wsp:rsid wsp:val=&quot;00291E8B&quot;/&gt;&lt;wsp:rsid wsp:val=&quot;0029225E&quot;/&gt;&lt;wsp:rsid wsp:val=&quot;00292658&quot;/&gt;&lt;wsp:rsid wsp:val=&quot;0029493C&quot;/&gt;&lt;wsp:rsid wsp:val=&quot;00296740&quot;/&gt;&lt;wsp:rsid wsp:val=&quot;00296FAC&quot;/&gt;&lt;wsp:rsid wsp:val=&quot;002976DB&quot;/&gt;&lt;wsp:rsid wsp:val=&quot;0029791A&quot;/&gt;&lt;wsp:rsid wsp:val=&quot;00297DE6&quot;/&gt;&lt;wsp:rsid wsp:val=&quot;002A1C5F&quot;/&gt;&lt;wsp:rsid wsp:val=&quot;002A4653&quot;/&gt;&lt;wsp:rsid wsp:val=&quot;002A4CB3&quot;/&gt;&lt;wsp:rsid wsp:val=&quot;002A504A&quot;/&gt;&lt;wsp:rsid wsp:val=&quot;002A57DC&quot;/&gt;&lt;wsp:rsid wsp:val=&quot;002A6EED&quot;/&gt;&lt;wsp:rsid wsp:val=&quot;002A6FC0&quot;/&gt;&lt;wsp:rsid wsp:val=&quot;002A7B51&quot;/&gt;&lt;wsp:rsid wsp:val=&quot;002A7BCC&quot;/&gt;&lt;wsp:rsid wsp:val=&quot;002B0068&quot;/&gt;&lt;wsp:rsid wsp:val=&quot;002B192F&quot;/&gt;&lt;wsp:rsid wsp:val=&quot;002B2023&quot;/&gt;&lt;wsp:rsid wsp:val=&quot;002B2C03&quot;/&gt;&lt;wsp:rsid wsp:val=&quot;002B2C21&quot;/&gt;&lt;wsp:rsid wsp:val=&quot;002B32B5&quot;/&gt;&lt;wsp:rsid wsp:val=&quot;002B369C&quot;/&gt;&lt;wsp:rsid wsp:val=&quot;002B3B44&quot;/&gt;&lt;wsp:rsid wsp:val=&quot;002B4447&quot;/&gt;&lt;wsp:rsid wsp:val=&quot;002B47F4&quot;/&gt;&lt;wsp:rsid wsp:val=&quot;002B57E6&quot;/&gt;&lt;wsp:rsid wsp:val=&quot;002B5A4E&quot;/&gt;&lt;wsp:rsid wsp:val=&quot;002B628A&quot;/&gt;&lt;wsp:rsid wsp:val=&quot;002B6F5F&quot;/&gt;&lt;wsp:rsid wsp:val=&quot;002B7CC2&quot;/&gt;&lt;wsp:rsid wsp:val=&quot;002C00B7&quot;/&gt;&lt;wsp:rsid wsp:val=&quot;002C05D3&quot;/&gt;&lt;wsp:rsid wsp:val=&quot;002C0F4D&quot;/&gt;&lt;wsp:rsid wsp:val=&quot;002C3050&quot;/&gt;&lt;wsp:rsid wsp:val=&quot;002C476A&quot;/&gt;&lt;wsp:rsid wsp:val=&quot;002C5CAF&quot;/&gt;&lt;wsp:rsid wsp:val=&quot;002C6AE3&quot;/&gt;&lt;wsp:rsid wsp:val=&quot;002C753D&quot;/&gt;&lt;wsp:rsid wsp:val=&quot;002C7921&quot;/&gt;&lt;wsp:rsid wsp:val=&quot;002C7956&quot;/&gt;&lt;wsp:rsid wsp:val=&quot;002C7AAB&quot;/&gt;&lt;wsp:rsid wsp:val=&quot;002D034E&quot;/&gt;&lt;wsp:rsid wsp:val=&quot;002D0EDD&quot;/&gt;&lt;wsp:rsid wsp:val=&quot;002D167B&quot;/&gt;&lt;wsp:rsid wsp:val=&quot;002D1BED&quot;/&gt;&lt;wsp:rsid wsp:val=&quot;002D1DEE&quot;/&gt;&lt;wsp:rsid wsp:val=&quot;002D4838&quot;/&gt;&lt;wsp:rsid wsp:val=&quot;002D7A29&quot;/&gt;&lt;wsp:rsid wsp:val=&quot;002E0073&quot;/&gt;&lt;wsp:rsid wsp:val=&quot;002E02CA&quot;/&gt;&lt;wsp:rsid wsp:val=&quot;002E1468&quot;/&gt;&lt;wsp:rsid wsp:val=&quot;002E1F2A&quot;/&gt;&lt;wsp:rsid wsp:val=&quot;002E3C78&quot;/&gt;&lt;wsp:rsid wsp:val=&quot;002E41EB&quot;/&gt;&lt;wsp:rsid wsp:val=&quot;002E4511&quot;/&gt;&lt;wsp:rsid wsp:val=&quot;002E50A3&quot;/&gt;&lt;wsp:rsid wsp:val=&quot;002E7686&quot;/&gt;&lt;wsp:rsid wsp:val=&quot;002E7D38&quot;/&gt;&lt;wsp:rsid wsp:val=&quot;002F0483&quot;/&gt;&lt;wsp:rsid wsp:val=&quot;002F0A97&quot;/&gt;&lt;wsp:rsid wsp:val=&quot;002F0D74&quot;/&gt;&lt;wsp:rsid wsp:val=&quot;002F214D&quot;/&gt;&lt;wsp:rsid wsp:val=&quot;002F31AB&quot;/&gt;&lt;wsp:rsid wsp:val=&quot;002F3303&quot;/&gt;&lt;wsp:rsid wsp:val=&quot;002F40A9&quot;/&gt;&lt;wsp:rsid wsp:val=&quot;002F4F4A&quot;/&gt;&lt;wsp:rsid wsp:val=&quot;002F6E16&quot;/&gt;&lt;wsp:rsid wsp:val=&quot;00300018&quot;/&gt;&lt;wsp:rsid wsp:val=&quot;00303CDD&quot;/&gt;&lt;wsp:rsid wsp:val=&quot;00304851&quot;/&gt;&lt;wsp:rsid wsp:val=&quot;00304C67&quot;/&gt;&lt;wsp:rsid wsp:val=&quot;00306AAA&quot;/&gt;&lt;wsp:rsid wsp:val=&quot;003077EE&quot;/&gt;&lt;wsp:rsid wsp:val=&quot;00307A6D&quot;/&gt;&lt;wsp:rsid wsp:val=&quot;003111E1&quot;/&gt;&lt;wsp:rsid wsp:val=&quot;00313031&quot;/&gt;&lt;wsp:rsid wsp:val=&quot;003145E9&quot;/&gt;&lt;wsp:rsid wsp:val=&quot;00315799&quot;/&gt;&lt;wsp:rsid wsp:val=&quot;003167EF&quot;/&gt;&lt;wsp:rsid wsp:val=&quot;00317F4E&quot;/&gt;&lt;wsp:rsid wsp:val=&quot;00320FC6&quot;/&gt;&lt;wsp:rsid wsp:val=&quot;0032107C&quot;/&gt;&lt;wsp:rsid wsp:val=&quot;00322927&quot;/&gt;&lt;wsp:rsid wsp:val=&quot;00322A47&quot;/&gt;&lt;wsp:rsid wsp:val=&quot;00325068&quot;/&gt;&lt;wsp:rsid wsp:val=&quot;00325399&quot;/&gt;&lt;wsp:rsid wsp:val=&quot;00325A33&quot;/&gt;&lt;wsp:rsid wsp:val=&quot;00326530&quot;/&gt;&lt;wsp:rsid wsp:val=&quot;00327FFA&quot;/&gt;&lt;wsp:rsid wsp:val=&quot;00330E5A&quot;/&gt;&lt;wsp:rsid wsp:val=&quot;00331A53&quot;/&gt;&lt;wsp:rsid wsp:val=&quot;003322D8&quot;/&gt;&lt;wsp:rsid wsp:val=&quot;00332786&quot;/&gt;&lt;wsp:rsid wsp:val=&quot;00332A14&quot;/&gt;&lt;wsp:rsid wsp:val=&quot;00332D93&quot;/&gt;&lt;wsp:rsid wsp:val=&quot;00333781&quot;/&gt;&lt;wsp:rsid wsp:val=&quot;00333813&quot;/&gt;&lt;wsp:rsid wsp:val=&quot;00334110&quot;/&gt;&lt;wsp:rsid wsp:val=&quot;00334376&quot;/&gt;&lt;wsp:rsid wsp:val=&quot;00336B5F&quot;/&gt;&lt;wsp:rsid wsp:val=&quot;00336E8E&quot;/&gt;&lt;wsp:rsid wsp:val=&quot;003405AD&quot;/&gt;&lt;wsp:rsid wsp:val=&quot;0034081D&quot;/&gt;&lt;wsp:rsid wsp:val=&quot;00340A9A&quot;/&gt;&lt;wsp:rsid wsp:val=&quot;00340B26&quot;/&gt;&lt;wsp:rsid wsp:val=&quot;00340B2A&quot;/&gt;&lt;wsp:rsid wsp:val=&quot;0034400F&quot;/&gt;&lt;wsp:rsid wsp:val=&quot;003445A3&quot;/&gt;&lt;wsp:rsid wsp:val=&quot;003459CE&quot;/&gt;&lt;wsp:rsid wsp:val=&quot;0034677F&quot;/&gt;&lt;wsp:rsid wsp:val=&quot;00350860&quot;/&gt;&lt;wsp:rsid wsp:val=&quot;00351064&quot;/&gt;&lt;wsp:rsid wsp:val=&quot;003518E5&quot;/&gt;&lt;wsp:rsid wsp:val=&quot;00352749&quot;/&gt;&lt;wsp:rsid wsp:val=&quot;00352932&quot;/&gt;&lt;wsp:rsid wsp:val=&quot;00352E3F&quot;/&gt;&lt;wsp:rsid wsp:val=&quot;00352E44&quot;/&gt;&lt;wsp:rsid wsp:val=&quot;003556AB&quot;/&gt;&lt;wsp:rsid wsp:val=&quot;00356076&quot;/&gt;&lt;wsp:rsid wsp:val=&quot;003567CB&quot;/&gt;&lt;wsp:rsid wsp:val=&quot;00356BA5&quot;/&gt;&lt;wsp:rsid wsp:val=&quot;003579F7&quot;/&gt;&lt;wsp:rsid wsp:val=&quot;003608CE&quot;/&gt;&lt;wsp:rsid wsp:val=&quot;00360FB6&quot;/&gt;&lt;wsp:rsid wsp:val=&quot;00366CD8&quot;/&gt;&lt;wsp:rsid wsp:val=&quot;00366DAB&quot;/&gt;&lt;wsp:rsid wsp:val=&quot;003678F1&quot;/&gt;&lt;wsp:rsid wsp:val=&quot;00370B58&quot;/&gt;&lt;wsp:rsid wsp:val=&quot;00370B67&quot;/&gt;&lt;wsp:rsid wsp:val=&quot;003716AF&quot;/&gt;&lt;wsp:rsid wsp:val=&quot;00371D78&quot;/&gt;&lt;wsp:rsid wsp:val=&quot;0037338E&quot;/&gt;&lt;wsp:rsid wsp:val=&quot;00373635&quot;/&gt;&lt;wsp:rsid wsp:val=&quot;003756B5&quot;/&gt;&lt;wsp:rsid wsp:val=&quot;003760F0&quot;/&gt;&lt;wsp:rsid wsp:val=&quot;00376863&quot;/&gt;&lt;wsp:rsid wsp:val=&quot;00380CCD&quot;/&gt;&lt;wsp:rsid wsp:val=&quot;00381AF8&quot;/&gt;&lt;wsp:rsid wsp:val=&quot;003855CF&quot;/&gt;&lt;wsp:rsid wsp:val=&quot;003857FD&quot;/&gt;&lt;wsp:rsid wsp:val=&quot;00385987&quot;/&gt;&lt;wsp:rsid wsp:val=&quot;003866F2&quot;/&gt;&lt;wsp:rsid wsp:val=&quot;003869C5&quot;/&gt;&lt;wsp:rsid wsp:val=&quot;00386D97&quot;/&gt;&lt;wsp:rsid wsp:val=&quot;00386F0F&quot;/&gt;&lt;wsp:rsid wsp:val=&quot;00387E28&quot;/&gt;&lt;wsp:rsid wsp:val=&quot;00390201&quot;/&gt;&lt;wsp:rsid wsp:val=&quot;00391352&quot;/&gt;&lt;wsp:rsid wsp:val=&quot;003934E1&quot;/&gt;&lt;wsp:rsid wsp:val=&quot;00393C9A&quot;/&gt;&lt;wsp:rsid wsp:val=&quot;003947CA&quot;/&gt;&lt;wsp:rsid wsp:val=&quot;003948A2&quot;/&gt;&lt;wsp:rsid wsp:val=&quot;003948AF&quot;/&gt;&lt;wsp:rsid wsp:val=&quot;003949F0&quot;/&gt;&lt;wsp:rsid wsp:val=&quot;0039673F&quot;/&gt;&lt;wsp:rsid wsp:val=&quot;00396937&quot;/&gt;&lt;wsp:rsid wsp:val=&quot;003969CA&quot;/&gt;&lt;wsp:rsid wsp:val=&quot;003A138B&quot;/&gt;&lt;wsp:rsid wsp:val=&quot;003A2B4E&quot;/&gt;&lt;wsp:rsid wsp:val=&quot;003A3FB1&quot;/&gt;&lt;wsp:rsid wsp:val=&quot;003A40AD&quot;/&gt;&lt;wsp:rsid wsp:val=&quot;003A4930&quot;/&gt;&lt;wsp:rsid wsp:val=&quot;003A4C5E&quot;/&gt;&lt;wsp:rsid wsp:val=&quot;003A5B32&quot;/&gt;&lt;wsp:rsid wsp:val=&quot;003A5DD4&quot;/&gt;&lt;wsp:rsid wsp:val=&quot;003A5DE1&quot;/&gt;&lt;wsp:rsid wsp:val=&quot;003B03A8&quot;/&gt;&lt;wsp:rsid wsp:val=&quot;003B18A6&quot;/&gt;&lt;wsp:rsid wsp:val=&quot;003B18F4&quot;/&gt;&lt;wsp:rsid wsp:val=&quot;003B1C26&quot;/&gt;&lt;wsp:rsid wsp:val=&quot;003B426C&quot;/&gt;&lt;wsp:rsid wsp:val=&quot;003B45A9&quot;/&gt;&lt;wsp:rsid wsp:val=&quot;003B5A4C&quot;/&gt;&lt;wsp:rsid wsp:val=&quot;003B67A2&quot;/&gt;&lt;wsp:rsid wsp:val=&quot;003B6ABF&quot;/&gt;&lt;wsp:rsid wsp:val=&quot;003C091C&quot;/&gt;&lt;wsp:rsid wsp:val=&quot;003C09DA&quot;/&gt;&lt;wsp:rsid wsp:val=&quot;003C1004&quot;/&gt;&lt;wsp:rsid wsp:val=&quot;003C10A9&quot;/&gt;&lt;wsp:rsid wsp:val=&quot;003C162A&quot;/&gt;&lt;wsp:rsid wsp:val=&quot;003C322C&quot;/&gt;&lt;wsp:rsid wsp:val=&quot;003C3E4E&quot;/&gt;&lt;wsp:rsid wsp:val=&quot;003C4002&quot;/&gt;&lt;wsp:rsid wsp:val=&quot;003C44D4&quot;/&gt;&lt;wsp:rsid wsp:val=&quot;003C5BF9&quot;/&gt;&lt;wsp:rsid wsp:val=&quot;003C74A7&quot;/&gt;&lt;wsp:rsid wsp:val=&quot;003C7C3A&quot;/&gt;&lt;wsp:rsid wsp:val=&quot;003D27E6&quot;/&gt;&lt;wsp:rsid wsp:val=&quot;003D28A6&quot;/&gt;&lt;wsp:rsid wsp:val=&quot;003D47D9&quot;/&gt;&lt;wsp:rsid wsp:val=&quot;003D6A36&quot;/&gt;&lt;wsp:rsid wsp:val=&quot;003D7E6F&quot;/&gt;&lt;wsp:rsid wsp:val=&quot;003E1EF0&quot;/&gt;&lt;wsp:rsid wsp:val=&quot;003E2419&quot;/&gt;&lt;wsp:rsid wsp:val=&quot;003E372B&quot;/&gt;&lt;wsp:rsid wsp:val=&quot;003E3B59&quot;/&gt;&lt;wsp:rsid wsp:val=&quot;003E48BE&quot;/&gt;&lt;wsp:rsid wsp:val=&quot;003E5B92&quot;/&gt;&lt;wsp:rsid wsp:val=&quot;003E5FA9&quot;/&gt;&lt;wsp:rsid wsp:val=&quot;003E694F&quot;/&gt;&lt;wsp:rsid wsp:val=&quot;003E79F3&quot;/&gt;&lt;wsp:rsid wsp:val=&quot;003F051F&quot;/&gt;&lt;wsp:rsid wsp:val=&quot;003F1159&quot;/&gt;&lt;wsp:rsid wsp:val=&quot;003F2BB7&quot;/&gt;&lt;wsp:rsid wsp:val=&quot;003F5044&quot;/&gt;&lt;wsp:rsid wsp:val=&quot;003F5795&quot;/&gt;&lt;wsp:rsid wsp:val=&quot;003F57B5&quot;/&gt;&lt;wsp:rsid wsp:val=&quot;003F5D3B&quot;/&gt;&lt;wsp:rsid wsp:val=&quot;003F78FB&quot;/&gt;&lt;wsp:rsid wsp:val=&quot;003F796E&quot;/&gt;&lt;wsp:rsid wsp:val=&quot;003F79F3&quot;/&gt;&lt;wsp:rsid wsp:val=&quot;00400724&quot;/&gt;&lt;wsp:rsid wsp:val=&quot;00400CE9&quot;/&gt;&lt;wsp:rsid wsp:val=&quot;00402865&quot;/&gt;&lt;wsp:rsid wsp:val=&quot;0040378E&quot;/&gt;&lt;wsp:rsid wsp:val=&quot;00403A57&quot;/&gt;&lt;wsp:rsid wsp:val=&quot;00403A6E&quot;/&gt;&lt;wsp:rsid wsp:val=&quot;004043BB&quot;/&gt;&lt;wsp:rsid wsp:val=&quot;00404D42&quot;/&gt;&lt;wsp:rsid wsp:val=&quot;004055F0&quot;/&gt;&lt;wsp:rsid wsp:val=&quot;004057DB&quot;/&gt;&lt;wsp:rsid wsp:val=&quot;00406AEA&quot;/&gt;&lt;wsp:rsid wsp:val=&quot;00406FE7&quot;/&gt;&lt;wsp:rsid wsp:val=&quot;00407348&quot;/&gt;&lt;wsp:rsid wsp:val=&quot;00407BD6&quot;/&gt;&lt;wsp:rsid wsp:val=&quot;00410A57&quot;/&gt;&lt;wsp:rsid wsp:val=&quot;00411A4C&quot;/&gt;&lt;wsp:rsid wsp:val=&quot;004150AA&quot;/&gt;&lt;wsp:rsid wsp:val=&quot;00416588&quot;/&gt;&lt;wsp:rsid wsp:val=&quot;00422BA0&quot;/&gt;&lt;wsp:rsid wsp:val=&quot;004231D5&quot;/&gt;&lt;wsp:rsid wsp:val=&quot;004243E7&quot;/&gt;&lt;wsp:rsid wsp:val=&quot;00424820&quot;/&gt;&lt;wsp:rsid wsp:val=&quot;00424FE8&quot;/&gt;&lt;wsp:rsid wsp:val=&quot;00425F9B&quot;/&gt;&lt;wsp:rsid wsp:val=&quot;00426148&quot;/&gt;&lt;wsp:rsid wsp:val=&quot;00427B3B&quot;/&gt;&lt;wsp:rsid wsp:val=&quot;00431A73&quot;/&gt;&lt;wsp:rsid wsp:val=&quot;004320E6&quot;/&gt;&lt;wsp:rsid wsp:val=&quot;00432893&quot;/&gt;&lt;wsp:rsid wsp:val=&quot;004376EB&quot;/&gt;&lt;wsp:rsid wsp:val=&quot;00437C66&quot;/&gt;&lt;wsp:rsid wsp:val=&quot;004403A7&quot;/&gt;&lt;wsp:rsid wsp:val=&quot;0044055C&quot;/&gt;&lt;wsp:rsid wsp:val=&quot;004407DB&quot;/&gt;&lt;wsp:rsid wsp:val=&quot;00445476&quot;/&gt;&lt;wsp:rsid wsp:val=&quot;00446057&quot;/&gt;&lt;wsp:rsid wsp:val=&quot;00446160&quot;/&gt;&lt;wsp:rsid wsp:val=&quot;0044632A&quot;/&gt;&lt;wsp:rsid wsp:val=&quot;00446B3C&quot;/&gt;&lt;wsp:rsid wsp:val=&quot;0044711D&quot;/&gt;&lt;wsp:rsid wsp:val=&quot;00451DD2&quot;/&gt;&lt;wsp:rsid wsp:val=&quot;00452E1C&quot;/&gt;&lt;wsp:rsid wsp:val=&quot;00452E87&quot;/&gt;&lt;wsp:rsid wsp:val=&quot;004541D3&quot;/&gt;&lt;wsp:rsid wsp:val=&quot;0045426E&quot;/&gt;&lt;wsp:rsid wsp:val=&quot;00455CA0&quot;/&gt;&lt;wsp:rsid wsp:val=&quot;00456078&quot;/&gt;&lt;wsp:rsid wsp:val=&quot;004560F1&quot;/&gt;&lt;wsp:rsid wsp:val=&quot;00456962&quot;/&gt;&lt;wsp:rsid wsp:val=&quot;00456A36&quot;/&gt;&lt;wsp:rsid wsp:val=&quot;004570DC&quot;/&gt;&lt;wsp:rsid wsp:val=&quot;00457456&quot;/&gt;&lt;wsp:rsid wsp:val=&quot;00457B25&quot;/&gt;&lt;wsp:rsid wsp:val=&quot;004603F0&quot;/&gt;&lt;wsp:rsid wsp:val=&quot;004624DB&quot;/&gt;&lt;wsp:rsid wsp:val=&quot;00462AFC&quot;/&gt;&lt;wsp:rsid wsp:val=&quot;00462D88&quot;/&gt;&lt;wsp:rsid wsp:val=&quot;00462EF0&quot;/&gt;&lt;wsp:rsid wsp:val=&quot;00462FA8&quot;/&gt;&lt;wsp:rsid wsp:val=&quot;004632A7&quot;/&gt;&lt;wsp:rsid wsp:val=&quot;00463BA6&quot;/&gt;&lt;wsp:rsid wsp:val=&quot;00464525&quot;/&gt;&lt;wsp:rsid wsp:val=&quot;0046469D&quot;/&gt;&lt;wsp:rsid wsp:val=&quot;00466FE4&quot;/&gt;&lt;wsp:rsid wsp:val=&quot;00467F1A&quot;/&gt;&lt;wsp:rsid wsp:val=&quot;0047069F&quot;/&gt;&lt;wsp:rsid wsp:val=&quot;00470B48&quot;/&gt;&lt;wsp:rsid wsp:val=&quot;00470F12&quot;/&gt;&lt;wsp:rsid wsp:val=&quot;004723CB&quot;/&gt;&lt;wsp:rsid wsp:val=&quot;004734DD&quot;/&gt;&lt;wsp:rsid wsp:val=&quot;0047499B&quot;/&gt;&lt;wsp:rsid wsp:val=&quot;00474D75&quot;/&gt;&lt;wsp:rsid wsp:val=&quot;00475060&quot;/&gt;&lt;wsp:rsid wsp:val=&quot;0047554F&quot;/&gt;&lt;wsp:rsid wsp:val=&quot;00477288&quot;/&gt;&lt;wsp:rsid wsp:val=&quot;004800C6&quot;/&gt;&lt;wsp:rsid wsp:val=&quot;00480AB4&quot;/&gt;&lt;wsp:rsid wsp:val=&quot;00480C92&quot;/&gt;&lt;wsp:rsid wsp:val=&quot;00481BAE&quot;/&gt;&lt;wsp:rsid wsp:val=&quot;004821DC&quot;/&gt;&lt;wsp:rsid wsp:val=&quot;0048285D&quot;/&gt;&lt;wsp:rsid wsp:val=&quot;00483267&quot;/&gt;&lt;wsp:rsid wsp:val=&quot;004847D4&quot;/&gt;&lt;wsp:rsid wsp:val=&quot;00484FF5&quot;/&gt;&lt;wsp:rsid wsp:val=&quot;00485189&quot;/&gt;&lt;wsp:rsid wsp:val=&quot;00487974&quot;/&gt;&lt;wsp:rsid wsp:val=&quot;0049038A&quot;/&gt;&lt;wsp:rsid wsp:val=&quot;00491001&quot;/&gt;&lt;wsp:rsid wsp:val=&quot;004911E6&quot;/&gt;&lt;wsp:rsid wsp:val=&quot;00492C19&quot;/&gt;&lt;wsp:rsid wsp:val=&quot;00496150&quot;/&gt;&lt;wsp:rsid wsp:val=&quot;004964AA&quot;/&gt;&lt;wsp:rsid wsp:val=&quot;00497958&quot;/&gt;&lt;wsp:rsid wsp:val=&quot;004A01BF&quot;/&gt;&lt;wsp:rsid wsp:val=&quot;004A0AA2&quot;/&gt;&lt;wsp:rsid wsp:val=&quot;004A0BF3&quot;/&gt;&lt;wsp:rsid wsp:val=&quot;004A0F7D&quot;/&gt;&lt;wsp:rsid wsp:val=&quot;004A1143&quot;/&gt;&lt;wsp:rsid wsp:val=&quot;004A14B2&quot;/&gt;&lt;wsp:rsid wsp:val=&quot;004A28AA&quot;/&gt;&lt;wsp:rsid wsp:val=&quot;004A2EB9&quot;/&gt;&lt;wsp:rsid wsp:val=&quot;004A581F&quot;/&gt;&lt;wsp:rsid wsp:val=&quot;004A5C89&quot;/&gt;&lt;wsp:rsid wsp:val=&quot;004A6001&quot;/&gt;&lt;wsp:rsid wsp:val=&quot;004A6DF8&quot;/&gt;&lt;wsp:rsid wsp:val=&quot;004A6DFF&quot;/&gt;&lt;wsp:rsid wsp:val=&quot;004A722F&quot;/&gt;&lt;wsp:rsid wsp:val=&quot;004A75A7&quot;/&gt;&lt;wsp:rsid wsp:val=&quot;004B0144&quot;/&gt;&lt;wsp:rsid wsp:val=&quot;004B04D1&quot;/&gt;&lt;wsp:rsid wsp:val=&quot;004B2C73&quot;/&gt;&lt;wsp:rsid wsp:val=&quot;004B306D&quot;/&gt;&lt;wsp:rsid wsp:val=&quot;004B3082&quot;/&gt;&lt;wsp:rsid wsp:val=&quot;004B3EFC&quot;/&gt;&lt;wsp:rsid wsp:val=&quot;004B4DD1&quot;/&gt;&lt;wsp:rsid wsp:val=&quot;004B5ED7&quot;/&gt;&lt;wsp:rsid wsp:val=&quot;004B64CD&quot;/&gt;&lt;wsp:rsid wsp:val=&quot;004B667E&quot;/&gt;&lt;wsp:rsid wsp:val=&quot;004B685F&quot;/&gt;&lt;wsp:rsid wsp:val=&quot;004B6F6D&quot;/&gt;&lt;wsp:rsid wsp:val=&quot;004C1494&quot;/&gt;&lt;wsp:rsid wsp:val=&quot;004C16B3&quot;/&gt;&lt;wsp:rsid wsp:val=&quot;004C248B&quot;/&gt;&lt;wsp:rsid wsp:val=&quot;004C2EC9&quot;/&gt;&lt;wsp:rsid wsp:val=&quot;004C3244&quot;/&gt;&lt;wsp:rsid wsp:val=&quot;004C4059&quot;/&gt;&lt;wsp:rsid wsp:val=&quot;004C5CB7&quot;/&gt;&lt;wsp:rsid wsp:val=&quot;004C72BC&quot;/&gt;&lt;wsp:rsid wsp:val=&quot;004C7AA5&quot;/&gt;&lt;wsp:rsid wsp:val=&quot;004D0C6A&quot;/&gt;&lt;wsp:rsid wsp:val=&quot;004D1903&quot;/&gt;&lt;wsp:rsid wsp:val=&quot;004D1DB4&quot;/&gt;&lt;wsp:rsid wsp:val=&quot;004D34E2&quot;/&gt;&lt;wsp:rsid wsp:val=&quot;004D3C81&quot;/&gt;&lt;wsp:rsid wsp:val=&quot;004D4717&quot;/&gt;&lt;wsp:rsid wsp:val=&quot;004D5C34&quot;/&gt;&lt;wsp:rsid wsp:val=&quot;004D6070&quot;/&gt;&lt;wsp:rsid wsp:val=&quot;004D6220&quot;/&gt;&lt;wsp:rsid wsp:val=&quot;004D622C&quot;/&gt;&lt;wsp:rsid wsp:val=&quot;004D75D7&quot;/&gt;&lt;wsp:rsid wsp:val=&quot;004D7C1C&quot;/&gt;&lt;wsp:rsid wsp:val=&quot;004E04A2&quot;/&gt;&lt;wsp:rsid wsp:val=&quot;004E0644&quot;/&gt;&lt;wsp:rsid wsp:val=&quot;004E070C&quot;/&gt;&lt;wsp:rsid wsp:val=&quot;004E293C&quot;/&gt;&lt;wsp:rsid wsp:val=&quot;004E2DCB&quot;/&gt;&lt;wsp:rsid wsp:val=&quot;004E3007&quot;/&gt;&lt;wsp:rsid wsp:val=&quot;004E371F&quot;/&gt;&lt;wsp:rsid wsp:val=&quot;004E40B1&quot;/&gt;&lt;wsp:rsid wsp:val=&quot;004E5038&quot;/&gt;&lt;wsp:rsid wsp:val=&quot;004E5892&quot;/&gt;&lt;wsp:rsid wsp:val=&quot;004E5DF4&quot;/&gt;&lt;wsp:rsid wsp:val=&quot;004E5F52&quot;/&gt;&lt;wsp:rsid wsp:val=&quot;004E6435&quot;/&gt;&lt;wsp:rsid wsp:val=&quot;004E6555&quot;/&gt;&lt;wsp:rsid wsp:val=&quot;004E7108&quot;/&gt;&lt;wsp:rsid wsp:val=&quot;004E75A0&quot;/&gt;&lt;wsp:rsid wsp:val=&quot;004E7D05&quot;/&gt;&lt;wsp:rsid wsp:val=&quot;004E7D9F&quot;/&gt;&lt;wsp:rsid wsp:val=&quot;004F08E4&quot;/&gt;&lt;wsp:rsid wsp:val=&quot;004F1116&quot;/&gt;&lt;wsp:rsid wsp:val=&quot;004F1967&quot;/&gt;&lt;wsp:rsid wsp:val=&quot;004F1A73&quot;/&gt;&lt;wsp:rsid wsp:val=&quot;004F419C&quot;/&gt;&lt;wsp:rsid wsp:val=&quot;004F4655&quot;/&gt;&lt;wsp:rsid wsp:val=&quot;004F5F81&quot;/&gt;&lt;wsp:rsid wsp:val=&quot;004F6264&quot;/&gt;&lt;wsp:rsid wsp:val=&quot;004F7EE7&quot;/&gt;&lt;wsp:rsid wsp:val=&quot;00500C7F&quot;/&gt;&lt;wsp:rsid wsp:val=&quot;005028D0&quot;/&gt;&lt;wsp:rsid wsp:val=&quot;00502C7A&quot;/&gt;&lt;wsp:rsid wsp:val=&quot;00503514&quot;/&gt;&lt;wsp:rsid wsp:val=&quot;00503599&quot;/&gt;&lt;wsp:rsid wsp:val=&quot;005052D8&quot;/&gt;&lt;wsp:rsid wsp:val=&quot;005058CE&quot;/&gt;&lt;wsp:rsid wsp:val=&quot;0050624D&quot;/&gt;&lt;wsp:rsid wsp:val=&quot;005067C8&quot;/&gt;&lt;wsp:rsid wsp:val=&quot;0050715F&quot;/&gt;&lt;wsp:rsid wsp:val=&quot;0050758C&quot;/&gt;&lt;wsp:rsid wsp:val=&quot;00510B85&quot;/&gt;&lt;wsp:rsid wsp:val=&quot;005116EE&quot;/&gt;&lt;wsp:rsid wsp:val=&quot;0051296F&quot;/&gt;&lt;wsp:rsid wsp:val=&quot;00513EA2&quot;/&gt;&lt;wsp:rsid wsp:val=&quot;00514181&quot;/&gt;&lt;wsp:rsid wsp:val=&quot;00514EE8&quot;/&gt;&lt;wsp:rsid wsp:val=&quot;00516CF5&quot;/&gt;&lt;wsp:rsid wsp:val=&quot;0051765F&quot;/&gt;&lt;wsp:rsid wsp:val=&quot;00517FD5&quot;/&gt;&lt;wsp:rsid wsp:val=&quot;0052099F&quot;/&gt;&lt;wsp:rsid wsp:val=&quot;00521955&quot;/&gt;&lt;wsp:rsid wsp:val=&quot;00521E8B&quot;/&gt;&lt;wsp:rsid wsp:val=&quot;0052203C&quot;/&gt;&lt;wsp:rsid wsp:val=&quot;00522B17&quot;/&gt;&lt;wsp:rsid wsp:val=&quot;00523991&quot;/&gt;&lt;wsp:rsid wsp:val=&quot;00524016&quot;/&gt;&lt;wsp:rsid wsp:val=&quot;0052797D&quot;/&gt;&lt;wsp:rsid wsp:val=&quot;00527D38&quot;/&gt;&lt;wsp:rsid wsp:val=&quot;00530008&quot;/&gt;&lt;wsp:rsid wsp:val=&quot;00530ADF&quot;/&gt;&lt;wsp:rsid wsp:val=&quot;0053167B&quot;/&gt;&lt;wsp:rsid wsp:val=&quot;00532F5C&quot;/&gt;&lt;wsp:rsid wsp:val=&quot;00533173&quot;/&gt;&lt;wsp:rsid wsp:val=&quot;00533A48&quot;/&gt;&lt;wsp:rsid wsp:val=&quot;00534E33&quot;/&gt;&lt;wsp:rsid wsp:val=&quot;00535018&quot;/&gt;&lt;wsp:rsid wsp:val=&quot;005361C6&quot;/&gt;&lt;wsp:rsid wsp:val=&quot;00537267&quot;/&gt;&lt;wsp:rsid wsp:val=&quot;00537295&quot;/&gt;&lt;wsp:rsid wsp:val=&quot;005408E4&quot;/&gt;&lt;wsp:rsid wsp:val=&quot;005418D4&quot;/&gt;&lt;wsp:rsid wsp:val=&quot;00543BF9&quot;/&gt;&lt;wsp:rsid wsp:val=&quot;005442EF&quot;/&gt;&lt;wsp:rsid wsp:val=&quot;0054584D&quot;/&gt;&lt;wsp:rsid wsp:val=&quot;005474F6&quot;/&gt;&lt;wsp:rsid wsp:val=&quot;00547CD5&quot;/&gt;&lt;wsp:rsid wsp:val=&quot;00547D90&quot;/&gt;&lt;wsp:rsid wsp:val=&quot;00551301&quot;/&gt;&lt;wsp:rsid wsp:val=&quot;00551324&quot;/&gt;&lt;wsp:rsid wsp:val=&quot;00551628&quot;/&gt;&lt;wsp:rsid wsp:val=&quot;0055259E&quot;/&gt;&lt;wsp:rsid wsp:val=&quot;00552D73&quot;/&gt;&lt;wsp:rsid wsp:val=&quot;00553AF1&quot;/&gt;&lt;wsp:rsid wsp:val=&quot;00553D8B&quot;/&gt;&lt;wsp:rsid wsp:val=&quot;005540C1&quot;/&gt;&lt;wsp:rsid wsp:val=&quot;0055643F&quot;/&gt;&lt;wsp:rsid wsp:val=&quot;005564F1&quot;/&gt;&lt;wsp:rsid wsp:val=&quot;005566BA&quot;/&gt;&lt;wsp:rsid wsp:val=&quot;00560A9E&quot;/&gt;&lt;wsp:rsid wsp:val=&quot;00560DAE&quot;/&gt;&lt;wsp:rsid wsp:val=&quot;00560E37&quot;/&gt;&lt;wsp:rsid wsp:val=&quot;00560F22&quot;/&gt;&lt;wsp:rsid wsp:val=&quot;00561330&quot;/&gt;&lt;wsp:rsid wsp:val=&quot;005618F9&quot;/&gt;&lt;wsp:rsid wsp:val=&quot;00563396&quot;/&gt;&lt;wsp:rsid wsp:val=&quot;00563509&quot;/&gt;&lt;wsp:rsid wsp:val=&quot;0056469C&quot;/&gt;&lt;wsp:rsid wsp:val=&quot;00564B7D&quot;/&gt;&lt;wsp:rsid wsp:val=&quot;0056557C&quot;/&gt;&lt;wsp:rsid wsp:val=&quot;0056581A&quot;/&gt;&lt;wsp:rsid wsp:val=&quot;00565D46&quot;/&gt;&lt;wsp:rsid wsp:val=&quot;00566E9F&quot;/&gt;&lt;wsp:rsid wsp:val=&quot;00567063&quot;/&gt;&lt;wsp:rsid wsp:val=&quot;00567391&quot;/&gt;&lt;wsp:rsid wsp:val=&quot;00570299&quot;/&gt;&lt;wsp:rsid wsp:val=&quot;00570B28&quot;/&gt;&lt;wsp:rsid wsp:val=&quot;00570C87&quot;/&gt;&lt;wsp:rsid wsp:val=&quot;00571EFC&quot;/&gt;&lt;wsp:rsid wsp:val=&quot;00572233&quot;/&gt;&lt;wsp:rsid wsp:val=&quot;005722C3&quot;/&gt;&lt;wsp:rsid wsp:val=&quot;00574C27&quot;/&gt;&lt;wsp:rsid wsp:val=&quot;005750A5&quot;/&gt;&lt;wsp:rsid wsp:val=&quot;00575375&quot;/&gt;&lt;wsp:rsid wsp:val=&quot;00575649&quot;/&gt;&lt;wsp:rsid wsp:val=&quot;00577F30&quot;/&gt;&lt;wsp:rsid wsp:val=&quot;0058093F&quot;/&gt;&lt;wsp:rsid wsp:val=&quot;005817D1&quot;/&gt;&lt;wsp:rsid wsp:val=&quot;00582990&quot;/&gt;&lt;wsp:rsid wsp:val=&quot;0058305A&quot;/&gt;&lt;wsp:rsid wsp:val=&quot;0058328C&quot;/&gt;&lt;wsp:rsid wsp:val=&quot;005840C1&quot;/&gt;&lt;wsp:rsid wsp:val=&quot;00584D27&quot;/&gt;&lt;wsp:rsid wsp:val=&quot;00586C40&quot;/&gt;&lt;wsp:rsid wsp:val=&quot;00587401&quot;/&gt;&lt;wsp:rsid wsp:val=&quot;0058786D&quot;/&gt;&lt;wsp:rsid wsp:val=&quot;00592C2A&quot;/&gt;&lt;wsp:rsid wsp:val=&quot;00592E10&quot;/&gt;&lt;wsp:rsid wsp:val=&quot;005937B1&quot;/&gt;&lt;wsp:rsid wsp:val=&quot;005944F8&quot;/&gt;&lt;wsp:rsid wsp:val=&quot;00594FB6&quot;/&gt;&lt;wsp:rsid wsp:val=&quot;00596087&quot;/&gt;&lt;wsp:rsid wsp:val=&quot;00597277&quot;/&gt;&lt;wsp:rsid wsp:val=&quot;00597427&quot;/&gt;&lt;wsp:rsid wsp:val=&quot;00597B33&quot;/&gt;&lt;wsp:rsid wsp:val=&quot;00597BAD&quot;/&gt;&lt;wsp:rsid wsp:val=&quot;00597C5E&quot;/&gt;&lt;wsp:rsid wsp:val=&quot;005A00A9&quot;/&gt;&lt;wsp:rsid wsp:val=&quot;005A0B92&quot;/&gt;&lt;wsp:rsid wsp:val=&quot;005A147D&quot;/&gt;&lt;wsp:rsid wsp:val=&quot;005A172E&quot;/&gt;&lt;wsp:rsid wsp:val=&quot;005A19B1&quot;/&gt;&lt;wsp:rsid wsp:val=&quot;005A1D74&quot;/&gt;&lt;wsp:rsid wsp:val=&quot;005A1ECD&quot;/&gt;&lt;wsp:rsid wsp:val=&quot;005A1FCA&quot;/&gt;&lt;wsp:rsid wsp:val=&quot;005A2604&quot;/&gt;&lt;wsp:rsid wsp:val=&quot;005A302A&quot;/&gt;&lt;wsp:rsid wsp:val=&quot;005A35AD&quot;/&gt;&lt;wsp:rsid wsp:val=&quot;005A4568&quot;/&gt;&lt;wsp:rsid wsp:val=&quot;005A643E&quot;/&gt;&lt;wsp:rsid wsp:val=&quot;005A6DAA&quot;/&gt;&lt;wsp:rsid wsp:val=&quot;005B0074&quot;/&gt;&lt;wsp:rsid wsp:val=&quot;005B164E&quot;/&gt;&lt;wsp:rsid wsp:val=&quot;005B1DCF&quot;/&gt;&lt;wsp:rsid wsp:val=&quot;005B1F84&quot;/&gt;&lt;wsp:rsid wsp:val=&quot;005B2612&quot;/&gt;&lt;wsp:rsid wsp:val=&quot;005B569F&quot;/&gt;&lt;wsp:rsid wsp:val=&quot;005B5B0A&quot;/&gt;&lt;wsp:rsid wsp:val=&quot;005B5F70&quot;/&gt;&lt;wsp:rsid wsp:val=&quot;005B67DF&quot;/&gt;&lt;wsp:rsid wsp:val=&quot;005C044A&quot;/&gt;&lt;wsp:rsid wsp:val=&quot;005C2488&quot;/&gt;&lt;wsp:rsid wsp:val=&quot;005C25F8&quot;/&gt;&lt;wsp:rsid wsp:val=&quot;005C44B7&quot;/&gt;&lt;wsp:rsid wsp:val=&quot;005C487C&quot;/&gt;&lt;wsp:rsid wsp:val=&quot;005C64D8&quot;/&gt;&lt;wsp:rsid wsp:val=&quot;005C6EB8&quot;/&gt;&lt;wsp:rsid wsp:val=&quot;005D011E&quot;/&gt;&lt;wsp:rsid wsp:val=&quot;005D0594&quot;/&gt;&lt;wsp:rsid wsp:val=&quot;005D0A57&quot;/&gt;&lt;wsp:rsid wsp:val=&quot;005D0FC9&quot;/&gt;&lt;wsp:rsid wsp:val=&quot;005D1387&quot;/&gt;&lt;wsp:rsid wsp:val=&quot;005D1622&quot;/&gt;&lt;wsp:rsid wsp:val=&quot;005D1782&quot;/&gt;&lt;wsp:rsid wsp:val=&quot;005D4338&quot;/&gt;&lt;wsp:rsid wsp:val=&quot;005D7CFE&quot;/&gt;&lt;wsp:rsid wsp:val=&quot;005E00E0&quot;/&gt;&lt;wsp:rsid wsp:val=&quot;005E0412&quot;/&gt;&lt;wsp:rsid wsp:val=&quot;005E1DA1&quot;/&gt;&lt;wsp:rsid wsp:val=&quot;005E2202&quot;/&gt;&lt;wsp:rsid wsp:val=&quot;005E25AF&quot;/&gt;&lt;wsp:rsid wsp:val=&quot;005E2E13&quot;/&gt;&lt;wsp:rsid wsp:val=&quot;005E35CC&quot;/&gt;&lt;wsp:rsid wsp:val=&quot;005E3C3C&quot;/&gt;&lt;wsp:rsid wsp:val=&quot;005E53BE&quot;/&gt;&lt;wsp:rsid wsp:val=&quot;005E5514&quot;/&gt;&lt;wsp:rsid wsp:val=&quot;005F0032&quot;/&gt;&lt;wsp:rsid wsp:val=&quot;005F0F95&quot;/&gt;&lt;wsp:rsid wsp:val=&quot;005F1D7F&quot;/&gt;&lt;wsp:rsid wsp:val=&quot;005F254C&quot;/&gt;&lt;wsp:rsid wsp:val=&quot;005F2900&quot;/&gt;&lt;wsp:rsid wsp:val=&quot;005F2AF8&quot;/&gt;&lt;wsp:rsid wsp:val=&quot;005F300A&quot;/&gt;&lt;wsp:rsid wsp:val=&quot;005F4654&quot;/&gt;&lt;wsp:rsid wsp:val=&quot;005F6CD2&quot;/&gt;&lt;wsp:rsid wsp:val=&quot;0060072B&quot;/&gt;&lt;wsp:rsid wsp:val=&quot;00603B74&quot;/&gt;&lt;wsp:rsid wsp:val=&quot;00604A8E&quot;/&gt;&lt;wsp:rsid wsp:val=&quot;006051C5&quot;/&gt;&lt;wsp:rsid wsp:val=&quot;00606651&quot;/&gt;&lt;wsp:rsid wsp:val=&quot;00607D63&quot;/&gt;&lt;wsp:rsid wsp:val=&quot;00607F94&quot;/&gt;&lt;wsp:rsid wsp:val=&quot;006109FA&quot;/&gt;&lt;wsp:rsid wsp:val=&quot;006114F7&quot;/&gt;&lt;wsp:rsid wsp:val=&quot;00611DBD&quot;/&gt;&lt;wsp:rsid wsp:val=&quot;006131AF&quot;/&gt;&lt;wsp:rsid wsp:val=&quot;00613399&quot;/&gt;&lt;wsp:rsid wsp:val=&quot;00613519&quot;/&gt;&lt;wsp:rsid wsp:val=&quot;0061494B&quot;/&gt;&lt;wsp:rsid wsp:val=&quot;00614F87&quot;/&gt;&lt;wsp:rsid wsp:val=&quot;0061625B&quot;/&gt;&lt;wsp:rsid wsp:val=&quot;0061696D&quot;/&gt;&lt;wsp:rsid wsp:val=&quot;0061715C&quot;/&gt;&lt;wsp:rsid wsp:val=&quot;00617A75&quot;/&gt;&lt;wsp:rsid wsp:val=&quot;0062061A&quot;/&gt;&lt;wsp:rsid wsp:val=&quot;00622386&quot;/&gt;&lt;wsp:rsid wsp:val=&quot;00622685&quot;/&gt;&lt;wsp:rsid wsp:val=&quot;00622CBE&quot;/&gt;&lt;wsp:rsid wsp:val=&quot;00622D5B&quot;/&gt;&lt;wsp:rsid wsp:val=&quot;00623C89&quot;/&gt;&lt;wsp:rsid wsp:val=&quot;00624534&quot;/&gt;&lt;wsp:rsid wsp:val=&quot;0062460F&quot;/&gt;&lt;wsp:rsid wsp:val=&quot;006254D0&quot;/&gt;&lt;wsp:rsid wsp:val=&quot;00625B27&quot;/&gt;&lt;wsp:rsid wsp:val=&quot;00626EBE&quot;/&gt;&lt;wsp:rsid wsp:val=&quot;00627642&quot;/&gt;&lt;wsp:rsid wsp:val=&quot;00630467&quot;/&gt;&lt;wsp:rsid wsp:val=&quot;00630C5A&quot;/&gt;&lt;wsp:rsid wsp:val=&quot;006326C7&quot;/&gt;&lt;wsp:rsid wsp:val=&quot;00632BB4&quot;/&gt;&lt;wsp:rsid wsp:val=&quot;00634F6A&quot;/&gt;&lt;wsp:rsid wsp:val=&quot;00635F39&quot;/&gt;&lt;wsp:rsid wsp:val=&quot;00636C51&quot;/&gt;&lt;wsp:rsid wsp:val=&quot;00637591&quot;/&gt;&lt;wsp:rsid wsp:val=&quot;00642BC7&quot;/&gt;&lt;wsp:rsid wsp:val=&quot;006450DF&quot;/&gt;&lt;wsp:rsid wsp:val=&quot;00645C9F&quot;/&gt;&lt;wsp:rsid wsp:val=&quot;00645EE9&quot;/&gt;&lt;wsp:rsid wsp:val=&quot;006460C2&quot;/&gt;&lt;wsp:rsid wsp:val=&quot;0064677B&quot;/&gt;&lt;wsp:rsid wsp:val=&quot;0064775B&quot;/&gt;&lt;wsp:rsid wsp:val=&quot;00647C75&quot;/&gt;&lt;wsp:rsid wsp:val=&quot;006506DB&quot;/&gt;&lt;wsp:rsid wsp:val=&quot;006515FE&quot;/&gt;&lt;wsp:rsid wsp:val=&quot;00651A5F&quot;/&gt;&lt;wsp:rsid wsp:val=&quot;0065216F&quot;/&gt;&lt;wsp:rsid wsp:val=&quot;00652EF7&quot;/&gt;&lt;wsp:rsid wsp:val=&quot;0065343B&quot;/&gt;&lt;wsp:rsid wsp:val=&quot;0065389B&quot;/&gt;&lt;wsp:rsid wsp:val=&quot;00653A74&quot;/&gt;&lt;wsp:rsid wsp:val=&quot;00654C48&quot;/&gt;&lt;wsp:rsid wsp:val=&quot;00654EFE&quot;/&gt;&lt;wsp:rsid wsp:val=&quot;0065537D&quot;/&gt;&lt;wsp:rsid wsp:val=&quot;00655FFF&quot;/&gt;&lt;wsp:rsid wsp:val=&quot;00656513&quot;/&gt;&lt;wsp:rsid wsp:val=&quot;00656624&quot;/&gt;&lt;wsp:rsid wsp:val=&quot;00657A13&quot;/&gt;&lt;wsp:rsid wsp:val=&quot;006609E1&quot;/&gt;&lt;wsp:rsid wsp:val=&quot;00662C98&quot;/&gt;&lt;wsp:rsid wsp:val=&quot;0066494E&quot;/&gt;&lt;wsp:rsid wsp:val=&quot;00664DDD&quot;/&gt;&lt;wsp:rsid wsp:val=&quot;00665705&quot;/&gt;&lt;wsp:rsid wsp:val=&quot;00665DDD&quot;/&gt;&lt;wsp:rsid wsp:val=&quot;00665ECF&quot;/&gt;&lt;wsp:rsid wsp:val=&quot;00666995&quot;/&gt;&lt;wsp:rsid wsp:val=&quot;00666BBD&quot;/&gt;&lt;wsp:rsid wsp:val=&quot;0066771C&quot;/&gt;&lt;wsp:rsid wsp:val=&quot;00667D8D&quot;/&gt;&lt;wsp:rsid wsp:val=&quot;00670CE0&quot;/&gt;&lt;wsp:rsid wsp:val=&quot;00670E2B&quot;/&gt;&lt;wsp:rsid wsp:val=&quot;00671318&quot;/&gt;&lt;wsp:rsid wsp:val=&quot;00672262&quot;/&gt;&lt;wsp:rsid wsp:val=&quot;00673388&quot;/&gt;&lt;wsp:rsid wsp:val=&quot;00674D4E&quot;/&gt;&lt;wsp:rsid wsp:val=&quot;00675177&quot;/&gt;&lt;wsp:rsid wsp:val=&quot;00675561&quot;/&gt;&lt;wsp:rsid wsp:val=&quot;00675BAF&quot;/&gt;&lt;wsp:rsid wsp:val=&quot;006769F5&quot;/&gt;&lt;wsp:rsid wsp:val=&quot;00676E2F&quot;/&gt;&lt;wsp:rsid wsp:val=&quot;006803F9&quot;/&gt;&lt;wsp:rsid wsp:val=&quot;006804EC&quot;/&gt;&lt;wsp:rsid wsp:val=&quot;006814CC&quot;/&gt;&lt;wsp:rsid wsp:val=&quot;00681C9F&quot;/&gt;&lt;wsp:rsid wsp:val=&quot;00686166&quot;/&gt;&lt;wsp:rsid wsp:val=&quot;00686631&quot;/&gt;&lt;wsp:rsid wsp:val=&quot;00686A4E&quot;/&gt;&lt;wsp:rsid wsp:val=&quot;006873EB&quot;/&gt;&lt;wsp:rsid wsp:val=&quot;006879EE&quot;/&gt;&lt;wsp:rsid wsp:val=&quot;006912E2&quot;/&gt;&lt;wsp:rsid wsp:val=&quot;00692016&quot;/&gt;&lt;wsp:rsid wsp:val=&quot;00692A1D&quot;/&gt;&lt;wsp:rsid wsp:val=&quot;00693331&quot;/&gt;&lt;wsp:rsid wsp:val=&quot;00693C14&quot;/&gt;&lt;wsp:rsid wsp:val=&quot;006945D3&quot;/&gt;&lt;wsp:rsid wsp:val=&quot;006A0179&quot;/&gt;&lt;wsp:rsid wsp:val=&quot;006A1156&quot;/&gt;&lt;wsp:rsid wsp:val=&quot;006A1AFC&quot;/&gt;&lt;wsp:rsid wsp:val=&quot;006A1DB1&quot;/&gt;&lt;wsp:rsid wsp:val=&quot;006A2B09&quot;/&gt;&lt;wsp:rsid wsp:val=&quot;006A2DB5&quot;/&gt;&lt;wsp:rsid wsp:val=&quot;006A2E23&quot;/&gt;&lt;wsp:rsid wsp:val=&quot;006A2E7D&quot;/&gt;&lt;wsp:rsid wsp:val=&quot;006A3610&quot;/&gt;&lt;wsp:rsid wsp:val=&quot;006A3862&quot;/&gt;&lt;wsp:rsid wsp:val=&quot;006A3B32&quot;/&gt;&lt;wsp:rsid wsp:val=&quot;006A4448&quot;/&gt;&lt;wsp:rsid wsp:val=&quot;006A513F&quot;/&gt;&lt;wsp:rsid wsp:val=&quot;006A67E5&quot;/&gt;&lt;wsp:rsid wsp:val=&quot;006A75C8&quot;/&gt;&lt;wsp:rsid wsp:val=&quot;006B0427&quot;/&gt;&lt;wsp:rsid wsp:val=&quot;006B30B8&quot;/&gt;&lt;wsp:rsid wsp:val=&quot;006B4F17&quot;/&gt;&lt;wsp:rsid wsp:val=&quot;006B5444&quot;/&gt;&lt;wsp:rsid wsp:val=&quot;006B7581&quot;/&gt;&lt;wsp:rsid wsp:val=&quot;006C2C15&quot;/&gt;&lt;wsp:rsid wsp:val=&quot;006C3253&quot;/&gt;&lt;wsp:rsid wsp:val=&quot;006C5BCC&quot;/&gt;&lt;wsp:rsid wsp:val=&quot;006C6209&quot;/&gt;&lt;wsp:rsid wsp:val=&quot;006D1079&quot;/&gt;&lt;wsp:rsid wsp:val=&quot;006D29E1&quot;/&gt;&lt;wsp:rsid wsp:val=&quot;006D2D3E&quot;/&gt;&lt;wsp:rsid wsp:val=&quot;006D4917&quot;/&gt;&lt;wsp:rsid wsp:val=&quot;006D4B11&quot;/&gt;&lt;wsp:rsid wsp:val=&quot;006D4DAC&quot;/&gt;&lt;wsp:rsid wsp:val=&quot;006D6FCF&quot;/&gt;&lt;wsp:rsid wsp:val=&quot;006D7768&quot;/&gt;&lt;wsp:rsid wsp:val=&quot;006D7779&quot;/&gt;&lt;wsp:rsid wsp:val=&quot;006E1B4B&quot;/&gt;&lt;wsp:rsid wsp:val=&quot;006E3132&quot;/&gt;&lt;wsp:rsid wsp:val=&quot;006E450E&quot;/&gt;&lt;wsp:rsid wsp:val=&quot;006E4CC8&quot;/&gt;&lt;wsp:rsid wsp:val=&quot;006E6268&quot;/&gt;&lt;wsp:rsid wsp:val=&quot;006E6D79&quot;/&gt;&lt;wsp:rsid wsp:val=&quot;006E6FCC&quot;/&gt;&lt;wsp:rsid wsp:val=&quot;006E7B49&quot;/&gt;&lt;wsp:rsid wsp:val=&quot;006F0A25&quot;/&gt;&lt;wsp:rsid wsp:val=&quot;006F0A6D&quot;/&gt;&lt;wsp:rsid wsp:val=&quot;006F0B4B&quot;/&gt;&lt;wsp:rsid wsp:val=&quot;006F1A26&quot;/&gt;&lt;wsp:rsid wsp:val=&quot;006F1B47&quot;/&gt;&lt;wsp:rsid wsp:val=&quot;006F2B28&quot;/&gt;&lt;wsp:rsid wsp:val=&quot;006F2F20&quot;/&gt;&lt;wsp:rsid wsp:val=&quot;006F47B6&quot;/&gt;&lt;wsp:rsid wsp:val=&quot;006F6420&quot;/&gt;&lt;wsp:rsid wsp:val=&quot;006F7001&quot;/&gt;&lt;wsp:rsid wsp:val=&quot;0070260E&quot;/&gt;&lt;wsp:rsid wsp:val=&quot;00702F4B&quot;/&gt;&lt;wsp:rsid wsp:val=&quot;00704096&quot;/&gt;&lt;wsp:rsid wsp:val=&quot;0070640E&quot;/&gt;&lt;wsp:rsid wsp:val=&quot;007102D4&quot;/&gt;&lt;wsp:rsid wsp:val=&quot;00710ACF&quot;/&gt;&lt;wsp:rsid wsp:val=&quot;0071129B&quot;/&gt;&lt;wsp:rsid wsp:val=&quot;0071218C&quot;/&gt;&lt;wsp:rsid wsp:val=&quot;007129C3&quot;/&gt;&lt;wsp:rsid wsp:val=&quot;00712ADE&quot;/&gt;&lt;wsp:rsid wsp:val=&quot;007133A7&quot;/&gt;&lt;wsp:rsid wsp:val=&quot;0071635C&quot;/&gt;&lt;wsp:rsid wsp:val=&quot;007225B3&quot;/&gt;&lt;wsp:rsid wsp:val=&quot;00723430&quot;/&gt;&lt;wsp:rsid wsp:val=&quot;00724451&quot;/&gt;&lt;wsp:rsid wsp:val=&quot;00725B15&quot;/&gt;&lt;wsp:rsid wsp:val=&quot;007264B3&quot;/&gt;&lt;wsp:rsid wsp:val=&quot;0072725A&quot;/&gt;&lt;wsp:rsid wsp:val=&quot;0073100D&quot;/&gt;&lt;wsp:rsid wsp:val=&quot;0073118F&quot;/&gt;&lt;wsp:rsid wsp:val=&quot;007311FF&quot;/&gt;&lt;wsp:rsid wsp:val=&quot;00732024&quot;/&gt;&lt;wsp:rsid wsp:val=&quot;00734B29&quot;/&gt;&lt;wsp:rsid wsp:val=&quot;00736A29&quot;/&gt;&lt;wsp:rsid wsp:val=&quot;00737159&quot;/&gt;&lt;wsp:rsid wsp:val=&quot;0073769C&quot;/&gt;&lt;wsp:rsid wsp:val=&quot;00737E56&quot;/&gt;&lt;wsp:rsid wsp:val=&quot;0074175F&quot;/&gt;&lt;wsp:rsid wsp:val=&quot;007433E7&quot;/&gt;&lt;wsp:rsid wsp:val=&quot;00744363&quot;/&gt;&lt;wsp:rsid wsp:val=&quot;0074579E&quot;/&gt;&lt;wsp:rsid wsp:val=&quot;00750EEB&quot;/&gt;&lt;wsp:rsid wsp:val=&quot;00751448&quot;/&gt;&lt;wsp:rsid wsp:val=&quot;00751695&quot;/&gt;&lt;wsp:rsid wsp:val=&quot;007536D2&quot;/&gt;&lt;wsp:rsid wsp:val=&quot;007562B0&quot;/&gt;&lt;wsp:rsid wsp:val=&quot;00757151&quot;/&gt;&lt;wsp:rsid wsp:val=&quot;007609F2&quot;/&gt;&lt;wsp:rsid wsp:val=&quot;00761D83&quot;/&gt;&lt;wsp:rsid wsp:val=&quot;00762A94&quot;/&gt;&lt;wsp:rsid wsp:val=&quot;00762AA6&quot;/&gt;&lt;wsp:rsid wsp:val=&quot;0076328B&quot;/&gt;&lt;wsp:rsid wsp:val=&quot;007664BA&quot;/&gt;&lt;wsp:rsid wsp:val=&quot;00767534&quot;/&gt;&lt;wsp:rsid wsp:val=&quot;007700E1&quot;/&gt;&lt;wsp:rsid wsp:val=&quot;00773D6B&quot;/&gt;&lt;wsp:rsid wsp:val=&quot;00774065&quot;/&gt;&lt;wsp:rsid wsp:val=&quot;00774691&quot;/&gt;&lt;wsp:rsid wsp:val=&quot;00775033&quot;/&gt;&lt;wsp:rsid wsp:val=&quot;007751C1&quot;/&gt;&lt;wsp:rsid wsp:val=&quot;0077525D&quot;/&gt;&lt;wsp:rsid wsp:val=&quot;007777AD&quot;/&gt;&lt;wsp:rsid wsp:val=&quot;00780096&quot;/&gt;&lt;wsp:rsid wsp:val=&quot;0078031E&quot;/&gt;&lt;wsp:rsid wsp:val=&quot;00780592&quot;/&gt;&lt;wsp:rsid wsp:val=&quot;007826E1&quot;/&gt;&lt;wsp:rsid wsp:val=&quot;00783E7D&quot;/&gt;&lt;wsp:rsid wsp:val=&quot;0078670E&quot;/&gt;&lt;wsp:rsid wsp:val=&quot;007873E1&quot;/&gt;&lt;wsp:rsid wsp:val=&quot;00787ACC&quot;/&gt;&lt;wsp:rsid wsp:val=&quot;00790E35&quot;/&gt;&lt;wsp:rsid wsp:val=&quot;00791E51&quot;/&gt;&lt;wsp:rsid wsp:val=&quot;00791F31&quot;/&gt;&lt;wsp:rsid wsp:val=&quot;00792034&quot;/&gt;&lt;wsp:rsid wsp:val=&quot;00792F07&quot;/&gt;&lt;wsp:rsid wsp:val=&quot;00793676&quot;/&gt;&lt;wsp:rsid wsp:val=&quot;007937C4&quot;/&gt;&lt;wsp:rsid wsp:val=&quot;00794CFF&quot;/&gt;&lt;wsp:rsid wsp:val=&quot;0079632C&quot;/&gt;&lt;wsp:rsid wsp:val=&quot;007A0B76&quot;/&gt;&lt;wsp:rsid wsp:val=&quot;007A146F&quot;/&gt;&lt;wsp:rsid wsp:val=&quot;007A1D5E&quot;/&gt;&lt;wsp:rsid wsp:val=&quot;007A5F34&quot;/&gt;&lt;wsp:rsid wsp:val=&quot;007A7093&quot;/&gt;&lt;wsp:rsid wsp:val=&quot;007A732B&quot;/&gt;&lt;wsp:rsid wsp:val=&quot;007B04AE&quot;/&gt;&lt;wsp:rsid wsp:val=&quot;007B208E&quot;/&gt;&lt;wsp:rsid wsp:val=&quot;007B21E1&quot;/&gt;&lt;wsp:rsid wsp:val=&quot;007B37EF&quot;/&gt;&lt;wsp:rsid wsp:val=&quot;007B3C01&quot;/&gt;&lt;wsp:rsid wsp:val=&quot;007B5473&quot;/&gt;&lt;wsp:rsid wsp:val=&quot;007B6393&quot;/&gt;&lt;wsp:rsid wsp:val=&quot;007B6BCF&quot;/&gt;&lt;wsp:rsid wsp:val=&quot;007C192C&quot;/&gt;&lt;wsp:rsid wsp:val=&quot;007C2493&quot;/&gt;&lt;wsp:rsid wsp:val=&quot;007C27CC&quot;/&gt;&lt;wsp:rsid wsp:val=&quot;007C27F5&quot;/&gt;&lt;wsp:rsid wsp:val=&quot;007C2BAA&quot;/&gt;&lt;wsp:rsid wsp:val=&quot;007C31A5&quot;/&gt;&lt;wsp:rsid wsp:val=&quot;007C43D2&quot;/&gt;&lt;wsp:rsid wsp:val=&quot;007C46BB&quot;/&gt;&lt;wsp:rsid wsp:val=&quot;007C7478&quot;/&gt;&lt;wsp:rsid wsp:val=&quot;007C7B72&quot;/&gt;&lt;wsp:rsid wsp:val=&quot;007D07A8&quot;/&gt;&lt;wsp:rsid wsp:val=&quot;007D0BD1&quot;/&gt;&lt;wsp:rsid wsp:val=&quot;007D2316&quot;/&gt;&lt;wsp:rsid wsp:val=&quot;007D417C&quot;/&gt;&lt;wsp:rsid wsp:val=&quot;007D425F&quot;/&gt;&lt;wsp:rsid wsp:val=&quot;007D4D2B&quot;/&gt;&lt;wsp:rsid wsp:val=&quot;007D4E29&quot;/&gt;&lt;wsp:rsid wsp:val=&quot;007D5634&quot;/&gt;&lt;wsp:rsid wsp:val=&quot;007D5D48&quot;/&gt;&lt;wsp:rsid wsp:val=&quot;007D6991&quot;/&gt;&lt;wsp:rsid wsp:val=&quot;007D738C&quot;/&gt;&lt;wsp:rsid wsp:val=&quot;007D74D0&quot;/&gt;&lt;wsp:rsid wsp:val=&quot;007D7D33&quot;/&gt;&lt;wsp:rsid wsp:val=&quot;007D7FDF&quot;/&gt;&lt;wsp:rsid wsp:val=&quot;007E0918&quot;/&gt;&lt;wsp:rsid wsp:val=&quot;007E2321&quot;/&gt;&lt;wsp:rsid wsp:val=&quot;007E568A&quot;/&gt;&lt;wsp:rsid wsp:val=&quot;007E63E8&quot;/&gt;&lt;wsp:rsid wsp:val=&quot;007E68D6&quot;/&gt;&lt;wsp:rsid wsp:val=&quot;007E7A96&quot;/&gt;&lt;wsp:rsid wsp:val=&quot;007F03AF&quot;/&gt;&lt;wsp:rsid wsp:val=&quot;007F064C&quot;/&gt;&lt;wsp:rsid wsp:val=&quot;007F18B3&quot;/&gt;&lt;wsp:rsid wsp:val=&quot;007F1A9E&quot;/&gt;&lt;wsp:rsid wsp:val=&quot;007F224A&quot;/&gt;&lt;wsp:rsid wsp:val=&quot;007F3166&quot;/&gt;&lt;wsp:rsid wsp:val=&quot;007F41C1&quot;/&gt;&lt;wsp:rsid wsp:val=&quot;007F457E&quot;/&gt;&lt;wsp:rsid wsp:val=&quot;007F67EC&quot;/&gt;&lt;wsp:rsid wsp:val=&quot;007F72C8&quot;/&gt;&lt;wsp:rsid wsp:val=&quot;008006F6&quot;/&gt;&lt;wsp:rsid wsp:val=&quot;00801431&quot;/&gt;&lt;wsp:rsid wsp:val=&quot;00801817&quot;/&gt;&lt;wsp:rsid wsp:val=&quot;00802A44&quot;/&gt;&lt;wsp:rsid wsp:val=&quot;008035FD&quot;/&gt;&lt;wsp:rsid wsp:val=&quot;00803853&quot;/&gt;&lt;wsp:rsid wsp:val=&quot;00804250&quot;/&gt;&lt;wsp:rsid wsp:val=&quot;00805131&quot;/&gt;&lt;wsp:rsid wsp:val=&quot;00806C7F&quot;/&gt;&lt;wsp:rsid wsp:val=&quot;0080725F&quot;/&gt;&lt;wsp:rsid wsp:val=&quot;0080763F&quot;/&gt;&lt;wsp:rsid wsp:val=&quot;008103D8&quot;/&gt;&lt;wsp:rsid wsp:val=&quot;0081102D&quot;/&gt;&lt;wsp:rsid wsp:val=&quot;00811A7F&quot;/&gt;&lt;wsp:rsid wsp:val=&quot;008123A6&quot;/&gt;&lt;wsp:rsid wsp:val=&quot;00813009&quot;/&gt;&lt;wsp:rsid wsp:val=&quot;0081375A&quot;/&gt;&lt;wsp:rsid wsp:val=&quot;008149D2&quot;/&gt;&lt;wsp:rsid wsp:val=&quot;00815153&quot;/&gt;&lt;wsp:rsid wsp:val=&quot;00815304&quot;/&gt;&lt;wsp:rsid wsp:val=&quot;00816512&quot;/&gt;&lt;wsp:rsid wsp:val=&quot;0081797A&quot;/&gt;&lt;wsp:rsid wsp:val=&quot;008200C2&quot;/&gt;&lt;wsp:rsid wsp:val=&quot;00822C12&quot;/&gt;&lt;wsp:rsid wsp:val=&quot;00823248&quot;/&gt;&lt;wsp:rsid wsp:val=&quot;00825387&quot;/&gt;&lt;wsp:rsid wsp:val=&quot;008253C1&quot;/&gt;&lt;wsp:rsid wsp:val=&quot;00825F66&quot;/&gt;&lt;wsp:rsid wsp:val=&quot;0083080F&quot;/&gt;&lt;wsp:rsid wsp:val=&quot;008310AE&quot;/&gt;&lt;wsp:rsid wsp:val=&quot;008324E7&quot;/&gt;&lt;wsp:rsid wsp:val=&quot;00834AEE&quot;/&gt;&lt;wsp:rsid wsp:val=&quot;008356F0&quot;/&gt;&lt;wsp:rsid wsp:val=&quot;0083594E&quot;/&gt;&lt;wsp:rsid wsp:val=&quot;008372F1&quot;/&gt;&lt;wsp:rsid wsp:val=&quot;008401C0&quot;/&gt;&lt;wsp:rsid wsp:val=&quot;00840E90&quot;/&gt;&lt;wsp:rsid wsp:val=&quot;0084114C&quot;/&gt;&lt;wsp:rsid wsp:val=&quot;0084174D&quot;/&gt;&lt;wsp:rsid wsp:val=&quot;00843251&quot;/&gt;&lt;wsp:rsid wsp:val=&quot;0084431B&quot;/&gt;&lt;wsp:rsid wsp:val=&quot;008450FB&quot;/&gt;&lt;wsp:rsid wsp:val=&quot;00845443&quot;/&gt;&lt;wsp:rsid wsp:val=&quot;00845E35&quot;/&gt;&lt;wsp:rsid wsp:val=&quot;0084643B&quot;/&gt;&lt;wsp:rsid wsp:val=&quot;00846C31&quot;/&gt;&lt;wsp:rsid wsp:val=&quot;008477FE&quot;/&gt;&lt;wsp:rsid wsp:val=&quot;00852066&quot;/&gt;&lt;wsp:rsid wsp:val=&quot;00852716&quot;/&gt;&lt;wsp:rsid wsp:val=&quot;008532A5&quot;/&gt;&lt;wsp:rsid wsp:val=&quot;00855210&quot;/&gt;&lt;wsp:rsid wsp:val=&quot;008556BC&quot;/&gt;&lt;wsp:rsid wsp:val=&quot;00855D2D&quot;/&gt;&lt;wsp:rsid wsp:val=&quot;0085689D&quot;/&gt;&lt;wsp:rsid wsp:val=&quot;00856EAA&quot;/&gt;&lt;wsp:rsid wsp:val=&quot;0085721C&quot;/&gt;&lt;wsp:rsid wsp:val=&quot;008579F6&quot;/&gt;&lt;wsp:rsid wsp:val=&quot;008647DE&quot;/&gt;&lt;wsp:rsid wsp:val=&quot;00864BF3&quot;/&gt;&lt;wsp:rsid wsp:val=&quot;008654A3&quot;/&gt;&lt;wsp:rsid wsp:val=&quot;00865969&quot;/&gt;&lt;wsp:rsid wsp:val=&quot;008667A3&quot;/&gt;&lt;wsp:rsid wsp:val=&quot;008678B5&quot;/&gt;&lt;wsp:rsid wsp:val=&quot;00871A3B&quot;/&gt;&lt;wsp:rsid wsp:val=&quot;0087266D&quot;/&gt;&lt;wsp:rsid wsp:val=&quot;00872925&quot;/&gt;&lt;wsp:rsid wsp:val=&quot;00875076&quot;/&gt;&lt;wsp:rsid wsp:val=&quot;00876B23&quot;/&gt;&lt;wsp:rsid wsp:val=&quot;00880AB2&quot;/&gt;&lt;wsp:rsid wsp:val=&quot;00881730&quot;/&gt;&lt;wsp:rsid wsp:val=&quot;008838C5&quot;/&gt;&lt;wsp:rsid wsp:val=&quot;00883B85&quot;/&gt;&lt;wsp:rsid wsp:val=&quot;00884EA9&quot;/&gt;&lt;wsp:rsid wsp:val=&quot;00885222&quot;/&gt;&lt;wsp:rsid wsp:val=&quot;0088644F&quot;/&gt;&lt;wsp:rsid wsp:val=&quot;00887B51&quot;/&gt;&lt;wsp:rsid wsp:val=&quot;00890CDD&quot;/&gt;&lt;wsp:rsid wsp:val=&quot;00890DD8&quot;/&gt;&lt;wsp:rsid wsp:val=&quot;008911D4&quot;/&gt;&lt;wsp:rsid wsp:val=&quot;00891C9E&quot;/&gt;&lt;wsp:rsid wsp:val=&quot;0089247D&quot;/&gt;&lt;wsp:rsid wsp:val=&quot;008934B5&quot;/&gt;&lt;wsp:rsid wsp:val=&quot;00893F3B&quot;/&gt;&lt;wsp:rsid wsp:val=&quot;008942CA&quot;/&gt;&lt;wsp:rsid wsp:val=&quot;00894E30&quot;/&gt;&lt;wsp:rsid wsp:val=&quot;00895D95&quot;/&gt;&lt;wsp:rsid wsp:val=&quot;00896835&quot;/&gt;&lt;wsp:rsid wsp:val=&quot;00897782&quot;/&gt;&lt;wsp:rsid wsp:val=&quot;00897FB1&quot;/&gt;&lt;wsp:rsid wsp:val=&quot;008A0306&quot;/&gt;&lt;wsp:rsid wsp:val=&quot;008A10EE&quot;/&gt;&lt;wsp:rsid wsp:val=&quot;008A1956&quot;/&gt;&lt;wsp:rsid wsp:val=&quot;008A2614&quot;/&gt;&lt;wsp:rsid wsp:val=&quot;008A3169&quot;/&gt;&lt;wsp:rsid wsp:val=&quot;008A3321&quot;/&gt;&lt;wsp:rsid wsp:val=&quot;008A3618&quot;/&gt;&lt;wsp:rsid wsp:val=&quot;008A3913&quot;/&gt;&lt;wsp:rsid wsp:val=&quot;008A4610&quot;/&gt;&lt;wsp:rsid wsp:val=&quot;008A6F5B&quot;/&gt;&lt;wsp:rsid wsp:val=&quot;008B0334&quot;/&gt;&lt;wsp:rsid wsp:val=&quot;008B0C18&quot;/&gt;&lt;wsp:rsid wsp:val=&quot;008B176D&quot;/&gt;&lt;wsp:rsid wsp:val=&quot;008B1F74&quot;/&gt;&lt;wsp:rsid wsp:val=&quot;008B2F99&quot;/&gt;&lt;wsp:rsid wsp:val=&quot;008B36D9&quot;/&gt;&lt;wsp:rsid wsp:val=&quot;008B3769&quot;/&gt;&lt;wsp:rsid wsp:val=&quot;008B42E1&quot;/&gt;&lt;wsp:rsid wsp:val=&quot;008B44E4&quot;/&gt;&lt;wsp:rsid wsp:val=&quot;008B45F4&quot;/&gt;&lt;wsp:rsid wsp:val=&quot;008B476B&quot;/&gt;&lt;wsp:rsid wsp:val=&quot;008B4835&quot;/&gt;&lt;wsp:rsid wsp:val=&quot;008B4B2A&quot;/&gt;&lt;wsp:rsid wsp:val=&quot;008B60AC&quot;/&gt;&lt;wsp:rsid wsp:val=&quot;008B614D&quot;/&gt;&lt;wsp:rsid wsp:val=&quot;008B726D&quot;/&gt;&lt;wsp:rsid wsp:val=&quot;008B72C1&quot;/&gt;&lt;wsp:rsid wsp:val=&quot;008B79D4&quot;/&gt;&lt;wsp:rsid wsp:val=&quot;008C0018&quot;/&gt;&lt;wsp:rsid wsp:val=&quot;008C0360&quot;/&gt;&lt;wsp:rsid wsp:val=&quot;008C0DB9&quot;/&gt;&lt;wsp:rsid wsp:val=&quot;008C1C06&quot;/&gt;&lt;wsp:rsid wsp:val=&quot;008C22D0&quot;/&gt;&lt;wsp:rsid wsp:val=&quot;008C3693&quot;/&gt;&lt;wsp:rsid wsp:val=&quot;008C4A2E&quot;/&gt;&lt;wsp:rsid wsp:val=&quot;008C5823&quot;/&gt;&lt;wsp:rsid wsp:val=&quot;008C65F7&quot;/&gt;&lt;wsp:rsid wsp:val=&quot;008C66B8&quot;/&gt;&lt;wsp:rsid wsp:val=&quot;008C6956&quot;/&gt;&lt;wsp:rsid wsp:val=&quot;008C6CED&quot;/&gt;&lt;wsp:rsid wsp:val=&quot;008C73C5&quot;/&gt;&lt;wsp:rsid wsp:val=&quot;008C7B65&quot;/&gt;&lt;wsp:rsid wsp:val=&quot;008C7F45&quot;/&gt;&lt;wsp:rsid wsp:val=&quot;008D087D&quot;/&gt;&lt;wsp:rsid wsp:val=&quot;008D0F8C&quot;/&gt;&lt;wsp:rsid wsp:val=&quot;008D1971&quot;/&gt;&lt;wsp:rsid wsp:val=&quot;008D2BE3&quot;/&gt;&lt;wsp:rsid wsp:val=&quot;008D2FE4&quot;/&gt;&lt;wsp:rsid wsp:val=&quot;008D3B52&quot;/&gt;&lt;wsp:rsid wsp:val=&quot;008D53C8&quot;/&gt;&lt;wsp:rsid wsp:val=&quot;008E151A&quot;/&gt;&lt;wsp:rsid wsp:val=&quot;008E15D3&quot;/&gt;&lt;wsp:rsid wsp:val=&quot;008E21C4&quot;/&gt;&lt;wsp:rsid wsp:val=&quot;008E295C&quot;/&gt;&lt;wsp:rsid wsp:val=&quot;008E2F1B&quot;/&gt;&lt;wsp:rsid wsp:val=&quot;008E3018&quot;/&gt;&lt;wsp:rsid wsp:val=&quot;008E3383&quot;/&gt;&lt;wsp:rsid wsp:val=&quot;008E47BA&quot;/&gt;&lt;wsp:rsid wsp:val=&quot;008E53D8&quot;/&gt;&lt;wsp:rsid wsp:val=&quot;008E5E8B&quot;/&gt;&lt;wsp:rsid wsp:val=&quot;008E6A33&quot;/&gt;&lt;wsp:rsid wsp:val=&quot;008E70F9&quot;/&gt;&lt;wsp:rsid wsp:val=&quot;008E72FD&quot;/&gt;&lt;wsp:rsid wsp:val=&quot;008E7599&quot;/&gt;&lt;wsp:rsid wsp:val=&quot;008E7850&quot;/&gt;&lt;wsp:rsid wsp:val=&quot;008F0511&quot;/&gt;&lt;wsp:rsid wsp:val=&quot;008F1646&quot;/&gt;&lt;wsp:rsid wsp:val=&quot;008F1F64&quot;/&gt;&lt;wsp:rsid wsp:val=&quot;008F3098&quot;/&gt;&lt;wsp:rsid wsp:val=&quot;008F3FF8&quot;/&gt;&lt;wsp:rsid wsp:val=&quot;008F5D8D&quot;/&gt;&lt;wsp:rsid wsp:val=&quot;008F766C&quot;/&gt;&lt;wsp:rsid wsp:val=&quot;009000F6&quot;/&gt;&lt;wsp:rsid wsp:val=&quot;0090051D&quot;/&gt;&lt;wsp:rsid wsp:val=&quot;00900B50&quot;/&gt;&lt;wsp:rsid wsp:val=&quot;009017D1&quot;/&gt;&lt;wsp:rsid wsp:val=&quot;00903691&quot;/&gt;&lt;wsp:rsid wsp:val=&quot;00905B72&quot;/&gt;&lt;wsp:rsid wsp:val=&quot;00906A60&quot;/&gt;&lt;wsp:rsid wsp:val=&quot;00906F3C&quot;/&gt;&lt;wsp:rsid wsp:val=&quot;00910253&quot;/&gt;&lt;wsp:rsid wsp:val=&quot;009106A0&quot;/&gt;&lt;wsp:rsid wsp:val=&quot;00910AC4&quot;/&gt;&lt;wsp:rsid wsp:val=&quot;00911856&quot;/&gt;&lt;wsp:rsid wsp:val=&quot;00913529&quot;/&gt;&lt;wsp:rsid wsp:val=&quot;009140C5&quot;/&gt;&lt;wsp:rsid wsp:val=&quot;00916DF1&quot;/&gt;&lt;wsp:rsid wsp:val=&quot;009172DE&quot;/&gt;&lt;wsp:rsid wsp:val=&quot;00917718&quot;/&gt;&lt;wsp:rsid wsp:val=&quot;00917731&quot;/&gt;&lt;wsp:rsid wsp:val=&quot;0091796D&quot;/&gt;&lt;wsp:rsid wsp:val=&quot;00921BED&quot;/&gt;&lt;wsp:rsid wsp:val=&quot;00921EA9&quot;/&gt;&lt;wsp:rsid wsp:val=&quot;00923B30&quot;/&gt;&lt;wsp:rsid wsp:val=&quot;00924D09&quot;/&gt;&lt;wsp:rsid wsp:val=&quot;00924D46&quot;/&gt;&lt;wsp:rsid wsp:val=&quot;00925973&quot;/&gt;&lt;wsp:rsid wsp:val=&quot;00927265&quot;/&gt;&lt;wsp:rsid wsp:val=&quot;0093077E&quot;/&gt;&lt;wsp:rsid wsp:val=&quot;0093179F&quot;/&gt;&lt;wsp:rsid wsp:val=&quot;00932188&quot;/&gt;&lt;wsp:rsid wsp:val=&quot;00932622&quot;/&gt;&lt;wsp:rsid wsp:val=&quot;00932C91&quot;/&gt;&lt;wsp:rsid wsp:val=&quot;009340A4&quot;/&gt;&lt;wsp:rsid wsp:val=&quot;00936EC6&quot;/&gt;&lt;wsp:rsid wsp:val=&quot;009421ED&quot;/&gt;&lt;wsp:rsid wsp:val=&quot;00942462&quot;/&gt;&lt;wsp:rsid wsp:val=&quot;00943705&quot;/&gt;&lt;wsp:rsid wsp:val=&quot;00943DB2&quot;/&gt;&lt;wsp:rsid wsp:val=&quot;00944D8C&quot;/&gt;&lt;wsp:rsid wsp:val=&quot;00946598&quot;/&gt;&lt;wsp:rsid wsp:val=&quot;009474BD&quot;/&gt;&lt;wsp:rsid wsp:val=&quot;009476FA&quot;/&gt;&lt;wsp:rsid wsp:val=&quot;00947788&quot;/&gt;&lt;wsp:rsid wsp:val=&quot;00947F52&quot;/&gt;&lt;wsp:rsid wsp:val=&quot;009515C9&quot;/&gt;&lt;wsp:rsid wsp:val=&quot;00951B7D&quot;/&gt;&lt;wsp:rsid wsp:val=&quot;00952829&quot;/&gt;&lt;wsp:rsid wsp:val=&quot;0095302A&quot;/&gt;&lt;wsp:rsid wsp:val=&quot;00953337&quot;/&gt;&lt;wsp:rsid wsp:val=&quot;00954368&quot;/&gt;&lt;wsp:rsid wsp:val=&quot;0095539F&quot;/&gt;&lt;wsp:rsid wsp:val=&quot;00955B73&quot;/&gt;&lt;wsp:rsid wsp:val=&quot;00956637&quot;/&gt;&lt;wsp:rsid wsp:val=&quot;00957573&quot;/&gt;&lt;wsp:rsid wsp:val=&quot;00963222&quot;/&gt;&lt;wsp:rsid wsp:val=&quot;0096792B&quot;/&gt;&lt;wsp:rsid wsp:val=&quot;00970BBC&quot;/&gt;&lt;wsp:rsid wsp:val=&quot;00971E70&quot;/&gt;&lt;wsp:rsid wsp:val=&quot;009730CE&quot;/&gt;&lt;wsp:rsid wsp:val=&quot;00973BA6&quot;/&gt;&lt;wsp:rsid wsp:val=&quot;00974E9F&quot;/&gt;&lt;wsp:rsid wsp:val=&quot;00976CA7&quot;/&gt;&lt;wsp:rsid wsp:val=&quot;009776DA&quot;/&gt;&lt;wsp:rsid wsp:val=&quot;00980BAB&quot;/&gt;&lt;wsp:rsid wsp:val=&quot;00980CD0&quot;/&gt;&lt;wsp:rsid wsp:val=&quot;00980E1E&quot;/&gt;&lt;wsp:rsid wsp:val=&quot;00981EC9&quot;/&gt;&lt;wsp:rsid wsp:val=&quot;00982DBC&quot;/&gt;&lt;wsp:rsid wsp:val=&quot;00983EB4&quot;/&gt;&lt;wsp:rsid wsp:val=&quot;009841D3&quot;/&gt;&lt;wsp:rsid wsp:val=&quot;009847D3&quot;/&gt;&lt;wsp:rsid wsp:val=&quot;00985526&quot;/&gt;&lt;wsp:rsid wsp:val=&quot;009867D1&quot;/&gt;&lt;wsp:rsid wsp:val=&quot;00986A53&quot;/&gt;&lt;wsp:rsid wsp:val=&quot;009913EE&quot;/&gt;&lt;wsp:rsid wsp:val=&quot;00991904&quot;/&gt;&lt;wsp:rsid wsp:val=&quot;00994026&quot;/&gt;&lt;wsp:rsid wsp:val=&quot;009942D7&quot;/&gt;&lt;wsp:rsid wsp:val=&quot;00995C2C&quot;/&gt;&lt;wsp:rsid wsp:val=&quot;00995FDF&quot;/&gt;&lt;wsp:rsid wsp:val=&quot;009A1172&quot;/&gt;&lt;wsp:rsid wsp:val=&quot;009A18CB&quot;/&gt;&lt;wsp:rsid wsp:val=&quot;009A2825&quot;/&gt;&lt;wsp:rsid wsp:val=&quot;009A3EDD&quot;/&gt;&lt;wsp:rsid wsp:val=&quot;009A40B9&quot;/&gt;&lt;wsp:rsid wsp:val=&quot;009A5CCE&quot;/&gt;&lt;wsp:rsid wsp:val=&quot;009B345D&quot;/&gt;&lt;wsp:rsid wsp:val=&quot;009B4275&quot;/&gt;&lt;wsp:rsid wsp:val=&quot;009B459D&quot;/&gt;&lt;wsp:rsid wsp:val=&quot;009B48A0&quot;/&gt;&lt;wsp:rsid wsp:val=&quot;009B4B66&quot;/&gt;&lt;wsp:rsid wsp:val=&quot;009B5231&quot;/&gt;&lt;wsp:rsid wsp:val=&quot;009B532C&quot;/&gt;&lt;wsp:rsid wsp:val=&quot;009B592C&quot;/&gt;&lt;wsp:rsid wsp:val=&quot;009B5EC7&quot;/&gt;&lt;wsp:rsid wsp:val=&quot;009B5F33&quot;/&gt;&lt;wsp:rsid wsp:val=&quot;009B6123&quot;/&gt;&lt;wsp:rsid wsp:val=&quot;009B6937&quot;/&gt;&lt;wsp:rsid wsp:val=&quot;009B7DAF&quot;/&gt;&lt;wsp:rsid wsp:val=&quot;009C05E6&quot;/&gt;&lt;wsp:rsid wsp:val=&quot;009C20BB&quot;/&gt;&lt;wsp:rsid wsp:val=&quot;009C337A&quot;/&gt;&lt;wsp:rsid wsp:val=&quot;009C3A40&quot;/&gt;&lt;wsp:rsid wsp:val=&quot;009C4310&quot;/&gt;&lt;wsp:rsid wsp:val=&quot;009C5992&quot;/&gt;&lt;wsp:rsid wsp:val=&quot;009C5B05&quot;/&gt;&lt;wsp:rsid wsp:val=&quot;009D0F3D&quot;/&gt;&lt;wsp:rsid wsp:val=&quot;009D1B04&quot;/&gt;&lt;wsp:rsid wsp:val=&quot;009D254D&quot;/&gt;&lt;wsp:rsid wsp:val=&quot;009D2940&quot;/&gt;&lt;wsp:rsid wsp:val=&quot;009D3ACE&quot;/&gt;&lt;wsp:rsid wsp:val=&quot;009D3EA8&quot;/&gt;&lt;wsp:rsid wsp:val=&quot;009D6CD4&quot;/&gt;&lt;wsp:rsid wsp:val=&quot;009D7285&quot;/&gt;&lt;wsp:rsid wsp:val=&quot;009D77D5&quot;/&gt;&lt;wsp:rsid wsp:val=&quot;009E0BB3&quot;/&gt;&lt;wsp:rsid wsp:val=&quot;009E1BE0&quot;/&gt;&lt;wsp:rsid wsp:val=&quot;009E1CBA&quot;/&gt;&lt;wsp:rsid wsp:val=&quot;009E1F1E&quot;/&gt;&lt;wsp:rsid wsp:val=&quot;009E5EB9&quot;/&gt;&lt;wsp:rsid wsp:val=&quot;009E6023&quot;/&gt;&lt;wsp:rsid wsp:val=&quot;009E6F5B&quot;/&gt;&lt;wsp:rsid wsp:val=&quot;009F06E4&quot;/&gt;&lt;wsp:rsid wsp:val=&quot;009F0FE0&quot;/&gt;&lt;wsp:rsid wsp:val=&quot;009F16FC&quot;/&gt;&lt;wsp:rsid wsp:val=&quot;009F1EBB&quot;/&gt;&lt;wsp:rsid wsp:val=&quot;009F34B4&quot;/&gt;&lt;wsp:rsid wsp:val=&quot;009F384F&quot;/&gt;&lt;wsp:rsid wsp:val=&quot;009F3A45&quot;/&gt;&lt;wsp:rsid wsp:val=&quot;009F4AC6&quot;/&gt;&lt;wsp:rsid wsp:val=&quot;009F4B14&quot;/&gt;&lt;wsp:rsid wsp:val=&quot;009F4CAF&quot;/&gt;&lt;wsp:rsid wsp:val=&quot;009F6882&quot;/&gt;&lt;wsp:rsid wsp:val=&quot;009F7188&quot;/&gt;&lt;wsp:rsid wsp:val=&quot;009F76F9&quot;/&gt;&lt;wsp:rsid wsp:val=&quot;00A00273&quot;/&gt;&lt;wsp:rsid wsp:val=&quot;00A00D45&quot;/&gt;&lt;wsp:rsid wsp:val=&quot;00A01407&quot;/&gt;&lt;wsp:rsid wsp:val=&quot;00A022AD&quot;/&gt;&lt;wsp:rsid wsp:val=&quot;00A023A2&quot;/&gt;&lt;wsp:rsid wsp:val=&quot;00A02CF2&quot;/&gt;&lt;wsp:rsid wsp:val=&quot;00A03D96&quot;/&gt;&lt;wsp:rsid wsp:val=&quot;00A05F79&quot;/&gt;&lt;wsp:rsid wsp:val=&quot;00A06B91&quot;/&gt;&lt;wsp:rsid wsp:val=&quot;00A07C44&quot;/&gt;&lt;wsp:rsid wsp:val=&quot;00A11298&quot;/&gt;&lt;wsp:rsid wsp:val=&quot;00A138FA&quot;/&gt;&lt;wsp:rsid wsp:val=&quot;00A145F7&quot;/&gt;&lt;wsp:rsid wsp:val=&quot;00A1559B&quot;/&gt;&lt;wsp:rsid wsp:val=&quot;00A178AA&quot;/&gt;&lt;wsp:rsid wsp:val=&quot;00A17A95&quot;/&gt;&lt;wsp:rsid wsp:val=&quot;00A17B2C&quot;/&gt;&lt;wsp:rsid wsp:val=&quot;00A17CA1&quot;/&gt;&lt;wsp:rsid wsp:val=&quot;00A17EB3&quot;/&gt;&lt;wsp:rsid wsp:val=&quot;00A21850&quot;/&gt;&lt;wsp:rsid wsp:val=&quot;00A22BC7&quot;/&gt;&lt;wsp:rsid wsp:val=&quot;00A22DAA&quot;/&gt;&lt;wsp:rsid wsp:val=&quot;00A22FAD&quot;/&gt;&lt;wsp:rsid wsp:val=&quot;00A24B50&quot;/&gt;&lt;wsp:rsid wsp:val=&quot;00A24E95&quot;/&gt;&lt;wsp:rsid wsp:val=&quot;00A24F1A&quot;/&gt;&lt;wsp:rsid wsp:val=&quot;00A27D76&quot;/&gt;&lt;wsp:rsid wsp:val=&quot;00A30DD2&quot;/&gt;&lt;wsp:rsid wsp:val=&quot;00A3120F&quot;/&gt;&lt;wsp:rsid wsp:val=&quot;00A3231A&quot;/&gt;&lt;wsp:rsid wsp:val=&quot;00A32ACE&quot;/&gt;&lt;wsp:rsid wsp:val=&quot;00A335CC&quot;/&gt;&lt;wsp:rsid wsp:val=&quot;00A36867&quot;/&gt;&lt;wsp:rsid wsp:val=&quot;00A40459&quot;/&gt;&lt;wsp:rsid wsp:val=&quot;00A41C01&quot;/&gt;&lt;wsp:rsid wsp:val=&quot;00A426E2&quot;/&gt;&lt;wsp:rsid wsp:val=&quot;00A427EA&quot;/&gt;&lt;wsp:rsid wsp:val=&quot;00A42FD4&quot;/&gt;&lt;wsp:rsid wsp:val=&quot;00A435AD&quot;/&gt;&lt;wsp:rsid wsp:val=&quot;00A43A94&quot;/&gt;&lt;wsp:rsid wsp:val=&quot;00A44EA6&quot;/&gt;&lt;wsp:rsid wsp:val=&quot;00A4566E&quot;/&gt;&lt;wsp:rsid wsp:val=&quot;00A47003&quot;/&gt;&lt;wsp:rsid wsp:val=&quot;00A50BD3&quot;/&gt;&lt;wsp:rsid wsp:val=&quot;00A51711&quot;/&gt;&lt;wsp:rsid wsp:val=&quot;00A528EC&quot;/&gt;&lt;wsp:rsid wsp:val=&quot;00A54311&quot;/&gt;&lt;wsp:rsid wsp:val=&quot;00A551FF&quot;/&gt;&lt;wsp:rsid wsp:val=&quot;00A55298&quot;/&gt;&lt;wsp:rsid wsp:val=&quot;00A562E9&quot;/&gt;&lt;wsp:rsid wsp:val=&quot;00A566B8&quot;/&gt;&lt;wsp:rsid wsp:val=&quot;00A56F3A&quot;/&gt;&lt;wsp:rsid wsp:val=&quot;00A61672&quot;/&gt;&lt;wsp:rsid wsp:val=&quot;00A62611&quot;/&gt;&lt;wsp:rsid wsp:val=&quot;00A62E77&quot;/&gt;&lt;wsp:rsid wsp:val=&quot;00A63F24&quot;/&gt;&lt;wsp:rsid wsp:val=&quot;00A64235&quot;/&gt;&lt;wsp:rsid wsp:val=&quot;00A6586F&quot;/&gt;&lt;wsp:rsid wsp:val=&quot;00A6630A&quot;/&gt;&lt;wsp:rsid wsp:val=&quot;00A66B8C&quot;/&gt;&lt;wsp:rsid wsp:val=&quot;00A66C3D&quot;/&gt;&lt;wsp:rsid wsp:val=&quot;00A7008E&quot;/&gt;&lt;wsp:rsid wsp:val=&quot;00A7014A&quot;/&gt;&lt;wsp:rsid wsp:val=&quot;00A712D5&quot;/&gt;&lt;wsp:rsid wsp:val=&quot;00A71618&quot;/&gt;&lt;wsp:rsid wsp:val=&quot;00A71C41&quot;/&gt;&lt;wsp:rsid wsp:val=&quot;00A75089&quot;/&gt;&lt;wsp:rsid wsp:val=&quot;00A75AF2&quot;/&gt;&lt;wsp:rsid wsp:val=&quot;00A76A42&quot;/&gt;&lt;wsp:rsid wsp:val=&quot;00A76F70&quot;/&gt;&lt;wsp:rsid wsp:val=&quot;00A8021D&quot;/&gt;&lt;wsp:rsid wsp:val=&quot;00A80919&quot;/&gt;&lt;wsp:rsid wsp:val=&quot;00A811AF&quot;/&gt;&lt;wsp:rsid wsp:val=&quot;00A81FC4&quot;/&gt;&lt;wsp:rsid wsp:val=&quot;00A82B7D&quot;/&gt;&lt;wsp:rsid wsp:val=&quot;00A83AD9&quot;/&gt;&lt;wsp:rsid wsp:val=&quot;00A84B8C&quot;/&gt;&lt;wsp:rsid wsp:val=&quot;00A84FC1&quot;/&gt;&lt;wsp:rsid wsp:val=&quot;00A85D76&quot;/&gt;&lt;wsp:rsid wsp:val=&quot;00A8739E&quot;/&gt;&lt;wsp:rsid wsp:val=&quot;00A9021A&quot;/&gt;&lt;wsp:rsid wsp:val=&quot;00A903CF&quot;/&gt;&lt;wsp:rsid wsp:val=&quot;00A90D6B&quot;/&gt;&lt;wsp:rsid wsp:val=&quot;00A92EB5&quot;/&gt;&lt;wsp:rsid wsp:val=&quot;00A94713&quot;/&gt;&lt;wsp:rsid wsp:val=&quot;00A95F6C&quot;/&gt;&lt;wsp:rsid wsp:val=&quot;00A96131&quot;/&gt;&lt;wsp:rsid wsp:val=&quot;00A961F0&quot;/&gt;&lt;wsp:rsid wsp:val=&quot;00A970A5&quot;/&gt;&lt;wsp:rsid wsp:val=&quot;00A97644&quot;/&gt;&lt;wsp:rsid wsp:val=&quot;00A97737&quot;/&gt;&lt;wsp:rsid wsp:val=&quot;00A97921&quot;/&gt;&lt;wsp:rsid wsp:val=&quot;00AA052A&quot;/&gt;&lt;wsp:rsid wsp:val=&quot;00AA1DA9&quot;/&gt;&lt;wsp:rsid wsp:val=&quot;00AA28D6&quot;/&gt;&lt;wsp:rsid wsp:val=&quot;00AA3033&quot;/&gt;&lt;wsp:rsid wsp:val=&quot;00AB145C&quot;/&gt;&lt;wsp:rsid wsp:val=&quot;00AB1AD5&quot;/&gt;&lt;wsp:rsid wsp:val=&quot;00AB21C5&quot;/&gt;&lt;wsp:rsid wsp:val=&quot;00AB27EC&quot;/&gt;&lt;wsp:rsid wsp:val=&quot;00AB34A5&quot;/&gt;&lt;wsp:rsid wsp:val=&quot;00AB4358&quot;/&gt;&lt;wsp:rsid wsp:val=&quot;00AB4471&quot;/&gt;&lt;wsp:rsid wsp:val=&quot;00AB4DC9&quot;/&gt;&lt;wsp:rsid wsp:val=&quot;00AB588E&quot;/&gt;&lt;wsp:rsid wsp:val=&quot;00AB5A6B&quot;/&gt;&lt;wsp:rsid wsp:val=&quot;00AB5CE0&quot;/&gt;&lt;wsp:rsid wsp:val=&quot;00AB62D2&quot;/&gt;&lt;wsp:rsid wsp:val=&quot;00AB6768&quot;/&gt;&lt;wsp:rsid wsp:val=&quot;00AB69BD&quot;/&gt;&lt;wsp:rsid wsp:val=&quot;00AB7E82&quot;/&gt;&lt;wsp:rsid wsp:val=&quot;00AC071D&quot;/&gt;&lt;wsp:rsid wsp:val=&quot;00AC08CE&quot;/&gt;&lt;wsp:rsid wsp:val=&quot;00AC0F2D&quot;/&gt;&lt;wsp:rsid wsp:val=&quot;00AC14CF&quot;/&gt;&lt;wsp:rsid wsp:val=&quot;00AC2296&quot;/&gt;&lt;wsp:rsid wsp:val=&quot;00AC43AB&quot;/&gt;&lt;wsp:rsid wsp:val=&quot;00AC504C&quot;/&gt;&lt;wsp:rsid wsp:val=&quot;00AC5BB2&quot;/&gt;&lt;wsp:rsid wsp:val=&quot;00AC7B2C&quot;/&gt;&lt;wsp:rsid wsp:val=&quot;00AC7D31&quot;/&gt;&lt;wsp:rsid wsp:val=&quot;00AD087D&quot;/&gt;&lt;wsp:rsid wsp:val=&quot;00AD128E&quot;/&gt;&lt;wsp:rsid wsp:val=&quot;00AD18A8&quot;/&gt;&lt;wsp:rsid wsp:val=&quot;00AD4F8D&quot;/&gt;&lt;wsp:rsid wsp:val=&quot;00AD5623&quot;/&gt;&lt;wsp:rsid wsp:val=&quot;00AD6517&quot;/&gt;&lt;wsp:rsid wsp:val=&quot;00AD6973&quot;/&gt;&lt;wsp:rsid wsp:val=&quot;00AD6BF8&quot;/&gt;&lt;wsp:rsid wsp:val=&quot;00AE022B&quot;/&gt;&lt;wsp:rsid wsp:val=&quot;00AE1198&quot;/&gt;&lt;wsp:rsid wsp:val=&quot;00AE1F44&quot;/&gt;&lt;wsp:rsid wsp:val=&quot;00AE1F8E&quot;/&gt;&lt;wsp:rsid wsp:val=&quot;00AE3781&quot;/&gt;&lt;wsp:rsid wsp:val=&quot;00AE3A20&quot;/&gt;&lt;wsp:rsid wsp:val=&quot;00AE3B3E&quot;/&gt;&lt;wsp:rsid wsp:val=&quot;00AE42C4&quot;/&gt;&lt;wsp:rsid wsp:val=&quot;00AF047B&quot;/&gt;&lt;wsp:rsid wsp:val=&quot;00AF075A&quot;/&gt;&lt;wsp:rsid wsp:val=&quot;00AF10D7&quot;/&gt;&lt;wsp:rsid wsp:val=&quot;00AF1DA5&quot;/&gt;&lt;wsp:rsid wsp:val=&quot;00AF2AC5&quot;/&gt;&lt;wsp:rsid wsp:val=&quot;00AF65D1&quot;/&gt;&lt;wsp:rsid wsp:val=&quot;00AF65F2&quot;/&gt;&lt;wsp:rsid wsp:val=&quot;00AF7DE6&quot;/&gt;&lt;wsp:rsid wsp:val=&quot;00AF7F22&quot;/&gt;&lt;wsp:rsid wsp:val=&quot;00B01A7D&quot;/&gt;&lt;wsp:rsid wsp:val=&quot;00B024DC&quot;/&gt;&lt;wsp:rsid wsp:val=&quot;00B039F0&quot;/&gt;&lt;wsp:rsid wsp:val=&quot;00B040F1&quot;/&gt;&lt;wsp:rsid wsp:val=&quot;00B101EB&quot;/&gt;&lt;wsp:rsid wsp:val=&quot;00B1135B&quot;/&gt;&lt;wsp:rsid wsp:val=&quot;00B11DAE&quot;/&gt;&lt;wsp:rsid wsp:val=&quot;00B127D4&quot;/&gt;&lt;wsp:rsid wsp:val=&quot;00B13739&quot;/&gt;&lt;wsp:rsid wsp:val=&quot;00B15104&quot;/&gt;&lt;wsp:rsid wsp:val=&quot;00B154DA&quot;/&gt;&lt;wsp:rsid wsp:val=&quot;00B15FE5&quot;/&gt;&lt;wsp:rsid wsp:val=&quot;00B16195&quot;/&gt;&lt;wsp:rsid wsp:val=&quot;00B16237&quot;/&gt;&lt;wsp:rsid wsp:val=&quot;00B177AB&quot;/&gt;&lt;wsp:rsid wsp:val=&quot;00B2019F&quot;/&gt;&lt;wsp:rsid wsp:val=&quot;00B20B1D&quot;/&gt;&lt;wsp:rsid wsp:val=&quot;00B2137D&quot;/&gt;&lt;wsp:rsid wsp:val=&quot;00B23009&quot;/&gt;&lt;wsp:rsid wsp:val=&quot;00B230C1&quot;/&gt;&lt;wsp:rsid wsp:val=&quot;00B2435B&quot;/&gt;&lt;wsp:rsid wsp:val=&quot;00B24ADD&quot;/&gt;&lt;wsp:rsid wsp:val=&quot;00B25D36&quot;/&gt;&lt;wsp:rsid wsp:val=&quot;00B261B1&quot;/&gt;&lt;wsp:rsid wsp:val=&quot;00B267AE&quot;/&gt;&lt;wsp:rsid wsp:val=&quot;00B268FA&quot;/&gt;&lt;wsp:rsid wsp:val=&quot;00B272BF&quot;/&gt;&lt;wsp:rsid wsp:val=&quot;00B27C87&quot;/&gt;&lt;wsp:rsid wsp:val=&quot;00B31C82&quot;/&gt;&lt;wsp:rsid wsp:val=&quot;00B32335&quot;/&gt;&lt;wsp:rsid wsp:val=&quot;00B323D2&quot;/&gt;&lt;wsp:rsid wsp:val=&quot;00B32EC3&quot;/&gt;&lt;wsp:rsid wsp:val=&quot;00B3392E&quot;/&gt;&lt;wsp:rsid wsp:val=&quot;00B33E69&quot;/&gt;&lt;wsp:rsid wsp:val=&quot;00B3456C&quot;/&gt;&lt;wsp:rsid wsp:val=&quot;00B363F7&quot;/&gt;&lt;wsp:rsid wsp:val=&quot;00B4029A&quot;/&gt;&lt;wsp:rsid wsp:val=&quot;00B403F1&quot;/&gt;&lt;wsp:rsid wsp:val=&quot;00B42788&quot;/&gt;&lt;wsp:rsid wsp:val=&quot;00B431DF&quot;/&gt;&lt;wsp:rsid wsp:val=&quot;00B4543E&quot;/&gt;&lt;wsp:rsid wsp:val=&quot;00B45F50&quot;/&gt;&lt;wsp:rsid wsp:val=&quot;00B46157&quot;/&gt;&lt;wsp:rsid wsp:val=&quot;00B47DAF&quot;/&gt;&lt;wsp:rsid wsp:val=&quot;00B511A5&quot;/&gt;&lt;wsp:rsid wsp:val=&quot;00B512FC&quot;/&gt;&lt;wsp:rsid wsp:val=&quot;00B53C40&quot;/&gt;&lt;wsp:rsid wsp:val=&quot;00B53CCA&quot;/&gt;&lt;wsp:rsid wsp:val=&quot;00B540A2&quot;/&gt;&lt;wsp:rsid wsp:val=&quot;00B54802&quot;/&gt;&lt;wsp:rsid wsp:val=&quot;00B56C27&quot;/&gt;&lt;wsp:rsid wsp:val=&quot;00B571B4&quot;/&gt;&lt;wsp:rsid wsp:val=&quot;00B573C4&quot;/&gt;&lt;wsp:rsid wsp:val=&quot;00B57546&quot;/&gt;&lt;wsp:rsid wsp:val=&quot;00B5790F&quot;/&gt;&lt;wsp:rsid wsp:val=&quot;00B600F8&quot;/&gt;&lt;wsp:rsid wsp:val=&quot;00B61088&quot;/&gt;&lt;wsp:rsid wsp:val=&quot;00B6179D&quot;/&gt;&lt;wsp:rsid wsp:val=&quot;00B628FE&quot;/&gt;&lt;wsp:rsid wsp:val=&quot;00B62CA7&quot;/&gt;&lt;wsp:rsid wsp:val=&quot;00B6332D&quot;/&gt;&lt;wsp:rsid wsp:val=&quot;00B65E08&quot;/&gt;&lt;wsp:rsid wsp:val=&quot;00B662C9&quot;/&gt;&lt;wsp:rsid wsp:val=&quot;00B6695B&quot;/&gt;&lt;wsp:rsid wsp:val=&quot;00B66A40&quot;/&gt;&lt;wsp:rsid wsp:val=&quot;00B67676&quot;/&gt;&lt;wsp:rsid wsp:val=&quot;00B7074A&quot;/&gt;&lt;wsp:rsid wsp:val=&quot;00B7330F&quot;/&gt;&lt;wsp:rsid wsp:val=&quot;00B756C2&quot;/&gt;&lt;wsp:rsid wsp:val=&quot;00B75BAE&quot;/&gt;&lt;wsp:rsid wsp:val=&quot;00B77E4E&quot;/&gt;&lt;wsp:rsid wsp:val=&quot;00B80476&quot;/&gt;&lt;wsp:rsid wsp:val=&quot;00B80BC7&quot;/&gt;&lt;wsp:rsid wsp:val=&quot;00B81946&quot;/&gt;&lt;wsp:rsid wsp:val=&quot;00B8378E&quot;/&gt;&lt;wsp:rsid wsp:val=&quot;00B85569&quot;/&gt;&lt;wsp:rsid wsp:val=&quot;00B85ED0&quot;/&gt;&lt;wsp:rsid wsp:val=&quot;00B86BD8&quot;/&gt;&lt;wsp:rsid wsp:val=&quot;00B911FA&quot;/&gt;&lt;wsp:rsid wsp:val=&quot;00B91243&quot;/&gt;&lt;wsp:rsid wsp:val=&quot;00B9185B&quot;/&gt;&lt;wsp:rsid wsp:val=&quot;00B93CCE&quot;/&gt;&lt;wsp:rsid wsp:val=&quot;00B93D12&quot;/&gt;&lt;wsp:rsid wsp:val=&quot;00B940C3&quot;/&gt;&lt;wsp:rsid wsp:val=&quot;00B95D4E&quot;/&gt;&lt;wsp:rsid wsp:val=&quot;00B963BA&quot;/&gt;&lt;wsp:rsid wsp:val=&quot;00B96CD9&quot;/&gt;&lt;wsp:rsid wsp:val=&quot;00B970F3&quot;/&gt;&lt;wsp:rsid wsp:val=&quot;00BA020E&quot;/&gt;&lt;wsp:rsid wsp:val=&quot;00BA0510&quot;/&gt;&lt;wsp:rsid wsp:val=&quot;00BA07C6&quot;/&gt;&lt;wsp:rsid wsp:val=&quot;00BA141C&quot;/&gt;&lt;wsp:rsid wsp:val=&quot;00BA143D&quot;/&gt;&lt;wsp:rsid wsp:val=&quot;00BA19FF&quot;/&gt;&lt;wsp:rsid wsp:val=&quot;00BA2A6F&quot;/&gt;&lt;wsp:rsid wsp:val=&quot;00BA3459&quot;/&gt;&lt;wsp:rsid wsp:val=&quot;00BA4901&quot;/&gt;&lt;wsp:rsid wsp:val=&quot;00BA4A52&quot;/&gt;&lt;wsp:rsid wsp:val=&quot;00BA4E4F&quot;/&gt;&lt;wsp:rsid wsp:val=&quot;00BA5045&quot;/&gt;&lt;wsp:rsid wsp:val=&quot;00BA5356&quot;/&gt;&lt;wsp:rsid wsp:val=&quot;00BA7EED&quot;/&gt;&lt;wsp:rsid wsp:val=&quot;00BB1192&quot;/&gt;&lt;wsp:rsid wsp:val=&quot;00BB12C5&quot;/&gt;&lt;wsp:rsid wsp:val=&quot;00BB16EA&quot;/&gt;&lt;wsp:rsid wsp:val=&quot;00BB1C12&quot;/&gt;&lt;wsp:rsid wsp:val=&quot;00BB1FF3&quot;/&gt;&lt;wsp:rsid wsp:val=&quot;00BB43C2&quot;/&gt;&lt;wsp:rsid wsp:val=&quot;00BB5616&quot;/&gt;&lt;wsp:rsid wsp:val=&quot;00BB6104&quot;/&gt;&lt;wsp:rsid wsp:val=&quot;00BB7672&quot;/&gt;&lt;wsp:rsid wsp:val=&quot;00BC0251&quot;/&gt;&lt;wsp:rsid wsp:val=&quot;00BC0D1E&quot;/&gt;&lt;wsp:rsid wsp:val=&quot;00BC1BBB&quot;/&gt;&lt;wsp:rsid wsp:val=&quot;00BC2596&quot;/&gt;&lt;wsp:rsid wsp:val=&quot;00BC26DD&quot;/&gt;&lt;wsp:rsid wsp:val=&quot;00BC6019&quot;/&gt;&lt;wsp:rsid wsp:val=&quot;00BC70C4&quot;/&gt;&lt;wsp:rsid wsp:val=&quot;00BC7948&quot;/&gt;&lt;wsp:rsid wsp:val=&quot;00BD173E&quot;/&gt;&lt;wsp:rsid wsp:val=&quot;00BD21B4&quot;/&gt;&lt;wsp:rsid wsp:val=&quot;00BD37DF&quot;/&gt;&lt;wsp:rsid wsp:val=&quot;00BD62CF&quot;/&gt;&lt;wsp:rsid wsp:val=&quot;00BD6ADB&quot;/&gt;&lt;wsp:rsid wsp:val=&quot;00BD7A86&quot;/&gt;&lt;wsp:rsid wsp:val=&quot;00BE0A3D&quot;/&gt;&lt;wsp:rsid wsp:val=&quot;00BE0D1D&quot;/&gt;&lt;wsp:rsid wsp:val=&quot;00BE2A35&quot;/&gt;&lt;wsp:rsid wsp:val=&quot;00BE43F5&quot;/&gt;&lt;wsp:rsid wsp:val=&quot;00BE4453&quot;/&gt;&lt;wsp:rsid wsp:val=&quot;00BE5264&quot;/&gt;&lt;wsp:rsid wsp:val=&quot;00BE5D81&quot;/&gt;&lt;wsp:rsid wsp:val=&quot;00BE7F75&quot;/&gt;&lt;wsp:rsid wsp:val=&quot;00BF0D13&quot;/&gt;&lt;wsp:rsid wsp:val=&quot;00BF0E0C&quot;/&gt;&lt;wsp:rsid wsp:val=&quot;00BF115C&quot;/&gt;&lt;wsp:rsid wsp:val=&quot;00BF16AE&quot;/&gt;&lt;wsp:rsid wsp:val=&quot;00BF1A43&quot;/&gt;&lt;wsp:rsid wsp:val=&quot;00BF1C99&quot;/&gt;&lt;wsp:rsid wsp:val=&quot;00BF23D3&quot;/&gt;&lt;wsp:rsid wsp:val=&quot;00BF3237&quot;/&gt;&lt;wsp:rsid wsp:val=&quot;00BF530B&quot;/&gt;&lt;wsp:rsid wsp:val=&quot;00BF5447&quot;/&gt;&lt;wsp:rsid wsp:val=&quot;00BF67C8&quot;/&gt;&lt;wsp:rsid wsp:val=&quot;00BF6B35&quot;/&gt;&lt;wsp:rsid wsp:val=&quot;00BF7961&quot;/&gt;&lt;wsp:rsid wsp:val=&quot;00C00E3B&quot;/&gt;&lt;wsp:rsid wsp:val=&quot;00C016CA&quot;/&gt;&lt;wsp:rsid wsp:val=&quot;00C018B1&quot;/&gt;&lt;wsp:rsid wsp:val=&quot;00C02269&quot;/&gt;&lt;wsp:rsid wsp:val=&quot;00C026AE&quot;/&gt;&lt;wsp:rsid wsp:val=&quot;00C02BE5&quot;/&gt;&lt;wsp:rsid wsp:val=&quot;00C04ACD&quot;/&gt;&lt;wsp:rsid wsp:val=&quot;00C04BD4&quot;/&gt;&lt;wsp:rsid wsp:val=&quot;00C04EC9&quot;/&gt;&lt;wsp:rsid wsp:val=&quot;00C05EB7&quot;/&gt;&lt;wsp:rsid wsp:val=&quot;00C1085E&quot;/&gt;&lt;wsp:rsid wsp:val=&quot;00C1096D&quot;/&gt;&lt;wsp:rsid wsp:val=&quot;00C11808&quot;/&gt;&lt;wsp:rsid wsp:val=&quot;00C13734&quot;/&gt;&lt;wsp:rsid wsp:val=&quot;00C143CA&quot;/&gt;&lt;wsp:rsid wsp:val=&quot;00C144AB&quot;/&gt;&lt;wsp:rsid wsp:val=&quot;00C15575&quot;/&gt;&lt;wsp:rsid wsp:val=&quot;00C158E6&quot;/&gt;&lt;wsp:rsid wsp:val=&quot;00C15961&quot;/&gt;&lt;wsp:rsid wsp:val=&quot;00C206EF&quot;/&gt;&lt;wsp:rsid wsp:val=&quot;00C21062&quot;/&gt;&lt;wsp:rsid wsp:val=&quot;00C21205&quot;/&gt;&lt;wsp:rsid wsp:val=&quot;00C21A29&quot;/&gt;&lt;wsp:rsid wsp:val=&quot;00C224CC&quot;/&gt;&lt;wsp:rsid wsp:val=&quot;00C22609&quot;/&gt;&lt;wsp:rsid wsp:val=&quot;00C24896&quot;/&gt;&lt;wsp:rsid wsp:val=&quot;00C24FCB&quot;/&gt;&lt;wsp:rsid wsp:val=&quot;00C26584&quot;/&gt;&lt;wsp:rsid wsp:val=&quot;00C26A67&quot;/&gt;&lt;wsp:rsid wsp:val=&quot;00C27381&quot;/&gt;&lt;wsp:rsid wsp:val=&quot;00C275F1&quot;/&gt;&lt;wsp:rsid wsp:val=&quot;00C27763&quot;/&gt;&lt;wsp:rsid wsp:val=&quot;00C301BD&quot;/&gt;&lt;wsp:rsid wsp:val=&quot;00C30FE2&quot;/&gt;&lt;wsp:rsid wsp:val=&quot;00C31C87&quot;/&gt;&lt;wsp:rsid wsp:val=&quot;00C321A1&quot;/&gt;&lt;wsp:rsid wsp:val=&quot;00C327B4&quot;/&gt;&lt;wsp:rsid wsp:val=&quot;00C330BC&quot;/&gt;&lt;wsp:rsid wsp:val=&quot;00C341E7&quot;/&gt;&lt;wsp:rsid wsp:val=&quot;00C35622&quot;/&gt;&lt;wsp:rsid wsp:val=&quot;00C40707&quot;/&gt;&lt;wsp:rsid wsp:val=&quot;00C40E08&quot;/&gt;&lt;wsp:rsid wsp:val=&quot;00C429DA&quot;/&gt;&lt;wsp:rsid wsp:val=&quot;00C43297&quot;/&gt;&lt;wsp:rsid wsp:val=&quot;00C44076&quot;/&gt;&lt;wsp:rsid wsp:val=&quot;00C4459B&quot;/&gt;&lt;wsp:rsid wsp:val=&quot;00C44CF8&quot;/&gt;&lt;wsp:rsid wsp:val=&quot;00C450DB&quot;/&gt;&lt;wsp:rsid wsp:val=&quot;00C45565&quot;/&gt;&lt;wsp:rsid wsp:val=&quot;00C45AF2&quot;/&gt;&lt;wsp:rsid wsp:val=&quot;00C4607D&quot;/&gt;&lt;wsp:rsid wsp:val=&quot;00C46D62&quot;/&gt;&lt;wsp:rsid wsp:val=&quot;00C4795F&quot;/&gt;&lt;wsp:rsid wsp:val=&quot;00C47AB3&quot;/&gt;&lt;wsp:rsid wsp:val=&quot;00C505AE&quot;/&gt;&lt;wsp:rsid wsp:val=&quot;00C51B52&quot;/&gt;&lt;wsp:rsid wsp:val=&quot;00C51C2F&quot;/&gt;&lt;wsp:rsid wsp:val=&quot;00C529EF&quot;/&gt;&lt;wsp:rsid wsp:val=&quot;00C5386B&quot;/&gt;&lt;wsp:rsid wsp:val=&quot;00C57224&quot;/&gt;&lt;wsp:rsid wsp:val=&quot;00C602BC&quot;/&gt;&lt;wsp:rsid wsp:val=&quot;00C60BF0&quot;/&gt;&lt;wsp:rsid wsp:val=&quot;00C6107F&quot;/&gt;&lt;wsp:rsid wsp:val=&quot;00C61A06&quot;/&gt;&lt;wsp:rsid wsp:val=&quot;00C61D24&quot;/&gt;&lt;wsp:rsid wsp:val=&quot;00C6210F&quot;/&gt;&lt;wsp:rsid wsp:val=&quot;00C62154&quot;/&gt;&lt;wsp:rsid wsp:val=&quot;00C63C58&quot;/&gt;&lt;wsp:rsid wsp:val=&quot;00C64363&quot;/&gt;&lt;wsp:rsid wsp:val=&quot;00C64721&quot;/&gt;&lt;wsp:rsid wsp:val=&quot;00C657BF&quot;/&gt;&lt;wsp:rsid wsp:val=&quot;00C67A7C&quot;/&gt;&lt;wsp:rsid wsp:val=&quot;00C707C1&quot;/&gt;&lt;wsp:rsid wsp:val=&quot;00C70D31&quot;/&gt;&lt;wsp:rsid wsp:val=&quot;00C71085&quot;/&gt;&lt;wsp:rsid wsp:val=&quot;00C73014&quot;/&gt;&lt;wsp:rsid wsp:val=&quot;00C731AC&quot;/&gt;&lt;wsp:rsid wsp:val=&quot;00C734BA&quot;/&gt;&lt;wsp:rsid wsp:val=&quot;00C74CFB&quot;/&gt;&lt;wsp:rsid wsp:val=&quot;00C7721B&quot;/&gt;&lt;wsp:rsid wsp:val=&quot;00C77D57&quot;/&gt;&lt;wsp:rsid wsp:val=&quot;00C8024C&quot;/&gt;&lt;wsp:rsid wsp:val=&quot;00C80278&quot;/&gt;&lt;wsp:rsid wsp:val=&quot;00C81F8D&quot;/&gt;&lt;wsp:rsid wsp:val=&quot;00C8279C&quot;/&gt;&lt;wsp:rsid wsp:val=&quot;00C83139&quot;/&gt;&lt;wsp:rsid wsp:val=&quot;00C8552D&quot;/&gt;&lt;wsp:rsid wsp:val=&quot;00C8673A&quot;/&gt;&lt;wsp:rsid wsp:val=&quot;00C87A50&quot;/&gt;&lt;wsp:rsid wsp:val=&quot;00C87C32&quot;/&gt;&lt;wsp:rsid wsp:val=&quot;00C90F77&quot;/&gt;&lt;wsp:rsid wsp:val=&quot;00C91488&quot;/&gt;&lt;wsp:rsid wsp:val=&quot;00C916FB&quot;/&gt;&lt;wsp:rsid wsp:val=&quot;00C920C5&quot;/&gt;&lt;wsp:rsid wsp:val=&quot;00C92DD8&quot;/&gt;&lt;wsp:rsid wsp:val=&quot;00C92F9C&quot;/&gt;&lt;wsp:rsid wsp:val=&quot;00C93791&quot;/&gt;&lt;wsp:rsid wsp:val=&quot;00C93E7A&quot;/&gt;&lt;wsp:rsid wsp:val=&quot;00C94395&quot;/&gt;&lt;wsp:rsid wsp:val=&quot;00C94B92&quot;/&gt;&lt;wsp:rsid wsp:val=&quot;00C957C7&quot;/&gt;&lt;wsp:rsid wsp:val=&quot;00C95F66&quot;/&gt;&lt;wsp:rsid wsp:val=&quot;00C95FF6&quot;/&gt;&lt;wsp:rsid wsp:val=&quot;00C9624A&quot;/&gt;&lt;wsp:rsid wsp:val=&quot;00C966D6&quot;/&gt;&lt;wsp:rsid wsp:val=&quot;00C96744&quot;/&gt;&lt;wsp:rsid wsp:val=&quot;00C9724F&quot;/&gt;&lt;wsp:rsid wsp:val=&quot;00CA2B9A&quot;/&gt;&lt;wsp:rsid wsp:val=&quot;00CA440C&quot;/&gt;&lt;wsp:rsid wsp:val=&quot;00CA4430&quot;/&gt;&lt;wsp:rsid wsp:val=&quot;00CA48EF&quot;/&gt;&lt;wsp:rsid wsp:val=&quot;00CA492A&quot;/&gt;&lt;wsp:rsid wsp:val=&quot;00CA56E4&quot;/&gt;&lt;wsp:rsid wsp:val=&quot;00CA6E6C&quot;/&gt;&lt;wsp:rsid wsp:val=&quot;00CB02DC&quot;/&gt;&lt;wsp:rsid wsp:val=&quot;00CB0A73&quot;/&gt;&lt;wsp:rsid wsp:val=&quot;00CB1D12&quot;/&gt;&lt;wsp:rsid wsp:val=&quot;00CB1DAD&quot;/&gt;&lt;wsp:rsid wsp:val=&quot;00CB2D55&quot;/&gt;&lt;wsp:rsid wsp:val=&quot;00CB2F4A&quot;/&gt;&lt;wsp:rsid wsp:val=&quot;00CB3E67&quot;/&gt;&lt;wsp:rsid wsp:val=&quot;00CB4118&quot;/&gt;&lt;wsp:rsid wsp:val=&quot;00CB43D9&quot;/&gt;&lt;wsp:rsid wsp:val=&quot;00CB4AC5&quot;/&gt;&lt;wsp:rsid wsp:val=&quot;00CB50BC&quot;/&gt;&lt;wsp:rsid wsp:val=&quot;00CB5CFD&quot;/&gt;&lt;wsp:rsid wsp:val=&quot;00CB6088&quot;/&gt;&lt;wsp:rsid wsp:val=&quot;00CB6927&quot;/&gt;&lt;wsp:rsid wsp:val=&quot;00CB69B7&quot;/&gt;&lt;wsp:rsid wsp:val=&quot;00CB7907&quot;/&gt;&lt;wsp:rsid wsp:val=&quot;00CB7EBB&quot;/&gt;&lt;wsp:rsid wsp:val=&quot;00CC1112&quot;/&gt;&lt;wsp:rsid wsp:val=&quot;00CC1A9C&quot;/&gt;&lt;wsp:rsid wsp:val=&quot;00CC1F06&quot;/&gt;&lt;wsp:rsid wsp:val=&quot;00CC2C8D&quot;/&gt;&lt;wsp:rsid wsp:val=&quot;00CC3F3D&quot;/&gt;&lt;wsp:rsid wsp:val=&quot;00CC5B2E&quot;/&gt;&lt;wsp:rsid wsp:val=&quot;00CC5CB4&quot;/&gt;&lt;wsp:rsid wsp:val=&quot;00CC5DC3&quot;/&gt;&lt;wsp:rsid wsp:val=&quot;00CC79D4&quot;/&gt;&lt;wsp:rsid wsp:val=&quot;00CD0189&quot;/&gt;&lt;wsp:rsid wsp:val=&quot;00CD11D6&quot;/&gt;&lt;wsp:rsid wsp:val=&quot;00CD16E2&quot;/&gt;&lt;wsp:rsid wsp:val=&quot;00CD178D&quot;/&gt;&lt;wsp:rsid wsp:val=&quot;00CD2443&quot;/&gt;&lt;wsp:rsid wsp:val=&quot;00CD2723&quot;/&gt;&lt;wsp:rsid wsp:val=&quot;00CD32A8&quot;/&gt;&lt;wsp:rsid wsp:val=&quot;00CD5250&quot;/&gt;&lt;wsp:rsid wsp:val=&quot;00CD5DD5&quot;/&gt;&lt;wsp:rsid wsp:val=&quot;00CD634E&quot;/&gt;&lt;wsp:rsid wsp:val=&quot;00CE1BA0&quot;/&gt;&lt;wsp:rsid wsp:val=&quot;00CE2793&quot;/&gt;&lt;wsp:rsid wsp:val=&quot;00CE32AF&quot;/&gt;&lt;wsp:rsid wsp:val=&quot;00CE42C8&quot;/&gt;&lt;wsp:rsid wsp:val=&quot;00CE44EA&quot;/&gt;&lt;wsp:rsid wsp:val=&quot;00CE6495&quot;/&gt;&lt;wsp:rsid wsp:val=&quot;00CE66E0&quot;/&gt;&lt;wsp:rsid wsp:val=&quot;00CE6C46&quot;/&gt;&lt;wsp:rsid wsp:val=&quot;00CF03AD&quot;/&gt;&lt;wsp:rsid wsp:val=&quot;00CF08AD&quot;/&gt;&lt;wsp:rsid wsp:val=&quot;00CF15B6&quot;/&gt;&lt;wsp:rsid wsp:val=&quot;00CF43B8&quot;/&gt;&lt;wsp:rsid wsp:val=&quot;00CF5023&quot;/&gt;&lt;wsp:rsid wsp:val=&quot;00CF7140&quot;/&gt;&lt;wsp:rsid wsp:val=&quot;00D0100F&quot;/&gt;&lt;wsp:rsid wsp:val=&quot;00D01F6F&quot;/&gt;&lt;wsp:rsid wsp:val=&quot;00D055D3&quot;/&gt;&lt;wsp:rsid wsp:val=&quot;00D05F99&quot;/&gt;&lt;wsp:rsid wsp:val=&quot;00D06435&quot;/&gt;&lt;wsp:rsid wsp:val=&quot;00D10197&quot;/&gt;&lt;wsp:rsid wsp:val=&quot;00D10771&quot;/&gt;&lt;wsp:rsid wsp:val=&quot;00D10EAA&quot;/&gt;&lt;wsp:rsid wsp:val=&quot;00D12D35&quot;/&gt;&lt;wsp:rsid wsp:val=&quot;00D1330E&quot;/&gt;&lt;wsp:rsid wsp:val=&quot;00D14E02&quot;/&gt;&lt;wsp:rsid wsp:val=&quot;00D15B6E&quot;/&gt;&lt;wsp:rsid wsp:val=&quot;00D161E8&quot;/&gt;&lt;wsp:rsid wsp:val=&quot;00D17CB2&quot;/&gt;&lt;wsp:rsid wsp:val=&quot;00D21233&quot;/&gt;&lt;wsp:rsid wsp:val=&quot;00D23956&quot;/&gt;&lt;wsp:rsid wsp:val=&quot;00D26198&quot;/&gt;&lt;wsp:rsid wsp:val=&quot;00D265B8&quot;/&gt;&lt;wsp:rsid wsp:val=&quot;00D2695E&quot;/&gt;&lt;wsp:rsid wsp:val=&quot;00D26E12&quot;/&gt;&lt;wsp:rsid wsp:val=&quot;00D2770F&quot;/&gt;&lt;wsp:rsid wsp:val=&quot;00D30315&quot;/&gt;&lt;wsp:rsid wsp:val=&quot;00D313E2&quot;/&gt;&lt;wsp:rsid wsp:val=&quot;00D3149A&quot;/&gt;&lt;wsp:rsid wsp:val=&quot;00D32B29&quot;/&gt;&lt;wsp:rsid wsp:val=&quot;00D33049&quot;/&gt;&lt;wsp:rsid wsp:val=&quot;00D34104&quot;/&gt;&lt;wsp:rsid wsp:val=&quot;00D348FA&quot;/&gt;&lt;wsp:rsid wsp:val=&quot;00D36131&quot;/&gt;&lt;wsp:rsid wsp:val=&quot;00D374D9&quot;/&gt;&lt;wsp:rsid wsp:val=&quot;00D409CC&quot;/&gt;&lt;wsp:rsid wsp:val=&quot;00D4142B&quot;/&gt;&lt;wsp:rsid wsp:val=&quot;00D41E7B&quot;/&gt;&lt;wsp:rsid wsp:val=&quot;00D42278&quot;/&gt;&lt;wsp:rsid wsp:val=&quot;00D433FA&quot;/&gt;&lt;wsp:rsid wsp:val=&quot;00D43922&quot;/&gt;&lt;wsp:rsid wsp:val=&quot;00D450D3&quot;/&gt;&lt;wsp:rsid wsp:val=&quot;00D45294&quot;/&gt;&lt;wsp:rsid wsp:val=&quot;00D459E3&quot;/&gt;&lt;wsp:rsid wsp:val=&quot;00D45A58&quot;/&gt;&lt;wsp:rsid wsp:val=&quot;00D46189&quot;/&gt;&lt;wsp:rsid wsp:val=&quot;00D46ECB&quot;/&gt;&lt;wsp:rsid wsp:val=&quot;00D501C2&quot;/&gt;&lt;wsp:rsid wsp:val=&quot;00D51E68&quot;/&gt;&lt;wsp:rsid wsp:val=&quot;00D52135&quot;/&gt;&lt;wsp:rsid wsp:val=&quot;00D524F9&quot;/&gt;&lt;wsp:rsid wsp:val=&quot;00D53A88&quot;/&gt;&lt;wsp:rsid wsp:val=&quot;00D545CC&quot;/&gt;&lt;wsp:rsid wsp:val=&quot;00D54A32&quot;/&gt;&lt;wsp:rsid wsp:val=&quot;00D5515F&quot;/&gt;&lt;wsp:rsid wsp:val=&quot;00D5540E&quot;/&gt;&lt;wsp:rsid wsp:val=&quot;00D561F4&quot;/&gt;&lt;wsp:rsid wsp:val=&quot;00D5644D&quot;/&gt;&lt;wsp:rsid wsp:val=&quot;00D569F0&quot;/&gt;&lt;wsp:rsid wsp:val=&quot;00D579D6&quot;/&gt;&lt;wsp:rsid wsp:val=&quot;00D57A43&quot;/&gt;&lt;wsp:rsid wsp:val=&quot;00D57D34&quot;/&gt;&lt;wsp:rsid wsp:val=&quot;00D6297F&quot;/&gt;&lt;wsp:rsid wsp:val=&quot;00D62CA4&quot;/&gt;&lt;wsp:rsid wsp:val=&quot;00D62D4B&quot;/&gt;&lt;wsp:rsid wsp:val=&quot;00D62EF2&quot;/&gt;&lt;wsp:rsid wsp:val=&quot;00D63838&quot;/&gt;&lt;wsp:rsid wsp:val=&quot;00D63880&quot;/&gt;&lt;wsp:rsid wsp:val=&quot;00D6689D&quot;/&gt;&lt;wsp:rsid wsp:val=&quot;00D66C78&quot;/&gt;&lt;wsp:rsid wsp:val=&quot;00D66CAA&quot;/&gt;&lt;wsp:rsid wsp:val=&quot;00D67178&quot;/&gt;&lt;wsp:rsid wsp:val=&quot;00D672E1&quot;/&gt;&lt;wsp:rsid wsp:val=&quot;00D67EDB&quot;/&gt;&lt;wsp:rsid wsp:val=&quot;00D70B36&quot;/&gt;&lt;wsp:rsid wsp:val=&quot;00D70EF7&quot;/&gt;&lt;wsp:rsid wsp:val=&quot;00D72257&quot;/&gt;&lt;wsp:rsid wsp:val=&quot;00D72555&quot;/&gt;&lt;wsp:rsid wsp:val=&quot;00D727BA&quot;/&gt;&lt;wsp:rsid wsp:val=&quot;00D73C24&quot;/&gt;&lt;wsp:rsid wsp:val=&quot;00D75E57&quot;/&gt;&lt;wsp:rsid wsp:val=&quot;00D77D16&quot;/&gt;&lt;wsp:rsid wsp:val=&quot;00D77F27&quot;/&gt;&lt;wsp:rsid wsp:val=&quot;00D80EFA&quot;/&gt;&lt;wsp:rsid wsp:val=&quot;00D8323C&quot;/&gt;&lt;wsp:rsid wsp:val=&quot;00D83733&quot;/&gt;&lt;wsp:rsid wsp:val=&quot;00D83A13&quot;/&gt;&lt;wsp:rsid wsp:val=&quot;00D85EA0&quot;/&gt;&lt;wsp:rsid wsp:val=&quot;00D87329&quot;/&gt;&lt;wsp:rsid wsp:val=&quot;00D90BEC&quot;/&gt;&lt;wsp:rsid wsp:val=&quot;00D927A2&quot;/&gt;&lt;wsp:rsid wsp:val=&quot;00D92996&quot;/&gt;&lt;wsp:rsid wsp:val=&quot;00D9488C&quot;/&gt;&lt;wsp:rsid wsp:val=&quot;00D95D3F&quot;/&gt;&lt;wsp:rsid wsp:val=&quot;00D95EA7&quot;/&gt;&lt;wsp:rsid wsp:val=&quot;00D961E1&quot;/&gt;&lt;wsp:rsid wsp:val=&quot;00D967AD&quot;/&gt;&lt;wsp:rsid wsp:val=&quot;00D96BDE&quot;/&gt;&lt;wsp:rsid wsp:val=&quot;00D97227&quot;/&gt;&lt;wsp:rsid wsp:val=&quot;00DA0DA5&quot;/&gt;&lt;wsp:rsid wsp:val=&quot;00DA0F01&quot;/&gt;&lt;wsp:rsid wsp:val=&quot;00DA0FAE&quot;/&gt;&lt;wsp:rsid wsp:val=&quot;00DA1F4D&quot;/&gt;&lt;wsp:rsid wsp:val=&quot;00DA3994&quot;/&gt;&lt;wsp:rsid wsp:val=&quot;00DA4A78&quot;/&gt;&lt;wsp:rsid wsp:val=&quot;00DA5867&quot;/&gt;&lt;wsp:rsid wsp:val=&quot;00DA6048&quot;/&gt;&lt;wsp:rsid wsp:val=&quot;00DB0001&quot;/&gt;&lt;wsp:rsid wsp:val=&quot;00DB041E&quot;/&gt;&lt;wsp:rsid wsp:val=&quot;00DB0A35&quot;/&gt;&lt;wsp:rsid wsp:val=&quot;00DB100A&quot;/&gt;&lt;wsp:rsid wsp:val=&quot;00DB17AB&quot;/&gt;&lt;wsp:rsid wsp:val=&quot;00DB1D4B&quot;/&gt;&lt;wsp:rsid wsp:val=&quot;00DB1F73&quot;/&gt;&lt;wsp:rsid wsp:val=&quot;00DB2CA0&quot;/&gt;&lt;wsp:rsid wsp:val=&quot;00DB3360&quot;/&gt;&lt;wsp:rsid wsp:val=&quot;00DB3893&quot;/&gt;&lt;wsp:rsid wsp:val=&quot;00DB3CC7&quot;/&gt;&lt;wsp:rsid wsp:val=&quot;00DB3EB7&quot;/&gt;&lt;wsp:rsid wsp:val=&quot;00DB6EE2&quot;/&gt;&lt;wsp:rsid wsp:val=&quot;00DC064C&quot;/&gt;&lt;wsp:rsid wsp:val=&quot;00DC0A60&quot;/&gt;&lt;wsp:rsid wsp:val=&quot;00DC14A4&quot;/&gt;&lt;wsp:rsid wsp:val=&quot;00DC14B2&quot;/&gt;&lt;wsp:rsid wsp:val=&quot;00DC2ED5&quot;/&gt;&lt;wsp:rsid wsp:val=&quot;00DC3513&quot;/&gt;&lt;wsp:rsid wsp:val=&quot;00DC39FA&quot;/&gt;&lt;wsp:rsid wsp:val=&quot;00DC3CFB&quot;/&gt;&lt;wsp:rsid wsp:val=&quot;00DC6B0B&quot;/&gt;&lt;wsp:rsid wsp:val=&quot;00DC7996&quot;/&gt;&lt;wsp:rsid wsp:val=&quot;00DD1561&quot;/&gt;&lt;wsp:rsid wsp:val=&quot;00DD1910&quot;/&gt;&lt;wsp:rsid wsp:val=&quot;00DD2E40&quot;/&gt;&lt;wsp:rsid wsp:val=&quot;00DD4F2C&quot;/&gt;&lt;wsp:rsid wsp:val=&quot;00DD5EF9&quot;/&gt;&lt;wsp:rsid wsp:val=&quot;00DD6A10&quot;/&gt;&lt;wsp:rsid wsp:val=&quot;00DE03C6&quot;/&gt;&lt;wsp:rsid wsp:val=&quot;00DE0648&quot;/&gt;&lt;wsp:rsid wsp:val=&quot;00DE06E6&quot;/&gt;&lt;wsp:rsid wsp:val=&quot;00DE2402&quot;/&gt;&lt;wsp:rsid wsp:val=&quot;00DE2D29&quot;/&gt;&lt;wsp:rsid wsp:val=&quot;00DE3365&quot;/&gt;&lt;wsp:rsid wsp:val=&quot;00DE4301&quot;/&gt;&lt;wsp:rsid wsp:val=&quot;00DE4B7A&quot;/&gt;&lt;wsp:rsid wsp:val=&quot;00DE728D&quot;/&gt;&lt;wsp:rsid wsp:val=&quot;00DE7754&quot;/&gt;&lt;wsp:rsid wsp:val=&quot;00DF155B&quot;/&gt;&lt;wsp:rsid wsp:val=&quot;00DF1B1E&quot;/&gt;&lt;wsp:rsid wsp:val=&quot;00DF2427&quot;/&gt;&lt;wsp:rsid wsp:val=&quot;00DF2B45&quot;/&gt;&lt;wsp:rsid wsp:val=&quot;00DF2FDD&quot;/&gt;&lt;wsp:rsid wsp:val=&quot;00DF7A74&quot;/&gt;&lt;wsp:rsid wsp:val=&quot;00E00D27&quot;/&gt;&lt;wsp:rsid wsp:val=&quot;00E03A67&quot;/&gt;&lt;wsp:rsid wsp:val=&quot;00E04690&quot;/&gt;&lt;wsp:rsid wsp:val=&quot;00E05E17&quot;/&gt;&lt;wsp:rsid wsp:val=&quot;00E05F35&quot;/&gt;&lt;wsp:rsid wsp:val=&quot;00E062DC&quot;/&gt;&lt;wsp:rsid wsp:val=&quot;00E065CE&quot;/&gt;&lt;wsp:rsid wsp:val=&quot;00E07224&quot;/&gt;&lt;wsp:rsid wsp:val=&quot;00E10D6A&quot;/&gt;&lt;wsp:rsid wsp:val=&quot;00E1142E&quot;/&gt;&lt;wsp:rsid wsp:val=&quot;00E11DCC&quot;/&gt;&lt;wsp:rsid wsp:val=&quot;00E137C2&quot;/&gt;&lt;wsp:rsid wsp:val=&quot;00E1494F&quot;/&gt;&lt;wsp:rsid wsp:val=&quot;00E1503D&quot;/&gt;&lt;wsp:rsid wsp:val=&quot;00E15079&quot;/&gt;&lt;wsp:rsid wsp:val=&quot;00E15C99&quot;/&gt;&lt;wsp:rsid wsp:val=&quot;00E17447&quot;/&gt;&lt;wsp:rsid wsp:val=&quot;00E2057D&quot;/&gt;&lt;wsp:rsid wsp:val=&quot;00E2207F&quot;/&gt;&lt;wsp:rsid wsp:val=&quot;00E22276&quot;/&gt;&lt;wsp:rsid wsp:val=&quot;00E22589&quot;/&gt;&lt;wsp:rsid wsp:val=&quot;00E25500&quot;/&gt;&lt;wsp:rsid wsp:val=&quot;00E27567&quot;/&gt;&lt;wsp:rsid wsp:val=&quot;00E315B4&quot;/&gt;&lt;wsp:rsid wsp:val=&quot;00E3245D&quot;/&gt;&lt;wsp:rsid wsp:val=&quot;00E33C22&quot;/&gt;&lt;wsp:rsid wsp:val=&quot;00E33FCC&quot;/&gt;&lt;wsp:rsid wsp:val=&quot;00E347D6&quot;/&gt;&lt;wsp:rsid wsp:val=&quot;00E3536E&quot;/&gt;&lt;wsp:rsid wsp:val=&quot;00E35647&quot;/&gt;&lt;wsp:rsid wsp:val=&quot;00E36DCC&quot;/&gt;&lt;wsp:rsid wsp:val=&quot;00E4165E&quot;/&gt;&lt;wsp:rsid wsp:val=&quot;00E417D1&quot;/&gt;&lt;wsp:rsid wsp:val=&quot;00E41E08&quot;/&gt;&lt;wsp:rsid wsp:val=&quot;00E425BE&quot;/&gt;&lt;wsp:rsid wsp:val=&quot;00E42E57&quot;/&gt;&lt;wsp:rsid wsp:val=&quot;00E4353B&quot;/&gt;&lt;wsp:rsid wsp:val=&quot;00E4644F&quot;/&gt;&lt;wsp:rsid wsp:val=&quot;00E47790&quot;/&gt;&lt;wsp:rsid wsp:val=&quot;00E5484A&quot;/&gt;&lt;wsp:rsid wsp:val=&quot;00E55335&quot;/&gt;&lt;wsp:rsid wsp:val=&quot;00E55679&quot;/&gt;&lt;wsp:rsid wsp:val=&quot;00E55D3A&quot;/&gt;&lt;wsp:rsid wsp:val=&quot;00E56373&quot;/&gt;&lt;wsp:rsid wsp:val=&quot;00E566F4&quot;/&gt;&lt;wsp:rsid wsp:val=&quot;00E57159&quot;/&gt;&lt;wsp:rsid wsp:val=&quot;00E57786&quot;/&gt;&lt;wsp:rsid wsp:val=&quot;00E65AB3&quot;/&gt;&lt;wsp:rsid wsp:val=&quot;00E664FF&quot;/&gt;&lt;wsp:rsid wsp:val=&quot;00E66EBA&quot;/&gt;&lt;wsp:rsid wsp:val=&quot;00E67024&quot;/&gt;&lt;wsp:rsid wsp:val=&quot;00E713A2&quot;/&gt;&lt;wsp:rsid wsp:val=&quot;00E7171D&quot;/&gt;&lt;wsp:rsid wsp:val=&quot;00E72FAD&quot;/&gt;&lt;wsp:rsid wsp:val=&quot;00E74C64&quot;/&gt;&lt;wsp:rsid wsp:val=&quot;00E75969&quot;/&gt;&lt;wsp:rsid wsp:val=&quot;00E81258&quot;/&gt;&lt;wsp:rsid wsp:val=&quot;00E82A33&quot;/&gt;&lt;wsp:rsid wsp:val=&quot;00E834A9&quot;/&gt;&lt;wsp:rsid wsp:val=&quot;00E840D7&quot;/&gt;&lt;wsp:rsid wsp:val=&quot;00E8579A&quot;/&gt;&lt;wsp:rsid wsp:val=&quot;00E861F5&quot;/&gt;&lt;wsp:rsid wsp:val=&quot;00E872F8&quot;/&gt;&lt;wsp:rsid wsp:val=&quot;00E875A0&quot;/&gt;&lt;wsp:rsid wsp:val=&quot;00E87BFE&quot;/&gt;&lt;wsp:rsid wsp:val=&quot;00E92646&quot;/&gt;&lt;wsp:rsid wsp:val=&quot;00E929D0&quot;/&gt;&lt;wsp:rsid wsp:val=&quot;00E92EFE&quot;/&gt;&lt;wsp:rsid wsp:val=&quot;00E93496&quot;/&gt;&lt;wsp:rsid wsp:val=&quot;00E94419&quot;/&gt;&lt;wsp:rsid wsp:val=&quot;00E946F5&quot;/&gt;&lt;wsp:rsid wsp:val=&quot;00E97510&quot;/&gt;&lt;wsp:rsid wsp:val=&quot;00EA0239&quot;/&gt;&lt;wsp:rsid wsp:val=&quot;00EA1C8D&quot;/&gt;&lt;wsp:rsid wsp:val=&quot;00EA2CC3&quot;/&gt;&lt;wsp:rsid wsp:val=&quot;00EA30E7&quot;/&gt;&lt;wsp:rsid wsp:val=&quot;00EA33D4&quot;/&gt;&lt;wsp:rsid wsp:val=&quot;00EA38E1&quot;/&gt;&lt;wsp:rsid wsp:val=&quot;00EA4064&quot;/&gt;&lt;wsp:rsid wsp:val=&quot;00EA64EE&quot;/&gt;&lt;wsp:rsid wsp:val=&quot;00EA70CF&quot;/&gt;&lt;wsp:rsid wsp:val=&quot;00EA766B&quot;/&gt;&lt;wsp:rsid wsp:val=&quot;00EA7930&quot;/&gt;&lt;wsp:rsid wsp:val=&quot;00EA7BD5&quot;/&gt;&lt;wsp:rsid wsp:val=&quot;00EB0131&quot;/&gt;&lt;wsp:rsid wsp:val=&quot;00EB0590&quot;/&gt;&lt;wsp:rsid wsp:val=&quot;00EB178B&quot;/&gt;&lt;wsp:rsid wsp:val=&quot;00EB2145&quot;/&gt;&lt;wsp:rsid wsp:val=&quot;00EB31FB&quot;/&gt;&lt;wsp:rsid wsp:val=&quot;00EB4C80&quot;/&gt;&lt;wsp:rsid wsp:val=&quot;00EB611A&quot;/&gt;&lt;wsp:rsid wsp:val=&quot;00EB6C3A&quot;/&gt;&lt;wsp:rsid wsp:val=&quot;00EC3F30&quot;/&gt;&lt;wsp:rsid wsp:val=&quot;00EC4486&quot;/&gt;&lt;wsp:rsid wsp:val=&quot;00EC57E6&quot;/&gt;&lt;wsp:rsid wsp:val=&quot;00ED0C6E&quot;/&gt;&lt;wsp:rsid wsp:val=&quot;00ED0F34&quot;/&gt;&lt;wsp:rsid wsp:val=&quot;00ED1C58&quot;/&gt;&lt;wsp:rsid wsp:val=&quot;00ED33BE&quot;/&gt;&lt;wsp:rsid wsp:val=&quot;00ED3E2D&quot;/&gt;&lt;wsp:rsid wsp:val=&quot;00ED41ED&quot;/&gt;&lt;wsp:rsid wsp:val=&quot;00ED42E0&quot;/&gt;&lt;wsp:rsid wsp:val=&quot;00ED459D&quot;/&gt;&lt;wsp:rsid wsp:val=&quot;00ED4630&quot;/&gt;&lt;wsp:rsid wsp:val=&quot;00EE029D&quot;/&gt;&lt;wsp:rsid wsp:val=&quot;00EE03D9&quot;/&gt;&lt;wsp:rsid wsp:val=&quot;00EE19DA&quot;/&gt;&lt;wsp:rsid wsp:val=&quot;00EE2877&quot;/&gt;&lt;wsp:rsid wsp:val=&quot;00EE29D9&quot;/&gt;&lt;wsp:rsid wsp:val=&quot;00EE31ED&quot;/&gt;&lt;wsp:rsid wsp:val=&quot;00EE3C15&quot;/&gt;&lt;wsp:rsid wsp:val=&quot;00EE47E9&quot;/&gt;&lt;wsp:rsid wsp:val=&quot;00EE488D&quot;/&gt;&lt;wsp:rsid wsp:val=&quot;00EE633B&quot;/&gt;&lt;wsp:rsid wsp:val=&quot;00EE7C98&quot;/&gt;&lt;wsp:rsid wsp:val=&quot;00EE7D47&quot;/&gt;&lt;wsp:rsid wsp:val=&quot;00EF0C29&quot;/&gt;&lt;wsp:rsid wsp:val=&quot;00EF1381&quot;/&gt;&lt;wsp:rsid wsp:val=&quot;00EF163C&quot;/&gt;&lt;wsp:rsid wsp:val=&quot;00EF3D1F&quot;/&gt;&lt;wsp:rsid wsp:val=&quot;00EF56D5&quot;/&gt;&lt;wsp:rsid wsp:val=&quot;00EF5DDF&quot;/&gt;&lt;wsp:rsid wsp:val=&quot;00EF75AB&quot;/&gt;&lt;wsp:rsid wsp:val=&quot;00EF7654&quot;/&gt;&lt;wsp:rsid wsp:val=&quot;00EF7F6C&quot;/&gt;&lt;wsp:rsid wsp:val=&quot;00F0087A&quot;/&gt;&lt;wsp:rsid wsp:val=&quot;00F00B66&quot;/&gt;&lt;wsp:rsid wsp:val=&quot;00F00F4E&quot;/&gt;&lt;wsp:rsid wsp:val=&quot;00F01610&quot;/&gt;&lt;wsp:rsid wsp:val=&quot;00F03052&quot;/&gt;&lt;wsp:rsid wsp:val=&quot;00F050A3&quot;/&gt;&lt;wsp:rsid wsp:val=&quot;00F06D2F&quot;/&gt;&lt;wsp:rsid wsp:val=&quot;00F06FD6&quot;/&gt;&lt;wsp:rsid wsp:val=&quot;00F0701E&quot;/&gt;&lt;wsp:rsid wsp:val=&quot;00F07204&quot;/&gt;&lt;wsp:rsid wsp:val=&quot;00F07400&quot;/&gt;&lt;wsp:rsid wsp:val=&quot;00F0777D&quot;/&gt;&lt;wsp:rsid wsp:val=&quot;00F11D65&quot;/&gt;&lt;wsp:rsid wsp:val=&quot;00F131E1&quot;/&gt;&lt;wsp:rsid wsp:val=&quot;00F14077&quot;/&gt;&lt;wsp:rsid wsp:val=&quot;00F1426D&quot;/&gt;&lt;wsp:rsid wsp:val=&quot;00F16819&quot;/&gt;&lt;wsp:rsid wsp:val=&quot;00F17127&quot;/&gt;&lt;wsp:rsid wsp:val=&quot;00F17658&quot;/&gt;&lt;wsp:rsid wsp:val=&quot;00F224E3&quot;/&gt;&lt;wsp:rsid wsp:val=&quot;00F24702&quot;/&gt;&lt;wsp:rsid wsp:val=&quot;00F25C1D&quot;/&gt;&lt;wsp:rsid wsp:val=&quot;00F26634&quot;/&gt;&lt;wsp:rsid wsp:val=&quot;00F30D67&quot;/&gt;&lt;wsp:rsid wsp:val=&quot;00F34C2B&quot;/&gt;&lt;wsp:rsid wsp:val=&quot;00F34C58&quot;/&gt;&lt;wsp:rsid wsp:val=&quot;00F35050&quot;/&gt;&lt;wsp:rsid wsp:val=&quot;00F35A5D&quot;/&gt;&lt;wsp:rsid wsp:val=&quot;00F35C5E&quot;/&gt;&lt;wsp:rsid wsp:val=&quot;00F36B38&quot;/&gt;&lt;wsp:rsid wsp:val=&quot;00F37010&quot;/&gt;&lt;wsp:rsid wsp:val=&quot;00F37DF6&quot;/&gt;&lt;wsp:rsid wsp:val=&quot;00F41B93&quot;/&gt;&lt;wsp:rsid wsp:val=&quot;00F42D50&quot;/&gt;&lt;wsp:rsid wsp:val=&quot;00F438EC&quot;/&gt;&lt;wsp:rsid wsp:val=&quot;00F45528&quot;/&gt;&lt;wsp:rsid wsp:val=&quot;00F46D54&quot;/&gt;&lt;wsp:rsid wsp:val=&quot;00F473B9&quot;/&gt;&lt;wsp:rsid wsp:val=&quot;00F50BC0&quot;/&gt;&lt;wsp:rsid wsp:val=&quot;00F5113D&quot;/&gt;&lt;wsp:rsid wsp:val=&quot;00F51B15&quot;/&gt;&lt;wsp:rsid wsp:val=&quot;00F521D8&quot;/&gt;&lt;wsp:rsid wsp:val=&quot;00F52517&quot;/&gt;&lt;wsp:rsid wsp:val=&quot;00F539E2&quot;/&gt;&lt;wsp:rsid wsp:val=&quot;00F55328&quot;/&gt;&lt;wsp:rsid wsp:val=&quot;00F55E12&quot;/&gt;&lt;wsp:rsid wsp:val=&quot;00F57574&quot;/&gt;&lt;wsp:rsid wsp:val=&quot;00F60CBA&quot;/&gt;&lt;wsp:rsid wsp:val=&quot;00F6238B&quot;/&gt;&lt;wsp:rsid wsp:val=&quot;00F62688&quot;/&gt;&lt;wsp:rsid wsp:val=&quot;00F626B5&quot;/&gt;&lt;wsp:rsid wsp:val=&quot;00F63B37&quot;/&gt;&lt;wsp:rsid wsp:val=&quot;00F64000&quot;/&gt;&lt;wsp:rsid wsp:val=&quot;00F66677&quot;/&gt;&lt;wsp:rsid wsp:val=&quot;00F66A83&quot;/&gt;&lt;wsp:rsid wsp:val=&quot;00F66B86&quot;/&gt;&lt;wsp:rsid wsp:val=&quot;00F66E1E&quot;/&gt;&lt;wsp:rsid wsp:val=&quot;00F66FBD&quot;/&gt;&lt;wsp:rsid wsp:val=&quot;00F67199&quot;/&gt;&lt;wsp:rsid wsp:val=&quot;00F6719A&quot;/&gt;&lt;wsp:rsid wsp:val=&quot;00F67309&quot;/&gt;&lt;wsp:rsid wsp:val=&quot;00F6741B&quot;/&gt;&lt;wsp:rsid wsp:val=&quot;00F70E66&quot;/&gt;&lt;wsp:rsid wsp:val=&quot;00F729CE&quot;/&gt;&lt;wsp:rsid wsp:val=&quot;00F72EE4&quot;/&gt;&lt;wsp:rsid wsp:val=&quot;00F73249&quot;/&gt;&lt;wsp:rsid wsp:val=&quot;00F73705&quot;/&gt;&lt;wsp:rsid wsp:val=&quot;00F73F2D&quot;/&gt;&lt;wsp:rsid wsp:val=&quot;00F74387&quot;/&gt;&lt;wsp:rsid wsp:val=&quot;00F75B56&quot;/&gt;&lt;wsp:rsid wsp:val=&quot;00F7635F&quot;/&gt;&lt;wsp:rsid wsp:val=&quot;00F7639E&quot;/&gt;&lt;wsp:rsid wsp:val=&quot;00F77B30&quot;/&gt;&lt;wsp:rsid wsp:val=&quot;00F77C37&quot;/&gt;&lt;wsp:rsid wsp:val=&quot;00F8066D&quot;/&gt;&lt;wsp:rsid wsp:val=&quot;00F83468&quot;/&gt;&lt;wsp:rsid wsp:val=&quot;00F83FD1&quot;/&gt;&lt;wsp:rsid wsp:val=&quot;00F84031&quot;/&gt;&lt;wsp:rsid wsp:val=&quot;00F84387&quot;/&gt;&lt;wsp:rsid wsp:val=&quot;00F851E0&quot;/&gt;&lt;wsp:rsid wsp:val=&quot;00F86225&quot;/&gt;&lt;wsp:rsid wsp:val=&quot;00F90D5A&quot;/&gt;&lt;wsp:rsid wsp:val=&quot;00F90F8D&quot;/&gt;&lt;wsp:rsid wsp:val=&quot;00F91DC0&quot;/&gt;&lt;wsp:rsid wsp:val=&quot;00F9367D&quot;/&gt;&lt;wsp:rsid wsp:val=&quot;00F94996&quot;/&gt;&lt;wsp:rsid wsp:val=&quot;00F94EBF&quot;/&gt;&lt;wsp:rsid wsp:val=&quot;00F95AAF&quot;/&gt;&lt;wsp:rsid wsp:val=&quot;00F96624&quot;/&gt;&lt;wsp:rsid wsp:val=&quot;00F96D36&quot;/&gt;&lt;wsp:rsid wsp:val=&quot;00F972BA&quot;/&gt;&lt;wsp:rsid wsp:val=&quot;00F976A6&quot;/&gt;&lt;wsp:rsid wsp:val=&quot;00FA125F&quot;/&gt;&lt;wsp:rsid wsp:val=&quot;00FA1332&quot;/&gt;&lt;wsp:rsid wsp:val=&quot;00FA146C&quot;/&gt;&lt;wsp:rsid wsp:val=&quot;00FA150B&quot;/&gt;&lt;wsp:rsid wsp:val=&quot;00FA1C15&quot;/&gt;&lt;wsp:rsid wsp:val=&quot;00FA24F8&quot;/&gt;&lt;wsp:rsid wsp:val=&quot;00FA3A35&quot;/&gt;&lt;wsp:rsid wsp:val=&quot;00FA4068&quot;/&gt;&lt;wsp:rsid wsp:val=&quot;00FA59C8&quot;/&gt;&lt;wsp:rsid wsp:val=&quot;00FA604D&quot;/&gt;&lt;wsp:rsid wsp:val=&quot;00FA63BB&quot;/&gt;&lt;wsp:rsid wsp:val=&quot;00FA6CAF&quot;/&gt;&lt;wsp:rsid wsp:val=&quot;00FA7035&quot;/&gt;&lt;wsp:rsid wsp:val=&quot;00FB047D&quot;/&gt;&lt;wsp:rsid wsp:val=&quot;00FB053F&quot;/&gt;&lt;wsp:rsid wsp:val=&quot;00FB05E5&quot;/&gt;&lt;wsp:rsid wsp:val=&quot;00FB0BB8&quot;/&gt;&lt;wsp:rsid wsp:val=&quot;00FB28A1&quot;/&gt;&lt;wsp:rsid wsp:val=&quot;00FB2BC6&quot;/&gt;&lt;wsp:rsid wsp:val=&quot;00FB2BF4&quot;/&gt;&lt;wsp:rsid wsp:val=&quot;00FB2D7D&quot;/&gt;&lt;wsp:rsid wsp:val=&quot;00FB363D&quot;/&gt;&lt;wsp:rsid wsp:val=&quot;00FB3B60&quot;/&gt;&lt;wsp:rsid wsp:val=&quot;00FB4CFA&quot;/&gt;&lt;wsp:rsid wsp:val=&quot;00FB4FC2&quot;/&gt;&lt;wsp:rsid wsp:val=&quot;00FB597A&quot;/&gt;&lt;wsp:rsid wsp:val=&quot;00FB70FB&quot;/&gt;&lt;wsp:rsid wsp:val=&quot;00FB72D5&quot;/&gt;&lt;wsp:rsid wsp:val=&quot;00FC40B5&quot;/&gt;&lt;wsp:rsid wsp:val=&quot;00FC4506&quot;/&gt;&lt;wsp:rsid wsp:val=&quot;00FC5C58&quot;/&gt;&lt;wsp:rsid wsp:val=&quot;00FC6D47&quot;/&gt;&lt;wsp:rsid wsp:val=&quot;00FC6EE3&quot;/&gt;&lt;wsp:rsid wsp:val=&quot;00FD0335&quot;/&gt;&lt;wsp:rsid wsp:val=&quot;00FD0A55&quot;/&gt;&lt;wsp:rsid wsp:val=&quot;00FD1BF0&quot;/&gt;&lt;wsp:rsid wsp:val=&quot;00FD1EF6&quot;/&gt;&lt;wsp:rsid wsp:val=&quot;00FD2514&quot;/&gt;&lt;wsp:rsid wsp:val=&quot;00FD27D7&quot;/&gt;&lt;wsp:rsid wsp:val=&quot;00FD31B7&quot;/&gt;&lt;wsp:rsid wsp:val=&quot;00FD4551&quot;/&gt;&lt;wsp:rsid wsp:val=&quot;00FD464B&quot;/&gt;&lt;wsp:rsid wsp:val=&quot;00FD5AA4&quot;/&gt;&lt;wsp:rsid wsp:val=&quot;00FD60B8&quot;/&gt;&lt;wsp:rsid wsp:val=&quot;00FD6596&quot;/&gt;&lt;wsp:rsid wsp:val=&quot;00FD6D74&quot;/&gt;&lt;wsp:rsid wsp:val=&quot;00FE0537&quot;/&gt;&lt;wsp:rsid wsp:val=&quot;00FE0F88&quot;/&gt;&lt;wsp:rsid wsp:val=&quot;00FE13F6&quot;/&gt;&lt;wsp:rsid wsp:val=&quot;00FE1F11&quot;/&gt;&lt;wsp:rsid wsp:val=&quot;00FE2B37&quot;/&gt;&lt;wsp:rsid wsp:val=&quot;00FE3211&quot;/&gt;&lt;wsp:rsid wsp:val=&quot;00FE5D68&quot;/&gt;&lt;wsp:rsid wsp:val=&quot;00FE77C5&quot;/&gt;&lt;wsp:rsid wsp:val=&quot;00FF131B&quot;/&gt;&lt;wsp:rsid wsp:val=&quot;00FF15B1&quot;/&gt;&lt;wsp:rsid wsp:val=&quot;00FF2E52&quot;/&gt;&lt;wsp:rsid wsp:val=&quot;00FF640B&quot;/&gt;&lt;wsp:rsid wsp:val=&quot;00FF7708&quot;/&gt;&lt;wsp:rsid wsp:val=&quot;00FF7C90&quot;/&gt;&lt;wsp:rsid wsp:val=&quot;00FF7FC4&quot;/&gt;&lt;/wsp:rsids&gt;&lt;/w:docPr&gt;&lt;w:body&gt;&lt;wx:sect&gt;&lt;w:p wsp:rsidR=&quot;00000000&quot; wsp:rsidRPr=&quot;00BF7961&quot; wsp:rsidRDefault=&quot;00BF7961&quot; wsp:rsidP=&quot;00BF7961&quot;&gt;&lt;m:oMathPara&gt;&lt;m:oMath&gt;&lt;m:sSub&gt;&lt;m:sSubPr&gt;&lt;m:ctrlPr&gt;&lt;w:rPr&gt;&lt;w:rFonts w:ascii=&quot;Cambria Math&quot; w:h-ansi=&quot;Cambria Math&quot; w:cs=&quot;Arial&quot;/&gt;&lt;wx:font wx:val=&quot;Cambria Math&quot;/&gt;&lt;w:i/&gt;&lt;w:sz-cs w:val=&quot;22&quot;/&gt;&lt;w:lang w:fareast=&quot;ET&quot;/&gt;&lt;/w:rPr&gt;&lt;/m:ctrlPr&gt;&lt;/m:sSubPr&gt;&lt;m:e&gt;&lt;m:r&gt;&lt;w:rPr&gt;&lt;w:rFonts w:ascii=&quot;Cambria Math&quot; w:h-ansi=&quot;Cambria Math&quot; w:cs=&quot;Arial&quot;/&gt;&lt;wx:font wx:val=&quot;Cambria Math&quot;/&gt;&lt;w:i/&gt;&lt;w:sz-cs w:val=&quot;22&quot;/&gt;&lt;w:lang w:fareast=&quot;ET&quot;/&gt;&lt;/w:rPr&gt;&lt;m:t&gt;D&lt;/m:t&gt;&lt;/m:r&gt;&lt;/m:e&gt;&lt;m:sub&gt;&lt;m:r&gt;&lt;w:rPr&gt;&lt;w:rFonts w:ascii=&quot;Cambria Math&quot; w:h-ansi=&quot;Cambria Math&quot; w:cs=&quot;Arial&quot;/&gt;&lt;wx:font wx:val=&quot;Cambria Math&quot;/&gt;&lt;w:i/&gt;&lt;w:sz-cs w:val=&quot;22&quot;/&gt;&lt;w:lang w:fareast=&quot;ET&quot;/&gt;&lt;/w:rPr&gt;&lt;m:t&gt;1&lt;/m:t&gt;&lt;/m:r&gt;&lt;/m:sub&gt;&lt;/m:sSub&gt;&lt;m:r&gt;&lt;w:rPr&gt;&lt;w:rFonts w:ascii=&quot;Cambria Math&quot; w:h-ansi=&quot;Cambria Math&quot; w:cs=&quot;Arial&quot;/&gt;&lt;wx:font wx:val=&quot;Cambria Math&quot;/&gt;&lt;w:i/&gt;&lt;w:sz-cs w:val=&quot;22&quot;/&gt;&lt;w:lang w:fareast=&quot;ET&quot;/&gt;&lt;/w:rPr&gt;&lt;m:t&gt;â‹…&lt;/m:t&gt;&lt;/m:r&gt;&lt;m:f&gt;&lt;m:fPr&gt;&lt;m:ctrlPr&gt;&lt;w:rPr&gt;&lt;w:rFonts w:ascii=&quot;Cambria Math&quot; w:h-ansi=&quot;Cambria Math&quot; w:cs=&quot;Arial&quot;/&gt;&lt;wx:font wx:val=&quot;Cambria Math&quot;/&gt;&lt;w:i/&gt;&lt;w:sz-cs w:val=&quot;22&quot;/&gt;&lt;w:lang w:fareast=&quot;ET&quot;/&gt;&lt;/w:rPr&gt;&lt;/m:ctrlPr&gt;&lt;/m:fPr&gt;&lt;m:num&gt;&lt;m:sSub&gt;&lt;m:sSubPr&gt;&lt;m:ctrlPr&gt;&lt;w:rPr&gt;&lt;w:rFonts w:ascii=&quot;Cambria Math&quot; w:h-ansi=&quot;Cambria Math&quot; w:cs=&quot;Arial&quot;/&gt;&lt;wx:font wx:val=&quot;Cambria Math&quot;/&gt;&lt;w:i/&gt;&lt;w:sz-cs w:val=&quot;22&quot;/&gt;&lt;w:lang w:fareast=&quot;ET&quot;/&gt;&lt;/w:rPr&gt;&lt;/m:ctrlPr&gt;&lt;/m:sSubPr&gt;&lt;m:e&gt;&lt;m:r&gt;&lt;w:rPr&gt;&lt;w:rFonts w:ascii=&quot;Cambria Math&quot; w:h-ansi=&quot;Cambria Math&quot; w:cs=&quot;Arial&quot;/&gt;&lt;wx:font wx:val=&quot;Cambria Math&quot;/&gt;&lt;w:i/&gt;&lt;w:sz-cs w:val=&quot;22&quot;/&gt;&lt;w:lang w:fareast=&quot;ET&quot;/&gt;&lt;/w:rPr&gt;&lt;m:t&gt;k&lt;/m:t&gt;&lt;/m:r&gt;&lt;/m:e&gt;&lt;m:sub&gt;&lt;m:r&gt;&lt;w:rPr&gt;&lt;w:rFonts w:ascii=&quot;Cambria Math&quot; w:h-ansi=&quot;Cambria Math&quot; w:cs=&quot;Arial&quot;/&gt;&lt;wx:font wx:val=&quot;Cambria Math&quot;/&gt;&lt;w:i/&gt;&lt;w:sz-cs w:val=&quot;22&quot;/&gt;&lt;w:lang w:fareast=&quot;ET&quot;/&gt;&lt;/w:rPr&gt;&lt;m:t&gt;1&lt;/m:t&gt;&lt;/m:r&gt;&lt;/m:sub&gt;&lt;/m:sSub&gt;&lt;m:r&gt;&lt;w:rPr&gt;&lt;w:rFonts w:ascii=&quot;Cambria Math&quot; w:h-ansi=&quot;Cambria Math&quot; w:cs=&quot;Arial&quot;/&gt;&lt;wx:font wx:val=&quot;Cambria Math&quot;/&gt;&lt;w:i/&gt;&lt;w:sz-cs w:val=&quot;22&quot;/&gt;&lt;w:lang w:fareast=&quot;ET&quot;/&gt;&lt;/w:rPr&gt;&lt;m:t&gt;+&lt;/m:t&gt;&lt;/m:r&gt;&lt;m:sSub&gt;&lt;m:sSubPr&gt;&lt;m:ctrlPr&gt;&lt;w:rPr&gt;&lt;w:rFonts w:ascii=&quot;Cambria Math&quot; w:h-ansi=&quot;Cambria Math&quot; w:cs=&quot;Arial&quot;/&gt;&lt;wx:font wx:val=&quot;Cambria Math&quot;/&gt;&lt;w:i/&gt;&lt;w:sz-cs w:val=&quot;22&quot;/&gt;&lt;w:lang w:fareast=&quot;ET&quot;/&gt;&lt;/w:rPr&gt;&lt;/m:ctrlPr&gt;&lt;/m:sSubPr&gt;&lt;m:e&gt;&lt;m:r&gt;&lt;w:rPr&gt;&lt;w:rFonts w:ascii=&quot;Cambria Math&quot; w:h-ansi=&quot;Cambria Math&quot; w:cs=&quot;Arial&quot;/&gt;&lt;wx:font wx:val=&quot;Cambria Math&quot;/&gt;&lt;w:i/&gt;&lt;w:sz-cs w:val=&quot;22&quot;/&gt;&lt;w:lang w:fareast=&quot;ET&quot;/&gt;&lt;/w:rPr&gt;&lt;m:t&gt;k&lt;/m:t&gt;&lt;/m:r&gt;&lt;/m:e&gt;&lt;m:sub&gt;&lt;m:r&gt;&lt;w:rPr&gt;&lt;w:rFonts w:ascii=&quot;Cambria Math&quot; w:h-ansi=&quot;Cambria Math&quot; w:cs=&quot;Arial&quot;/&gt;&lt;wx:font wx:val=&quot;Cambria Math&quot;/&gt;&lt;w:i/&gt;&lt;w:sz-cs w:val=&quot;22&quot;/&gt;&lt;w:lang w:fareast=&quot;ET&quot;/&gt;&lt;/w:rPr&gt;&lt;m:t&gt;2&lt;/m:t&gt;&lt;/m:r&gt;&lt;/m:sub&gt;&lt;/m:sSub&gt;&lt;m:r&gt;&lt;w:rPr&gt;&lt;w:rFonts w:ascii=&quot;Cambria Math&quot; w:h-ansi=&quot;Cambria Math&quot; w:cs=&quot;Arial&quot;/&gt;&lt;wx:font wx:val=&quot;Cambria Math&quot;/&gt;&lt;w:i/&gt;&lt;w:sz-cs w:val=&quot;22&quot;/&gt;&lt;w:lang w:fareast=&quot;ET&quot;/&gt;&lt;/w:rPr&gt;&lt;m:t&gt;+&lt;/m:t&gt;&lt;/m:r&gt;&lt;m:sSub&gt;&lt;m:sSubPr&gt;&lt;m:ctrlPr&gt;&lt;w:rPr&gt;&lt;w:rFonts w:ascii=&quot;Cambria Math&quot; w:h-ansi=&quot;Cambria Math&quot; w:cs=&quot;Arial&quot;/&gt;&lt;wx:font wx:val=&quot;Cambria Math&quot;/&gt;&lt;w:i/&gt;&lt;w:sz-cs w:val=&quot;22&quot;/&gt;&lt;w:lang w:fareast=&quot;ET&quot;/&gt;&lt;/w:rPr&gt;&lt;/m:ctrlPr&gt;&lt;/m:sSubPr&gt;&lt;m:e&gt;&lt;m:r&gt;&lt;w:rPr&gt;&lt;w:rFonts w:ascii=&quot;Cambria Math&quot; w:h-ansi=&quot;Cambria Math&quot; w:cs=&quot;Arial&quot;/&gt;&lt;wx:font wx:val=&quot;Cambria Math&quot;/&gt;&lt;w:i/&gt;&lt;w:sz-cs w:val=&quot;22&quot;/&gt;&lt;w:lang w:fareast=&quot;ET&quot;/&gt;&lt;/w:rPr&gt;&lt;m:t&gt;k&lt;/m:t&gt;&lt;/m:r&gt;&lt;/m:e&gt;&lt;m:sub&gt;&lt;m:r&gt;&lt;w:rPr&gt;&lt;w:rFonts w:ascii=&quot;Cambria Math&quot; w:h-ansi=&quot;Cambria Math&quot; w:cs=&quot;Arial&quot;/&gt;&lt;wx:font wx:val=&quot;Cambria Math&quot;/&gt;&lt;w:i/&gt;&lt;w:sz-cs w:val=&quot;22&quot;/&gt;&lt;w:lang w:fareast=&quot;ET&quot;/&gt;&lt;/w:rPr&gt;&lt;m:t&gt;3&lt;/m:t&gt;&lt;/m:r&gt;&lt;/m:sub&gt;&lt;/m:sSub&gt;&lt;/m:num&gt;&lt;m:den&gt;&lt;m:r&gt;&lt;w:rPr&gt;&lt;w:rFonts w:ascii=&quot;Cambria Math&quot; w:h-ansi=&quot;Cambria Math&quot; w:cs=&quot;Arial&quot;/&gt;&lt;wx:font wx:val=&quot;Cambria Math&quot;/&gt;&lt;w:i/&gt;&lt;w:sz-cs w:val=&quot;22&quot;/&gt;&lt;w:lang w:fareast=&quot;ET&quot;/&gt;&lt;/w:rPr&gt;&lt;m:t&gt;3&lt;/m:t&gt;&lt;/m:r&gt;&lt;/m:den&gt;&lt;/m:f&gt;&lt;m:r&gt;&lt;w:rPr&gt;&lt;w:rFonts w:ascii=&quot;Cambria Math&quot; w:h-ansi=&quot;Cambria Math&quot; w:cs=&quot;Arial&quot;/&gt;&lt;wx:font wx:val=&quot;Cambria Math&quot;/&gt;&lt;w:i/&gt;&lt;w:sz-cs w:val=&quot;22&quot;/&gt;&lt;w:lang w:fareast=&quot;ET&quot;/&gt;&lt;/w:rPr&gt;&lt;m:t&gt;=&lt;/m:t&gt;&lt;/m:r&gt;&lt;m:r&gt;&lt;m:rPr&gt;&lt;m:sty m:val=&quot;p&quot;/&gt;&lt;/m:rPr&gt;&lt;w:rPr&gt;&lt;w:rFonts w:ascii=&quot;Cambria Math&quot; w:h-ansi=&quot;Cambria Math&quot; w:cs=&quot;Arial&quot;/&gt;&lt;wx:font wx:val=&quot;Cambria Math&quot;/&gt;&lt;w:sz-cs w:val=&quot;22&quot;/&gt;&lt;w:lang w:fareast=&quot;ET&quot;/&gt;&lt;/w:rPr&gt;&lt;m:t&gt;H&lt;/m:t&gt;&lt;/m:r&gt;&lt;m:r&gt;&lt;w:rPr&gt;&lt;w:rFonts w:ascii=&quot;Cambria Math&quot; w:h-ansi=&quot;Cambria Math&quot; w:cs=&quot;Arial&quot;/&gt;&lt;wx:font wx:val=&quot;Cambria Math&quot;/&gt;&lt;w:i/&gt;&lt;w:sz-cs w:val=&quot;22&quot;/&gt;&lt;w:lang w:fareast=&quot;ET&quot;/&gt;&lt;/w:rPr&gt;&lt;m:t&gt;Ãœ,&lt;/m:t&gt;&lt;/m:r&gt;&lt;/m:oMath&gt;&lt;/m:oMathPara&gt;&lt;/w:p&gt;&lt;w:sectPr wsp:rsidR=&quot;00000000&quot; wsp:rsidRPr=&quot;00BF7961&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p>
    <w:p w14:paraId="118F3BE1" w14:textId="77777777" w:rsidR="00571EFC" w:rsidRPr="001D19B7" w:rsidRDefault="00571EFC" w:rsidP="00571EFC">
      <w:pPr>
        <w:rPr>
          <w:rFonts w:cs="Arial"/>
          <w:szCs w:val="22"/>
        </w:rPr>
      </w:pPr>
      <w:r w:rsidRPr="001D19B7">
        <w:rPr>
          <w:rFonts w:cs="Arial"/>
          <w:szCs w:val="22"/>
        </w:rPr>
        <w:t>kus</w:t>
      </w:r>
      <w:r w:rsidRPr="001D19B7">
        <w:rPr>
          <w:rFonts w:cs="Arial"/>
          <w:szCs w:val="22"/>
        </w:rPr>
        <w:tab/>
        <w:t>D</w:t>
      </w:r>
      <w:r w:rsidRPr="001D19B7">
        <w:rPr>
          <w:rFonts w:cs="Arial"/>
          <w:szCs w:val="22"/>
          <w:vertAlign w:val="subscript"/>
        </w:rPr>
        <w:t>1</w:t>
      </w:r>
      <w:r w:rsidRPr="001D19B7">
        <w:rPr>
          <w:rFonts w:cs="Arial"/>
          <w:szCs w:val="22"/>
        </w:rPr>
        <w:t>− raiutava puu rinnasläbimõõt sentimeetrites, mitme puu puhul läbimõõtude summa;</w:t>
      </w:r>
    </w:p>
    <w:p w14:paraId="3EF8D51F" w14:textId="77777777" w:rsidR="00571EFC" w:rsidRPr="001D19B7" w:rsidRDefault="00571EFC" w:rsidP="00571EFC">
      <w:pPr>
        <w:ind w:firstLine="708"/>
        <w:rPr>
          <w:rFonts w:cs="Arial"/>
          <w:szCs w:val="22"/>
        </w:rPr>
      </w:pPr>
      <w:r w:rsidRPr="001D19B7">
        <w:rPr>
          <w:rFonts w:cs="Arial"/>
          <w:szCs w:val="22"/>
        </w:rPr>
        <w:t>k</w:t>
      </w:r>
      <w:r w:rsidRPr="001D19B7">
        <w:rPr>
          <w:rFonts w:cs="Arial"/>
          <w:szCs w:val="22"/>
          <w:vertAlign w:val="subscript"/>
        </w:rPr>
        <w:t>1</w:t>
      </w:r>
      <w:r w:rsidRPr="001D19B7">
        <w:rPr>
          <w:rFonts w:cs="Arial"/>
          <w:szCs w:val="22"/>
        </w:rPr>
        <w:t xml:space="preserve"> − raiutava puuliigi koefitsient;</w:t>
      </w:r>
    </w:p>
    <w:p w14:paraId="6B14CA72" w14:textId="77777777" w:rsidR="00571EFC" w:rsidRPr="001D19B7" w:rsidRDefault="00571EFC" w:rsidP="00571EFC">
      <w:pPr>
        <w:ind w:firstLine="708"/>
        <w:rPr>
          <w:rFonts w:cs="Arial"/>
          <w:szCs w:val="22"/>
        </w:rPr>
      </w:pPr>
      <w:r w:rsidRPr="001D19B7">
        <w:rPr>
          <w:rFonts w:cs="Arial"/>
          <w:szCs w:val="22"/>
        </w:rPr>
        <w:t>k</w:t>
      </w:r>
      <w:r w:rsidRPr="001D19B7">
        <w:rPr>
          <w:rFonts w:cs="Arial"/>
          <w:szCs w:val="22"/>
          <w:vertAlign w:val="subscript"/>
        </w:rPr>
        <w:t>2</w:t>
      </w:r>
      <w:r w:rsidRPr="001D19B7">
        <w:rPr>
          <w:rFonts w:cs="Arial"/>
          <w:szCs w:val="22"/>
        </w:rPr>
        <w:t xml:space="preserve"> − raiutava puu väärtuskoefitsient;</w:t>
      </w:r>
    </w:p>
    <w:p w14:paraId="17A75C7F" w14:textId="77777777" w:rsidR="00571EFC" w:rsidRPr="001D19B7" w:rsidRDefault="00571EFC" w:rsidP="00571EFC">
      <w:pPr>
        <w:ind w:firstLine="708"/>
        <w:rPr>
          <w:rFonts w:cs="Arial"/>
          <w:szCs w:val="22"/>
        </w:rPr>
      </w:pPr>
      <w:r w:rsidRPr="001D19B7">
        <w:rPr>
          <w:rFonts w:cs="Arial"/>
          <w:szCs w:val="22"/>
        </w:rPr>
        <w:t>k</w:t>
      </w:r>
      <w:r w:rsidRPr="001D19B7">
        <w:rPr>
          <w:rFonts w:cs="Arial"/>
          <w:szCs w:val="22"/>
          <w:vertAlign w:val="subscript"/>
        </w:rPr>
        <w:t>3</w:t>
      </w:r>
      <w:r w:rsidRPr="001D19B7">
        <w:rPr>
          <w:rFonts w:cs="Arial"/>
          <w:szCs w:val="22"/>
        </w:rPr>
        <w:t xml:space="preserve"> − raiepõhjuse koefitsient;</w:t>
      </w:r>
    </w:p>
    <w:p w14:paraId="0A9428F7" w14:textId="77777777" w:rsidR="00571EFC" w:rsidRPr="001D19B7" w:rsidRDefault="00571EFC" w:rsidP="00571EFC">
      <w:pPr>
        <w:ind w:firstLine="708"/>
        <w:rPr>
          <w:rFonts w:cs="Arial"/>
          <w:szCs w:val="22"/>
        </w:rPr>
      </w:pPr>
      <w:r w:rsidRPr="001D19B7">
        <w:rPr>
          <w:rFonts w:cs="Arial"/>
          <w:szCs w:val="22"/>
        </w:rPr>
        <w:t>HÜ – haljastusühikud.</w:t>
      </w:r>
    </w:p>
    <w:p w14:paraId="0EA025B1" w14:textId="77777777" w:rsidR="00FE0537" w:rsidRPr="001D19B7" w:rsidRDefault="00FE0537" w:rsidP="00082EA4">
      <w:pPr>
        <w:rPr>
          <w:rFonts w:cs="Arial"/>
          <w:szCs w:val="22"/>
        </w:rPr>
      </w:pPr>
    </w:p>
    <w:p w14:paraId="30D2BC3C" w14:textId="77777777" w:rsidR="00FE0537" w:rsidRPr="001D19B7" w:rsidRDefault="00FE0537" w:rsidP="00082EA4">
      <w:pPr>
        <w:rPr>
          <w:rFonts w:cs="Arial"/>
          <w:b/>
          <w:szCs w:val="22"/>
        </w:rPr>
      </w:pPr>
      <w:r w:rsidRPr="001D19B7">
        <w:rPr>
          <w:rFonts w:cs="Arial"/>
          <w:b/>
          <w:szCs w:val="22"/>
        </w:rPr>
        <w:t>Likvideeritavate puude nimekiri ja puude haljastuse ühik asendusistutuseks</w:t>
      </w:r>
    </w:p>
    <w:tbl>
      <w:tblPr>
        <w:tblW w:w="9639" w:type="dxa"/>
        <w:tblInd w:w="15" w:type="dxa"/>
        <w:tblLayout w:type="fixed"/>
        <w:tblCellMar>
          <w:left w:w="0" w:type="dxa"/>
          <w:right w:w="0" w:type="dxa"/>
        </w:tblCellMar>
        <w:tblLook w:val="04A0" w:firstRow="1" w:lastRow="0" w:firstColumn="1" w:lastColumn="0" w:noHBand="0" w:noVBand="1"/>
      </w:tblPr>
      <w:tblGrid>
        <w:gridCol w:w="465"/>
        <w:gridCol w:w="1645"/>
        <w:gridCol w:w="1151"/>
        <w:gridCol w:w="948"/>
        <w:gridCol w:w="690"/>
        <w:gridCol w:w="812"/>
        <w:gridCol w:w="850"/>
        <w:gridCol w:w="732"/>
        <w:gridCol w:w="2346"/>
      </w:tblGrid>
      <w:tr w:rsidR="00B7074A" w:rsidRPr="001D19B7" w14:paraId="2F0AD617" w14:textId="77777777" w:rsidTr="001D19B7">
        <w:trPr>
          <w:cantSplit/>
          <w:trHeight w:val="987"/>
          <w:tblHeader/>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F8C27D6" w14:textId="77777777" w:rsidR="00FE0537" w:rsidRPr="001D19B7" w:rsidRDefault="00896835" w:rsidP="006E1B4B">
            <w:pPr>
              <w:jc w:val="center"/>
              <w:rPr>
                <w:rFonts w:cs="Arial"/>
                <w:b/>
                <w:bCs/>
                <w:szCs w:val="22"/>
              </w:rPr>
            </w:pPr>
            <w:r w:rsidRPr="001D19B7">
              <w:rPr>
                <w:rFonts w:cs="Arial"/>
                <w:b/>
                <w:bCs/>
                <w:szCs w:val="22"/>
              </w:rPr>
              <w:t>Jrk nr</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E0EEA5" w14:textId="77777777" w:rsidR="00FE0537" w:rsidRPr="001D19B7" w:rsidRDefault="00FE0537" w:rsidP="006E1B4B">
            <w:pPr>
              <w:ind w:left="87" w:right="110"/>
              <w:jc w:val="center"/>
              <w:rPr>
                <w:rFonts w:cs="Arial"/>
                <w:b/>
                <w:bCs/>
                <w:szCs w:val="22"/>
              </w:rPr>
            </w:pPr>
            <w:r w:rsidRPr="001D19B7">
              <w:rPr>
                <w:rFonts w:cs="Arial"/>
                <w:b/>
                <w:bCs/>
                <w:szCs w:val="22"/>
              </w:rPr>
              <w:t>Takson (liik või liigisisene ühik)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3008BA" w14:textId="77777777" w:rsidR="00FE0537" w:rsidRPr="001D19B7" w:rsidRDefault="00FE0537" w:rsidP="006E1B4B">
            <w:pPr>
              <w:jc w:val="center"/>
              <w:rPr>
                <w:rFonts w:cs="Arial"/>
                <w:b/>
                <w:bCs/>
                <w:szCs w:val="22"/>
              </w:rPr>
            </w:pPr>
            <w:r w:rsidRPr="001D19B7">
              <w:rPr>
                <w:rFonts w:cs="Arial"/>
                <w:b/>
                <w:bCs/>
                <w:szCs w:val="22"/>
              </w:rPr>
              <w:t>Haljas</w:t>
            </w:r>
            <w:r w:rsidR="00896835" w:rsidRPr="001D19B7">
              <w:rPr>
                <w:rFonts w:cs="Arial"/>
                <w:b/>
                <w:bCs/>
                <w:szCs w:val="22"/>
              </w:rPr>
              <w:t>-</w:t>
            </w:r>
            <w:r w:rsidRPr="001D19B7">
              <w:rPr>
                <w:rFonts w:cs="Arial"/>
                <w:b/>
                <w:bCs/>
                <w:szCs w:val="22"/>
              </w:rPr>
              <w:t>tuslik väärtus-</w:t>
            </w:r>
          </w:p>
          <w:p w14:paraId="2BCBD124" w14:textId="77777777" w:rsidR="00FE0537" w:rsidRPr="001D19B7" w:rsidRDefault="00FE0537" w:rsidP="006E1B4B">
            <w:pPr>
              <w:jc w:val="center"/>
              <w:rPr>
                <w:rFonts w:cs="Arial"/>
                <w:b/>
                <w:bCs/>
                <w:szCs w:val="22"/>
              </w:rPr>
            </w:pPr>
            <w:r w:rsidRPr="001D19B7">
              <w:rPr>
                <w:rFonts w:cs="Arial"/>
                <w:b/>
                <w:bCs/>
                <w:szCs w:val="22"/>
              </w:rPr>
              <w:t>klass</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231870" w14:textId="77777777" w:rsidR="00FE0537" w:rsidRPr="001D19B7" w:rsidRDefault="00FE0537" w:rsidP="006E1B4B">
            <w:pPr>
              <w:jc w:val="center"/>
              <w:rPr>
                <w:rFonts w:cs="Arial"/>
                <w:b/>
                <w:bCs/>
                <w:szCs w:val="22"/>
              </w:rPr>
            </w:pPr>
            <w:r w:rsidRPr="001D19B7">
              <w:rPr>
                <w:rFonts w:cs="Arial"/>
                <w:b/>
                <w:bCs/>
                <w:szCs w:val="22"/>
              </w:rPr>
              <w:t>Tüve</w:t>
            </w:r>
          </w:p>
          <w:p w14:paraId="6E6D49AA" w14:textId="77777777" w:rsidR="00FE0537" w:rsidRPr="001D19B7" w:rsidRDefault="00FE0537" w:rsidP="006E1B4B">
            <w:pPr>
              <w:jc w:val="center"/>
              <w:rPr>
                <w:rFonts w:cs="Arial"/>
                <w:b/>
                <w:bCs/>
                <w:szCs w:val="22"/>
              </w:rPr>
            </w:pPr>
            <w:r w:rsidRPr="001D19B7">
              <w:rPr>
                <w:rFonts w:cs="Arial"/>
                <w:b/>
                <w:bCs/>
                <w:szCs w:val="22"/>
              </w:rPr>
              <w:t>dia-</w:t>
            </w:r>
          </w:p>
          <w:p w14:paraId="71AFFBCF" w14:textId="77777777" w:rsidR="00FE0537" w:rsidRPr="001D19B7" w:rsidRDefault="00FE0537" w:rsidP="006E1B4B">
            <w:pPr>
              <w:jc w:val="center"/>
              <w:rPr>
                <w:rFonts w:cs="Arial"/>
                <w:b/>
                <w:bCs/>
                <w:szCs w:val="22"/>
              </w:rPr>
            </w:pPr>
            <w:r w:rsidRPr="001D19B7">
              <w:rPr>
                <w:rFonts w:cs="Arial"/>
                <w:b/>
                <w:bCs/>
                <w:szCs w:val="22"/>
              </w:rPr>
              <w:t>meeter</w:t>
            </w:r>
          </w:p>
          <w:p w14:paraId="075C3A8D" w14:textId="77777777" w:rsidR="00FE0537" w:rsidRPr="001D19B7" w:rsidRDefault="00FE0537" w:rsidP="006E1B4B">
            <w:pPr>
              <w:jc w:val="center"/>
              <w:rPr>
                <w:rFonts w:cs="Arial"/>
                <w:b/>
                <w:bCs/>
                <w:szCs w:val="22"/>
              </w:rPr>
            </w:pPr>
            <w:r w:rsidRPr="001D19B7">
              <w:rPr>
                <w:rFonts w:cs="Arial"/>
                <w:b/>
                <w:bCs/>
                <w:szCs w:val="22"/>
              </w:rPr>
              <w:t>cm</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3EDA8F" w14:textId="77777777" w:rsidR="00FE0537" w:rsidRPr="001D19B7" w:rsidRDefault="00FE0537" w:rsidP="006E1B4B">
            <w:pPr>
              <w:jc w:val="center"/>
              <w:rPr>
                <w:rFonts w:cs="Arial"/>
                <w:b/>
                <w:bCs/>
                <w:sz w:val="18"/>
                <w:szCs w:val="18"/>
              </w:rPr>
            </w:pPr>
            <w:r w:rsidRPr="001D19B7">
              <w:rPr>
                <w:rFonts w:cs="Arial"/>
                <w:b/>
                <w:bCs/>
                <w:sz w:val="18"/>
                <w:szCs w:val="18"/>
              </w:rPr>
              <w:t>Liigi</w:t>
            </w:r>
          </w:p>
          <w:p w14:paraId="1E5387A7" w14:textId="77777777" w:rsidR="00FE0537" w:rsidRPr="001D19B7" w:rsidRDefault="00FE0537" w:rsidP="006E1B4B">
            <w:pPr>
              <w:jc w:val="center"/>
              <w:rPr>
                <w:rFonts w:cs="Arial"/>
                <w:b/>
                <w:bCs/>
                <w:sz w:val="18"/>
                <w:szCs w:val="18"/>
              </w:rPr>
            </w:pPr>
            <w:r w:rsidRPr="001D19B7">
              <w:rPr>
                <w:rFonts w:cs="Arial"/>
                <w:b/>
                <w:bCs/>
                <w:sz w:val="18"/>
                <w:szCs w:val="18"/>
              </w:rPr>
              <w:t>koefit-</w:t>
            </w:r>
          </w:p>
          <w:p w14:paraId="0587D422" w14:textId="77777777" w:rsidR="00FE0537" w:rsidRPr="001D19B7" w:rsidRDefault="00FE0537" w:rsidP="006E1B4B">
            <w:pPr>
              <w:jc w:val="center"/>
              <w:rPr>
                <w:rFonts w:cs="Arial"/>
                <w:b/>
                <w:bCs/>
                <w:sz w:val="18"/>
                <w:szCs w:val="18"/>
              </w:rPr>
            </w:pPr>
            <w:r w:rsidRPr="001D19B7">
              <w:rPr>
                <w:rFonts w:cs="Arial"/>
                <w:b/>
                <w:bCs/>
                <w:sz w:val="18"/>
                <w:szCs w:val="18"/>
              </w:rPr>
              <w:t>sient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F6A5E0" w14:textId="6C4D7A52" w:rsidR="00FE0537" w:rsidRPr="001D19B7" w:rsidRDefault="001D19B7" w:rsidP="00FF318A">
            <w:pPr>
              <w:jc w:val="center"/>
              <w:rPr>
                <w:rFonts w:cs="Arial"/>
                <w:b/>
                <w:bCs/>
                <w:sz w:val="18"/>
                <w:szCs w:val="18"/>
              </w:rPr>
            </w:pPr>
            <w:r w:rsidRPr="001D19B7">
              <w:rPr>
                <w:rFonts w:cs="Arial"/>
                <w:b/>
                <w:bCs/>
                <w:sz w:val="18"/>
                <w:szCs w:val="18"/>
              </w:rPr>
              <w:t>V</w:t>
            </w:r>
            <w:r w:rsidR="00FF318A" w:rsidRPr="001D19B7">
              <w:rPr>
                <w:rFonts w:cs="Arial"/>
                <w:b/>
                <w:bCs/>
                <w:sz w:val="18"/>
                <w:szCs w:val="18"/>
              </w:rPr>
              <w:t>äärtus</w:t>
            </w:r>
            <w:r w:rsidRPr="001D19B7">
              <w:rPr>
                <w:rFonts w:cs="Arial"/>
                <w:b/>
                <w:bCs/>
                <w:sz w:val="18"/>
                <w:szCs w:val="18"/>
              </w:rPr>
              <w:t xml:space="preserve">- </w:t>
            </w:r>
            <w:r w:rsidR="00F94996" w:rsidRPr="001D19B7">
              <w:rPr>
                <w:rFonts w:cs="Arial"/>
                <w:b/>
                <w:bCs/>
                <w:sz w:val="18"/>
                <w:szCs w:val="18"/>
              </w:rPr>
              <w:t>k</w:t>
            </w:r>
            <w:r w:rsidR="00FE0537" w:rsidRPr="001D19B7">
              <w:rPr>
                <w:rFonts w:cs="Arial"/>
                <w:b/>
                <w:bCs/>
                <w:sz w:val="18"/>
                <w:szCs w:val="18"/>
              </w:rPr>
              <w:t>oefit-</w:t>
            </w:r>
          </w:p>
          <w:p w14:paraId="214666B5" w14:textId="77777777" w:rsidR="00FE0537" w:rsidRPr="001D19B7" w:rsidRDefault="00FE0537" w:rsidP="006E1B4B">
            <w:pPr>
              <w:jc w:val="center"/>
              <w:rPr>
                <w:rFonts w:cs="Arial"/>
                <w:b/>
                <w:bCs/>
                <w:sz w:val="18"/>
                <w:szCs w:val="18"/>
              </w:rPr>
            </w:pPr>
            <w:r w:rsidRPr="001D19B7">
              <w:rPr>
                <w:rFonts w:cs="Arial"/>
                <w:b/>
                <w:bCs/>
                <w:sz w:val="18"/>
                <w:szCs w:val="18"/>
              </w:rPr>
              <w:t>sient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B277C1" w14:textId="4A68C8D7" w:rsidR="00FE0537" w:rsidRPr="001D19B7" w:rsidRDefault="001D19B7" w:rsidP="006E1B4B">
            <w:pPr>
              <w:jc w:val="center"/>
              <w:rPr>
                <w:rFonts w:cs="Arial"/>
                <w:b/>
                <w:bCs/>
                <w:sz w:val="18"/>
                <w:szCs w:val="18"/>
              </w:rPr>
            </w:pPr>
            <w:r w:rsidRPr="001D19B7">
              <w:rPr>
                <w:rFonts w:cs="Arial"/>
                <w:b/>
                <w:bCs/>
                <w:sz w:val="18"/>
                <w:szCs w:val="18"/>
              </w:rPr>
              <w:t>R</w:t>
            </w:r>
            <w:r w:rsidR="00FF318A" w:rsidRPr="001D19B7">
              <w:rPr>
                <w:rFonts w:cs="Arial"/>
                <w:b/>
                <w:bCs/>
                <w:sz w:val="18"/>
                <w:szCs w:val="18"/>
              </w:rPr>
              <w:t>aie</w:t>
            </w:r>
            <w:r>
              <w:rPr>
                <w:rFonts w:cs="Arial"/>
                <w:b/>
                <w:bCs/>
                <w:sz w:val="18"/>
                <w:szCs w:val="18"/>
              </w:rPr>
              <w:t xml:space="preserve">- </w:t>
            </w:r>
            <w:r w:rsidR="00FF318A" w:rsidRPr="001D19B7">
              <w:rPr>
                <w:rFonts w:cs="Arial"/>
                <w:b/>
                <w:bCs/>
                <w:sz w:val="18"/>
                <w:szCs w:val="18"/>
              </w:rPr>
              <w:t>põhjuse</w:t>
            </w:r>
          </w:p>
          <w:p w14:paraId="57A8DD0F" w14:textId="77777777" w:rsidR="00FE0537" w:rsidRPr="001D19B7" w:rsidRDefault="00FE0537" w:rsidP="006E1B4B">
            <w:pPr>
              <w:jc w:val="center"/>
              <w:rPr>
                <w:rFonts w:cs="Arial"/>
                <w:b/>
                <w:bCs/>
                <w:sz w:val="18"/>
                <w:szCs w:val="18"/>
              </w:rPr>
            </w:pPr>
            <w:r w:rsidRPr="001D19B7">
              <w:rPr>
                <w:rFonts w:cs="Arial"/>
                <w:b/>
                <w:bCs/>
                <w:sz w:val="18"/>
                <w:szCs w:val="18"/>
              </w:rPr>
              <w:t>koefit-</w:t>
            </w:r>
          </w:p>
          <w:p w14:paraId="04358043" w14:textId="77777777" w:rsidR="00FE0537" w:rsidRPr="001D19B7" w:rsidRDefault="00FE0537" w:rsidP="006E1B4B">
            <w:pPr>
              <w:jc w:val="center"/>
              <w:rPr>
                <w:rFonts w:cs="Arial"/>
                <w:b/>
                <w:bCs/>
                <w:sz w:val="18"/>
                <w:szCs w:val="18"/>
              </w:rPr>
            </w:pPr>
            <w:r w:rsidRPr="001D19B7">
              <w:rPr>
                <w:rFonts w:cs="Arial"/>
                <w:b/>
                <w:bCs/>
                <w:sz w:val="18"/>
                <w:szCs w:val="18"/>
              </w:rPr>
              <w:t>sient</w:t>
            </w:r>
          </w:p>
        </w:tc>
        <w:tc>
          <w:tcPr>
            <w:tcW w:w="732" w:type="dxa"/>
            <w:tcBorders>
              <w:top w:val="single" w:sz="4" w:space="0" w:color="auto"/>
              <w:left w:val="nil"/>
              <w:bottom w:val="single" w:sz="4" w:space="0" w:color="auto"/>
              <w:right w:val="single" w:sz="4" w:space="0" w:color="auto"/>
            </w:tcBorders>
            <w:vAlign w:val="center"/>
          </w:tcPr>
          <w:p w14:paraId="13864ED4" w14:textId="77777777" w:rsidR="00FE0537" w:rsidRPr="001D19B7" w:rsidRDefault="00FE0537" w:rsidP="006E1B4B">
            <w:pPr>
              <w:jc w:val="center"/>
              <w:rPr>
                <w:rFonts w:cs="Arial"/>
                <w:b/>
                <w:bCs/>
                <w:sz w:val="18"/>
                <w:szCs w:val="18"/>
              </w:rPr>
            </w:pPr>
            <w:r w:rsidRPr="001D19B7">
              <w:rPr>
                <w:rFonts w:cs="Arial"/>
                <w:b/>
                <w:bCs/>
                <w:sz w:val="18"/>
                <w:szCs w:val="18"/>
              </w:rPr>
              <w:t>Haljas-</w:t>
            </w:r>
          </w:p>
          <w:p w14:paraId="228ACF3E" w14:textId="77777777" w:rsidR="00FE0537" w:rsidRPr="001D19B7" w:rsidRDefault="00FE0537" w:rsidP="006E1B4B">
            <w:pPr>
              <w:jc w:val="center"/>
              <w:rPr>
                <w:rFonts w:cs="Arial"/>
                <w:b/>
                <w:bCs/>
                <w:sz w:val="18"/>
                <w:szCs w:val="18"/>
              </w:rPr>
            </w:pPr>
            <w:r w:rsidRPr="001D19B7">
              <w:rPr>
                <w:rFonts w:cs="Arial"/>
                <w:b/>
                <w:bCs/>
                <w:sz w:val="18"/>
                <w:szCs w:val="18"/>
              </w:rPr>
              <w:t>tuse</w:t>
            </w:r>
          </w:p>
          <w:p w14:paraId="423D4827" w14:textId="77777777" w:rsidR="00FE0537" w:rsidRPr="001D19B7" w:rsidRDefault="00FE0537" w:rsidP="006E1B4B">
            <w:pPr>
              <w:jc w:val="center"/>
              <w:rPr>
                <w:rFonts w:cs="Arial"/>
                <w:b/>
                <w:bCs/>
                <w:sz w:val="18"/>
                <w:szCs w:val="18"/>
              </w:rPr>
            </w:pPr>
            <w:r w:rsidRPr="001D19B7">
              <w:rPr>
                <w:rFonts w:cs="Arial"/>
                <w:b/>
                <w:bCs/>
                <w:sz w:val="18"/>
                <w:szCs w:val="18"/>
              </w:rPr>
              <w:t>ühik</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05D6B6" w14:textId="77777777" w:rsidR="00FE0537" w:rsidRPr="001D19B7" w:rsidRDefault="00FE0537" w:rsidP="006E1B4B">
            <w:pPr>
              <w:ind w:right="-15"/>
              <w:jc w:val="center"/>
              <w:rPr>
                <w:rFonts w:cs="Arial"/>
                <w:b/>
                <w:bCs/>
                <w:szCs w:val="22"/>
              </w:rPr>
            </w:pPr>
            <w:r w:rsidRPr="001D19B7">
              <w:rPr>
                <w:rFonts w:cs="Arial"/>
                <w:b/>
                <w:bCs/>
                <w:szCs w:val="22"/>
              </w:rPr>
              <w:t>Märkused</w:t>
            </w:r>
          </w:p>
        </w:tc>
      </w:tr>
      <w:tr w:rsidR="00FE0537" w:rsidRPr="001D19B7" w14:paraId="732444B7" w14:textId="77777777" w:rsidTr="001D19B7">
        <w:trPr>
          <w:cantSplit/>
          <w:trHeight w:val="312"/>
        </w:trPr>
        <w:tc>
          <w:tcPr>
            <w:tcW w:w="9639"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C3FF41" w14:textId="31032CF2" w:rsidR="00FE0537" w:rsidRPr="001D19B7" w:rsidRDefault="00FE0537" w:rsidP="006E1B4B">
            <w:pPr>
              <w:tabs>
                <w:tab w:val="left" w:pos="8207"/>
              </w:tabs>
              <w:ind w:right="-312"/>
              <w:rPr>
                <w:rFonts w:cs="Arial"/>
                <w:b/>
                <w:szCs w:val="22"/>
              </w:rPr>
            </w:pPr>
            <w:r w:rsidRPr="001D19B7">
              <w:rPr>
                <w:rFonts w:cs="Arial"/>
                <w:b/>
                <w:bCs/>
                <w:iCs/>
                <w:szCs w:val="22"/>
              </w:rPr>
              <w:t>P</w:t>
            </w:r>
            <w:r w:rsidR="00082EA4" w:rsidRPr="001D19B7">
              <w:rPr>
                <w:rFonts w:cs="Arial"/>
                <w:b/>
                <w:bCs/>
                <w:iCs/>
                <w:szCs w:val="22"/>
              </w:rPr>
              <w:t xml:space="preserve">os </w:t>
            </w:r>
            <w:r w:rsidRPr="001D19B7">
              <w:rPr>
                <w:rFonts w:cs="Arial"/>
                <w:b/>
                <w:bCs/>
                <w:iCs/>
                <w:szCs w:val="22"/>
              </w:rPr>
              <w:t>1</w:t>
            </w:r>
            <w:r w:rsidR="00FD1BF0" w:rsidRPr="001D19B7">
              <w:rPr>
                <w:rFonts w:cs="Arial"/>
                <w:b/>
                <w:bCs/>
                <w:iCs/>
                <w:szCs w:val="22"/>
              </w:rPr>
              <w:tab/>
            </w:r>
            <w:r w:rsidR="004541D3" w:rsidRPr="001D19B7">
              <w:rPr>
                <w:rFonts w:cs="Arial"/>
                <w:b/>
                <w:bCs/>
                <w:iCs/>
                <w:szCs w:val="22"/>
              </w:rPr>
              <w:t>2</w:t>
            </w:r>
            <w:r w:rsidR="00FE169C" w:rsidRPr="001D19B7">
              <w:rPr>
                <w:rFonts w:cs="Arial"/>
                <w:b/>
                <w:bCs/>
                <w:iCs/>
                <w:szCs w:val="22"/>
              </w:rPr>
              <w:t>45</w:t>
            </w:r>
            <w:r w:rsidR="00FD1BF0" w:rsidRPr="001D19B7">
              <w:rPr>
                <w:rFonts w:cs="Arial"/>
                <w:b/>
                <w:bCs/>
                <w:iCs/>
                <w:szCs w:val="22"/>
              </w:rPr>
              <w:t xml:space="preserve"> ühikut</w:t>
            </w:r>
          </w:p>
        </w:tc>
      </w:tr>
      <w:tr w:rsidR="004541D3" w:rsidRPr="001D19B7" w14:paraId="5E5A034C"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16D1418" w14:textId="77777777" w:rsidR="004541D3" w:rsidRPr="001D19B7" w:rsidRDefault="004541D3" w:rsidP="006E1B4B">
            <w:pPr>
              <w:jc w:val="center"/>
              <w:rPr>
                <w:rFonts w:cs="Arial"/>
                <w:szCs w:val="22"/>
              </w:rPr>
            </w:pPr>
            <w:r w:rsidRPr="001D19B7">
              <w:rPr>
                <w:rFonts w:cs="Arial"/>
                <w:szCs w:val="22"/>
              </w:rPr>
              <w:t>54.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A8C10C" w14:textId="1F2F91DA" w:rsidR="004541D3" w:rsidRPr="001D19B7" w:rsidRDefault="006E1B4B" w:rsidP="006E1B4B">
            <w:pPr>
              <w:jc w:val="center"/>
              <w:rPr>
                <w:rFonts w:cs="Arial"/>
                <w:szCs w:val="22"/>
                <w:lang w:eastAsia="et-EE"/>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02CB84" w14:textId="77777777" w:rsidR="004541D3" w:rsidRPr="001D19B7" w:rsidRDefault="004541D3"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465ED9" w14:textId="77777777" w:rsidR="004541D3" w:rsidRPr="001D19B7" w:rsidRDefault="004541D3" w:rsidP="006E1B4B">
            <w:pPr>
              <w:jc w:val="center"/>
              <w:rPr>
                <w:rFonts w:cs="Arial"/>
                <w:szCs w:val="22"/>
              </w:rPr>
            </w:pPr>
            <w:r w:rsidRPr="001D19B7">
              <w:rPr>
                <w:rFonts w:cs="Arial"/>
                <w:szCs w:val="22"/>
                <w:lang w:eastAsia="et-EE"/>
              </w:rPr>
              <w:t>~340</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1B160C9" w14:textId="77777777" w:rsidR="004541D3" w:rsidRPr="001D19B7" w:rsidRDefault="004541D3"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DAAA1B" w14:textId="77777777" w:rsidR="004541D3" w:rsidRPr="001D19B7" w:rsidRDefault="004541D3"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BC924C" w14:textId="77777777" w:rsidR="004541D3" w:rsidRPr="001D19B7" w:rsidRDefault="004541D3" w:rsidP="006E1B4B">
            <w:pPr>
              <w:jc w:val="center"/>
              <w:rPr>
                <w:rFonts w:cs="Arial"/>
                <w:szCs w:val="22"/>
              </w:rPr>
            </w:pPr>
            <w:r w:rsidRPr="001D19B7">
              <w:rPr>
                <w:rFonts w:cs="Arial"/>
                <w:szCs w:val="22"/>
              </w:rPr>
              <w:t>-</w:t>
            </w:r>
          </w:p>
        </w:tc>
        <w:tc>
          <w:tcPr>
            <w:tcW w:w="732" w:type="dxa"/>
            <w:tcBorders>
              <w:top w:val="single" w:sz="4" w:space="0" w:color="auto"/>
              <w:left w:val="nil"/>
              <w:bottom w:val="single" w:sz="4" w:space="0" w:color="auto"/>
              <w:right w:val="single" w:sz="4" w:space="0" w:color="auto"/>
            </w:tcBorders>
            <w:vAlign w:val="center"/>
          </w:tcPr>
          <w:p w14:paraId="4C4538D4" w14:textId="77777777" w:rsidR="004541D3" w:rsidRPr="001D19B7" w:rsidRDefault="004541D3" w:rsidP="006E1B4B">
            <w:pPr>
              <w:jc w:val="center"/>
              <w:rPr>
                <w:rFonts w:cs="Arial"/>
                <w:szCs w:val="22"/>
              </w:rPr>
            </w:pPr>
            <w:r w:rsidRPr="001D19B7">
              <w:rPr>
                <w:rFonts w:cs="Arial"/>
                <w:szCs w:val="22"/>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A1F5A9" w14:textId="77777777" w:rsidR="004541D3" w:rsidRPr="001D19B7" w:rsidRDefault="004541D3" w:rsidP="006E1B4B">
            <w:pPr>
              <w:jc w:val="center"/>
              <w:rPr>
                <w:rFonts w:cs="Arial"/>
                <w:szCs w:val="22"/>
                <w:lang w:eastAsia="et-EE"/>
              </w:rPr>
            </w:pPr>
            <w:r w:rsidRPr="001D19B7">
              <w:rPr>
                <w:rFonts w:cs="Arial"/>
                <w:szCs w:val="22"/>
                <w:lang w:eastAsia="et-EE"/>
              </w:rPr>
              <w:t>Kuivanud. Ohtlik.</w:t>
            </w:r>
          </w:p>
        </w:tc>
      </w:tr>
      <w:tr w:rsidR="004541D3" w:rsidRPr="001D19B7" w14:paraId="317B66D2"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E3D6F93" w14:textId="77777777" w:rsidR="004541D3" w:rsidRPr="001D19B7" w:rsidRDefault="004541D3" w:rsidP="006E1B4B">
            <w:pPr>
              <w:jc w:val="center"/>
              <w:rPr>
                <w:rFonts w:cs="Arial"/>
                <w:szCs w:val="22"/>
              </w:rPr>
            </w:pPr>
            <w:r w:rsidRPr="001D19B7">
              <w:rPr>
                <w:rFonts w:cs="Arial"/>
                <w:szCs w:val="22"/>
              </w:rPr>
              <w:t>55.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EE22A2" w14:textId="14468929" w:rsidR="004541D3" w:rsidRPr="001D19B7" w:rsidRDefault="006E1B4B" w:rsidP="006E1B4B">
            <w:pPr>
              <w:jc w:val="center"/>
              <w:rPr>
                <w:rFonts w:cs="Arial"/>
                <w:szCs w:val="22"/>
                <w:lang w:eastAsia="et-EE"/>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B37E97" w14:textId="77777777" w:rsidR="004541D3" w:rsidRPr="001D19B7" w:rsidRDefault="004541D3"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0C2340" w14:textId="77777777" w:rsidR="004541D3" w:rsidRPr="001D19B7" w:rsidRDefault="004541D3" w:rsidP="006E1B4B">
            <w:pPr>
              <w:jc w:val="center"/>
              <w:rPr>
                <w:rFonts w:cs="Arial"/>
                <w:szCs w:val="22"/>
                <w:lang w:eastAsia="et-EE"/>
              </w:rPr>
            </w:pPr>
            <w:r w:rsidRPr="001D19B7">
              <w:rPr>
                <w:rFonts w:cs="Arial"/>
                <w:szCs w:val="22"/>
                <w:lang w:eastAsia="et-EE"/>
              </w:rPr>
              <w:t>~340</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B1112A" w14:textId="77777777" w:rsidR="004541D3" w:rsidRPr="001D19B7" w:rsidRDefault="004541D3"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EC3399" w14:textId="77777777" w:rsidR="004541D3" w:rsidRPr="001D19B7" w:rsidRDefault="004541D3"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846F64" w14:textId="77777777" w:rsidR="004541D3" w:rsidRPr="001D19B7" w:rsidRDefault="004541D3" w:rsidP="006E1B4B">
            <w:pPr>
              <w:jc w:val="center"/>
              <w:rPr>
                <w:rFonts w:cs="Arial"/>
                <w:szCs w:val="22"/>
              </w:rPr>
            </w:pPr>
            <w:r w:rsidRPr="001D19B7">
              <w:rPr>
                <w:rFonts w:cs="Arial"/>
                <w:szCs w:val="22"/>
              </w:rPr>
              <w:t>-</w:t>
            </w:r>
          </w:p>
        </w:tc>
        <w:tc>
          <w:tcPr>
            <w:tcW w:w="732" w:type="dxa"/>
            <w:tcBorders>
              <w:top w:val="single" w:sz="4" w:space="0" w:color="auto"/>
              <w:left w:val="nil"/>
              <w:bottom w:val="single" w:sz="4" w:space="0" w:color="auto"/>
              <w:right w:val="single" w:sz="4" w:space="0" w:color="auto"/>
            </w:tcBorders>
            <w:vAlign w:val="center"/>
          </w:tcPr>
          <w:p w14:paraId="2AB21E14" w14:textId="77777777" w:rsidR="004541D3" w:rsidRPr="001D19B7" w:rsidRDefault="004541D3" w:rsidP="006E1B4B">
            <w:pPr>
              <w:jc w:val="center"/>
              <w:rPr>
                <w:rFonts w:cs="Arial"/>
                <w:szCs w:val="22"/>
              </w:rPr>
            </w:pPr>
            <w:r w:rsidRPr="001D19B7">
              <w:rPr>
                <w:rFonts w:cs="Arial"/>
                <w:szCs w:val="22"/>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38BB70" w14:textId="77777777" w:rsidR="004541D3" w:rsidRPr="00A93054" w:rsidRDefault="004541D3" w:rsidP="006E1B4B">
            <w:pPr>
              <w:suppressAutoHyphens w:val="0"/>
              <w:autoSpaceDE w:val="0"/>
              <w:autoSpaceDN w:val="0"/>
              <w:adjustRightInd w:val="0"/>
              <w:jc w:val="center"/>
              <w:rPr>
                <w:rFonts w:cs="Arial"/>
                <w:sz w:val="20"/>
                <w:szCs w:val="20"/>
                <w:lang w:eastAsia="et-EE"/>
              </w:rPr>
            </w:pPr>
            <w:r w:rsidRPr="00A93054">
              <w:rPr>
                <w:rFonts w:cs="Arial"/>
                <w:sz w:val="20"/>
                <w:szCs w:val="20"/>
                <w:lang w:eastAsia="et-EE"/>
              </w:rPr>
              <w:t>Kuivanud, tüvi murdunud ~6 m kõrguselt, tüvi lõhenenud. Ohtlik.</w:t>
            </w:r>
          </w:p>
        </w:tc>
      </w:tr>
      <w:tr w:rsidR="004541D3" w:rsidRPr="001D19B7" w14:paraId="1448F2B6"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624436E" w14:textId="77777777" w:rsidR="004541D3" w:rsidRPr="001D19B7" w:rsidRDefault="004541D3" w:rsidP="006E1B4B">
            <w:pPr>
              <w:jc w:val="center"/>
              <w:rPr>
                <w:rFonts w:cs="Arial"/>
                <w:szCs w:val="22"/>
              </w:rPr>
            </w:pPr>
            <w:r w:rsidRPr="001D19B7">
              <w:rPr>
                <w:rFonts w:cs="Arial"/>
                <w:szCs w:val="22"/>
              </w:rPr>
              <w:t>56.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3BB532" w14:textId="7164E45F" w:rsidR="004541D3" w:rsidRPr="001D19B7" w:rsidRDefault="006E1B4B" w:rsidP="006E1B4B">
            <w:pPr>
              <w:jc w:val="center"/>
              <w:rPr>
                <w:rFonts w:cs="Arial"/>
                <w:szCs w:val="22"/>
                <w:lang w:eastAsia="et-EE"/>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A2F7A9" w14:textId="77777777" w:rsidR="004541D3" w:rsidRPr="001D19B7" w:rsidRDefault="004541D3"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03E697" w14:textId="77777777" w:rsidR="004541D3" w:rsidRPr="001D19B7" w:rsidRDefault="004541D3" w:rsidP="006E1B4B">
            <w:pPr>
              <w:jc w:val="center"/>
              <w:rPr>
                <w:rFonts w:cs="Arial"/>
                <w:szCs w:val="22"/>
                <w:lang w:eastAsia="et-EE"/>
              </w:rPr>
            </w:pPr>
            <w:r w:rsidRPr="001D19B7">
              <w:rPr>
                <w:rFonts w:cs="Arial"/>
                <w:szCs w:val="22"/>
                <w:lang w:eastAsia="et-EE"/>
              </w:rPr>
              <w:t>~345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B1DA50" w14:textId="77777777" w:rsidR="004541D3" w:rsidRPr="001D19B7" w:rsidRDefault="004541D3"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111664" w14:textId="77777777" w:rsidR="004541D3" w:rsidRPr="001D19B7" w:rsidRDefault="004541D3"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94C050" w14:textId="77777777" w:rsidR="004541D3" w:rsidRPr="001D19B7" w:rsidRDefault="004541D3" w:rsidP="006E1B4B">
            <w:pPr>
              <w:jc w:val="center"/>
              <w:rPr>
                <w:rFonts w:cs="Arial"/>
                <w:szCs w:val="22"/>
              </w:rPr>
            </w:pPr>
            <w:r w:rsidRPr="001D19B7">
              <w:rPr>
                <w:rFonts w:cs="Arial"/>
                <w:szCs w:val="22"/>
              </w:rPr>
              <w:t>-</w:t>
            </w:r>
          </w:p>
        </w:tc>
        <w:tc>
          <w:tcPr>
            <w:tcW w:w="732" w:type="dxa"/>
            <w:tcBorders>
              <w:top w:val="single" w:sz="4" w:space="0" w:color="auto"/>
              <w:left w:val="nil"/>
              <w:bottom w:val="single" w:sz="4" w:space="0" w:color="auto"/>
              <w:right w:val="single" w:sz="4" w:space="0" w:color="auto"/>
            </w:tcBorders>
            <w:vAlign w:val="center"/>
          </w:tcPr>
          <w:p w14:paraId="01A28992" w14:textId="77777777" w:rsidR="004541D3" w:rsidRPr="001D19B7" w:rsidRDefault="004541D3" w:rsidP="006E1B4B">
            <w:pPr>
              <w:jc w:val="center"/>
              <w:rPr>
                <w:rFonts w:cs="Arial"/>
                <w:szCs w:val="22"/>
              </w:rPr>
            </w:pPr>
            <w:r w:rsidRPr="001D19B7">
              <w:rPr>
                <w:rFonts w:cs="Arial"/>
                <w:szCs w:val="22"/>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84449C" w14:textId="77777777" w:rsidR="004541D3" w:rsidRPr="00A93054" w:rsidRDefault="004541D3" w:rsidP="006E1B4B">
            <w:pPr>
              <w:suppressAutoHyphens w:val="0"/>
              <w:autoSpaceDE w:val="0"/>
              <w:autoSpaceDN w:val="0"/>
              <w:adjustRightInd w:val="0"/>
              <w:jc w:val="center"/>
              <w:rPr>
                <w:rFonts w:cs="Arial"/>
                <w:sz w:val="20"/>
                <w:szCs w:val="20"/>
                <w:lang w:eastAsia="et-EE"/>
              </w:rPr>
            </w:pPr>
            <w:r w:rsidRPr="00A93054">
              <w:rPr>
                <w:rFonts w:cs="Arial"/>
                <w:sz w:val="20"/>
                <w:szCs w:val="20"/>
                <w:lang w:eastAsia="et-EE"/>
              </w:rPr>
              <w:t>Osaliselt kuivanud, tüvel seene viljakehad, ohtlik.</w:t>
            </w:r>
          </w:p>
        </w:tc>
      </w:tr>
      <w:tr w:rsidR="004541D3" w:rsidRPr="001D19B7" w14:paraId="2D5424A6"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D93ED7C" w14:textId="77777777" w:rsidR="004541D3" w:rsidRPr="001D19B7" w:rsidRDefault="004541D3" w:rsidP="006E1B4B">
            <w:pPr>
              <w:jc w:val="center"/>
              <w:rPr>
                <w:rFonts w:cs="Arial"/>
                <w:szCs w:val="22"/>
              </w:rPr>
            </w:pPr>
            <w:r w:rsidRPr="001D19B7">
              <w:rPr>
                <w:rFonts w:cs="Arial"/>
                <w:szCs w:val="22"/>
              </w:rPr>
              <w:t>57.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0A7ED2" w14:textId="77777777" w:rsidR="004541D3" w:rsidRPr="001D19B7" w:rsidRDefault="004541D3" w:rsidP="006E1B4B">
            <w:pPr>
              <w:jc w:val="center"/>
              <w:rPr>
                <w:rFonts w:cs="Arial"/>
                <w:szCs w:val="22"/>
                <w:lang w:eastAsia="et-EE"/>
              </w:rPr>
            </w:pPr>
            <w:r w:rsidRPr="001D19B7">
              <w:rPr>
                <w:rFonts w:cs="Arial"/>
                <w:szCs w:val="22"/>
                <w:lang w:eastAsia="et-EE"/>
              </w:rPr>
              <w:t>Arukask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B010CA" w14:textId="77777777" w:rsidR="004541D3" w:rsidRPr="001D19B7" w:rsidRDefault="004541D3"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80C855" w14:textId="77777777" w:rsidR="004541D3" w:rsidRPr="001D19B7" w:rsidRDefault="004541D3" w:rsidP="006E1B4B">
            <w:pPr>
              <w:jc w:val="center"/>
              <w:rPr>
                <w:rFonts w:cs="Arial"/>
                <w:szCs w:val="22"/>
                <w:lang w:eastAsia="et-EE"/>
              </w:rPr>
            </w:pPr>
            <w:r w:rsidRPr="001D19B7">
              <w:rPr>
                <w:rFonts w:cs="Arial"/>
                <w:szCs w:val="22"/>
                <w:lang w:eastAsia="et-EE"/>
              </w:rPr>
              <w:t>72</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92527F" w14:textId="77777777" w:rsidR="004541D3" w:rsidRPr="001D19B7" w:rsidRDefault="004541D3"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73C85F" w14:textId="77777777" w:rsidR="004541D3" w:rsidRPr="001D19B7" w:rsidRDefault="004541D3" w:rsidP="006E1B4B">
            <w:pPr>
              <w:jc w:val="center"/>
              <w:rPr>
                <w:rFonts w:cs="Arial"/>
                <w:szCs w:val="22"/>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DAD67A" w14:textId="3A6CEB04" w:rsidR="004541D3" w:rsidRPr="001D19B7" w:rsidRDefault="004541D3" w:rsidP="006E1B4B">
            <w:pPr>
              <w:jc w:val="center"/>
              <w:rPr>
                <w:rFonts w:cs="Arial"/>
                <w:szCs w:val="22"/>
              </w:rPr>
            </w:pPr>
            <w:r w:rsidRPr="001D19B7">
              <w:rPr>
                <w:rFonts w:cs="Arial"/>
                <w:szCs w:val="22"/>
                <w:lang w:eastAsia="et-EE"/>
              </w:rPr>
              <w:t>0,</w:t>
            </w:r>
            <w:r w:rsidR="00FF318A"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3262EABA" w14:textId="2FF3E000" w:rsidR="004541D3" w:rsidRPr="001D19B7" w:rsidRDefault="004541D3" w:rsidP="006E1B4B">
            <w:pPr>
              <w:jc w:val="center"/>
              <w:rPr>
                <w:rFonts w:cs="Arial"/>
                <w:szCs w:val="22"/>
              </w:rPr>
            </w:pPr>
            <w:r w:rsidRPr="001D19B7">
              <w:rPr>
                <w:rFonts w:cs="Arial"/>
                <w:szCs w:val="22"/>
                <w:lang w:eastAsia="et-EE"/>
              </w:rPr>
              <w:t>6</w:t>
            </w:r>
            <w:r w:rsidR="00FF318A" w:rsidRPr="001D19B7">
              <w:rPr>
                <w:rFonts w:cs="Arial"/>
                <w:szCs w:val="22"/>
                <w:lang w:eastAsia="et-EE"/>
              </w:rPr>
              <w:t>0</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D3A456" w14:textId="77777777" w:rsidR="004541D3" w:rsidRPr="001D19B7" w:rsidRDefault="004541D3" w:rsidP="006E1B4B">
            <w:pPr>
              <w:jc w:val="center"/>
              <w:rPr>
                <w:rFonts w:cs="Arial"/>
                <w:szCs w:val="22"/>
                <w:lang w:eastAsia="et-EE"/>
              </w:rPr>
            </w:pPr>
            <w:r w:rsidRPr="001D19B7">
              <w:rPr>
                <w:rFonts w:cs="Arial"/>
                <w:szCs w:val="22"/>
                <w:lang w:eastAsia="et-EE"/>
              </w:rPr>
              <w:t>Jääb hoonestusalasse.</w:t>
            </w:r>
          </w:p>
        </w:tc>
      </w:tr>
      <w:tr w:rsidR="004541D3" w:rsidRPr="001D19B7" w14:paraId="56B64EC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00ED0FF" w14:textId="77777777" w:rsidR="004541D3" w:rsidRPr="001D19B7" w:rsidRDefault="004541D3" w:rsidP="006E1B4B">
            <w:pPr>
              <w:jc w:val="center"/>
              <w:rPr>
                <w:rFonts w:cs="Arial"/>
                <w:szCs w:val="22"/>
              </w:rPr>
            </w:pPr>
            <w:r w:rsidRPr="001D19B7">
              <w:rPr>
                <w:rFonts w:cs="Arial"/>
                <w:szCs w:val="22"/>
              </w:rPr>
              <w:t>58.</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746E33" w14:textId="01012B64" w:rsidR="004541D3"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B470C5" w14:textId="77777777" w:rsidR="004541D3" w:rsidRPr="001D19B7" w:rsidRDefault="004541D3"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571207" w14:textId="77777777" w:rsidR="004541D3" w:rsidRPr="001D19B7" w:rsidRDefault="004541D3" w:rsidP="006E1B4B">
            <w:pPr>
              <w:jc w:val="center"/>
              <w:rPr>
                <w:rFonts w:cs="Arial"/>
                <w:szCs w:val="22"/>
                <w:lang w:eastAsia="et-EE"/>
              </w:rPr>
            </w:pPr>
            <w:r w:rsidRPr="001D19B7">
              <w:rPr>
                <w:rFonts w:cs="Arial"/>
                <w:szCs w:val="22"/>
                <w:lang w:eastAsia="et-EE"/>
              </w:rPr>
              <w:t>37; 42; 43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5B75EC" w14:textId="77777777" w:rsidR="004541D3" w:rsidRPr="001D19B7" w:rsidRDefault="004541D3"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C7E7B4" w14:textId="28BAEC5C" w:rsidR="004541D3" w:rsidRPr="001D19B7" w:rsidRDefault="004541D3" w:rsidP="006E1B4B">
            <w:pPr>
              <w:jc w:val="center"/>
              <w:rPr>
                <w:rFonts w:cs="Arial"/>
                <w:szCs w:val="22"/>
              </w:rPr>
            </w:pPr>
            <w:r w:rsidRPr="001D19B7">
              <w:rPr>
                <w:rFonts w:cs="Arial"/>
                <w:szCs w:val="22"/>
                <w:lang w:eastAsia="et-EE"/>
              </w:rPr>
              <w:t>0,</w:t>
            </w:r>
            <w:r w:rsidR="00FF318A"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10BFBB" w14:textId="0B44421B" w:rsidR="004541D3" w:rsidRPr="001D19B7" w:rsidRDefault="004541D3" w:rsidP="006E1B4B">
            <w:pPr>
              <w:jc w:val="center"/>
              <w:rPr>
                <w:rFonts w:cs="Arial"/>
                <w:szCs w:val="22"/>
              </w:rPr>
            </w:pPr>
            <w:r w:rsidRPr="001D19B7">
              <w:rPr>
                <w:rFonts w:cs="Arial"/>
                <w:szCs w:val="22"/>
                <w:lang w:eastAsia="et-EE"/>
              </w:rPr>
              <w:t>0,</w:t>
            </w:r>
            <w:r w:rsidR="00FF318A"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0982C84" w14:textId="256D83C6" w:rsidR="004541D3" w:rsidRPr="001D19B7" w:rsidRDefault="00FF318A" w:rsidP="006E1B4B">
            <w:pPr>
              <w:jc w:val="center"/>
              <w:rPr>
                <w:rFonts w:cs="Arial"/>
                <w:szCs w:val="22"/>
              </w:rPr>
            </w:pPr>
            <w:r w:rsidRPr="001D19B7">
              <w:rPr>
                <w:rFonts w:cs="Arial"/>
                <w:szCs w:val="22"/>
                <w:lang w:eastAsia="et-EE"/>
              </w:rPr>
              <w:t>49</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F0BE03" w14:textId="4D1A3848" w:rsidR="004541D3" w:rsidRPr="001D19B7" w:rsidRDefault="004541D3" w:rsidP="006E1B4B">
            <w:pPr>
              <w:jc w:val="center"/>
              <w:rPr>
                <w:rFonts w:cs="Arial"/>
                <w:szCs w:val="22"/>
                <w:lang w:eastAsia="et-EE"/>
              </w:rPr>
            </w:pPr>
            <w:r w:rsidRPr="001D19B7">
              <w:rPr>
                <w:rFonts w:cs="Arial"/>
                <w:szCs w:val="22"/>
                <w:lang w:eastAsia="et-EE"/>
              </w:rPr>
              <w:t>Jääb</w:t>
            </w:r>
            <w:r w:rsidR="001D19B7">
              <w:rPr>
                <w:rFonts w:cs="Arial"/>
                <w:szCs w:val="22"/>
                <w:lang w:eastAsia="et-EE"/>
              </w:rPr>
              <w:t xml:space="preserve"> </w:t>
            </w:r>
            <w:r w:rsidRPr="001D19B7">
              <w:rPr>
                <w:rFonts w:cs="Arial"/>
                <w:szCs w:val="22"/>
                <w:lang w:eastAsia="et-EE"/>
              </w:rPr>
              <w:t>hoonestusalasse.</w:t>
            </w:r>
          </w:p>
        </w:tc>
      </w:tr>
      <w:tr w:rsidR="004541D3" w:rsidRPr="001D19B7" w14:paraId="780BF07B"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FA2D3F" w14:textId="77777777" w:rsidR="004541D3" w:rsidRPr="001D19B7" w:rsidRDefault="004541D3" w:rsidP="006E1B4B">
            <w:pPr>
              <w:jc w:val="center"/>
              <w:rPr>
                <w:rFonts w:cs="Arial"/>
                <w:szCs w:val="22"/>
              </w:rPr>
            </w:pPr>
            <w:r w:rsidRPr="001D19B7">
              <w:rPr>
                <w:rFonts w:cs="Arial"/>
                <w:szCs w:val="22"/>
              </w:rPr>
              <w:t>59.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A69FC1" w14:textId="77777777" w:rsidR="004541D3" w:rsidRPr="001D19B7" w:rsidRDefault="004541D3" w:rsidP="006E1B4B">
            <w:pPr>
              <w:jc w:val="center"/>
              <w:rPr>
                <w:rFonts w:cs="Arial"/>
                <w:szCs w:val="22"/>
                <w:lang w:eastAsia="et-EE"/>
              </w:rPr>
            </w:pPr>
            <w:r w:rsidRPr="001D19B7">
              <w:rPr>
                <w:rFonts w:cs="Arial"/>
                <w:szCs w:val="22"/>
                <w:lang w:eastAsia="et-EE"/>
              </w:rPr>
              <w:t>Harilik hobukastan</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4B8F19" w14:textId="77777777" w:rsidR="004541D3" w:rsidRPr="001D19B7" w:rsidRDefault="004541D3"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BD7FB4" w14:textId="77777777" w:rsidR="004541D3" w:rsidRPr="001D19B7" w:rsidRDefault="004541D3" w:rsidP="006E1B4B">
            <w:pPr>
              <w:jc w:val="center"/>
              <w:rPr>
                <w:rFonts w:cs="Arial"/>
                <w:szCs w:val="22"/>
                <w:lang w:eastAsia="et-EE"/>
              </w:rPr>
            </w:pPr>
            <w:r w:rsidRPr="001D19B7">
              <w:rPr>
                <w:rFonts w:cs="Arial"/>
                <w:szCs w:val="22"/>
                <w:lang w:eastAsia="et-EE"/>
              </w:rPr>
              <w:t>36; 27; 34; 31</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D9237C" w14:textId="77777777" w:rsidR="004541D3" w:rsidRPr="001D19B7" w:rsidRDefault="004541D3" w:rsidP="006E1B4B">
            <w:pPr>
              <w:jc w:val="center"/>
              <w:rPr>
                <w:rFonts w:cs="Arial"/>
                <w:szCs w:val="22"/>
              </w:rPr>
            </w:pPr>
            <w:r w:rsidRPr="001D19B7">
              <w:rPr>
                <w:rFonts w:cs="Arial"/>
                <w:szCs w:val="22"/>
                <w:lang w:eastAsia="et-EE"/>
              </w:rPr>
              <w:t>2</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333912" w14:textId="72BF6F82" w:rsidR="004541D3" w:rsidRPr="001D19B7" w:rsidRDefault="004541D3" w:rsidP="006E1B4B">
            <w:pPr>
              <w:jc w:val="center"/>
              <w:rPr>
                <w:rFonts w:cs="Arial"/>
                <w:szCs w:val="22"/>
              </w:rPr>
            </w:pPr>
            <w:r w:rsidRPr="001D19B7">
              <w:rPr>
                <w:rFonts w:cs="Arial"/>
                <w:szCs w:val="22"/>
                <w:lang w:eastAsia="et-EE"/>
              </w:rPr>
              <w:t>0,</w:t>
            </w:r>
            <w:r w:rsidR="00FF318A"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212608" w14:textId="65A5908A" w:rsidR="004541D3" w:rsidRPr="001D19B7" w:rsidRDefault="004541D3" w:rsidP="006E1B4B">
            <w:pPr>
              <w:jc w:val="center"/>
              <w:rPr>
                <w:rFonts w:cs="Arial"/>
                <w:szCs w:val="22"/>
              </w:rPr>
            </w:pPr>
            <w:r w:rsidRPr="001D19B7">
              <w:rPr>
                <w:rFonts w:cs="Arial"/>
                <w:szCs w:val="22"/>
                <w:lang w:eastAsia="et-EE"/>
              </w:rPr>
              <w:t>0,</w:t>
            </w:r>
            <w:r w:rsidR="00FF318A"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25BCC71E" w14:textId="3290BFC6" w:rsidR="004541D3" w:rsidRPr="001D19B7" w:rsidRDefault="004541D3" w:rsidP="006E1B4B">
            <w:pPr>
              <w:jc w:val="center"/>
              <w:rPr>
                <w:rFonts w:cs="Arial"/>
                <w:szCs w:val="22"/>
              </w:rPr>
            </w:pPr>
            <w:r w:rsidRPr="001D19B7">
              <w:rPr>
                <w:rFonts w:cs="Arial"/>
                <w:szCs w:val="22"/>
                <w:lang w:eastAsia="et-EE"/>
              </w:rPr>
              <w:t>1</w:t>
            </w:r>
            <w:r w:rsidR="00FE169C" w:rsidRPr="001D19B7">
              <w:rPr>
                <w:rFonts w:cs="Arial"/>
                <w:szCs w:val="22"/>
                <w:lang w:eastAsia="et-EE"/>
              </w:rPr>
              <w:t>15</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2F84F1" w14:textId="77777777" w:rsidR="004541D3" w:rsidRPr="001D19B7" w:rsidRDefault="004541D3" w:rsidP="006E1B4B">
            <w:pPr>
              <w:jc w:val="center"/>
              <w:rPr>
                <w:rFonts w:cs="Arial"/>
                <w:szCs w:val="22"/>
                <w:lang w:eastAsia="et-EE"/>
              </w:rPr>
            </w:pPr>
            <w:r w:rsidRPr="001D19B7">
              <w:rPr>
                <w:rFonts w:cs="Arial"/>
                <w:szCs w:val="22"/>
                <w:lang w:eastAsia="et-EE"/>
              </w:rPr>
              <w:t>Jääb hoonestusalasse.</w:t>
            </w:r>
          </w:p>
        </w:tc>
      </w:tr>
      <w:tr w:rsidR="004541D3" w:rsidRPr="001D19B7" w14:paraId="0EC3DFCB"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D15A434" w14:textId="77777777" w:rsidR="004541D3" w:rsidRPr="001D19B7" w:rsidRDefault="004541D3" w:rsidP="006E1B4B">
            <w:pPr>
              <w:jc w:val="center"/>
              <w:rPr>
                <w:rFonts w:cs="Arial"/>
                <w:szCs w:val="22"/>
              </w:rPr>
            </w:pPr>
            <w:r w:rsidRPr="001D19B7">
              <w:rPr>
                <w:rFonts w:cs="Arial"/>
                <w:szCs w:val="22"/>
              </w:rPr>
              <w:t>61.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49531B" w14:textId="77777777" w:rsidR="004541D3" w:rsidRPr="00B4692C" w:rsidRDefault="004541D3" w:rsidP="006E1B4B">
            <w:pPr>
              <w:suppressAutoHyphens w:val="0"/>
              <w:autoSpaceDE w:val="0"/>
              <w:autoSpaceDN w:val="0"/>
              <w:adjustRightInd w:val="0"/>
              <w:jc w:val="center"/>
              <w:rPr>
                <w:rFonts w:cs="Arial"/>
                <w:sz w:val="20"/>
                <w:szCs w:val="20"/>
                <w:lang w:eastAsia="et-EE"/>
              </w:rPr>
            </w:pPr>
            <w:r w:rsidRPr="00B4692C">
              <w:rPr>
                <w:rFonts w:cs="Arial"/>
                <w:sz w:val="20"/>
                <w:szCs w:val="20"/>
                <w:lang w:eastAsia="et-EE"/>
              </w:rPr>
              <w:t>Harilik toomingas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060229" w14:textId="77777777" w:rsidR="004541D3" w:rsidRPr="001D19B7" w:rsidRDefault="004541D3"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8DA016" w14:textId="77777777" w:rsidR="004541D3" w:rsidRPr="001D19B7" w:rsidRDefault="004541D3" w:rsidP="006E1B4B">
            <w:pPr>
              <w:jc w:val="center"/>
              <w:rPr>
                <w:rFonts w:cs="Arial"/>
                <w:szCs w:val="22"/>
                <w:lang w:eastAsia="et-EE"/>
              </w:rPr>
            </w:pPr>
            <w:r w:rsidRPr="001D19B7">
              <w:rPr>
                <w:rFonts w:cs="Arial"/>
                <w:szCs w:val="22"/>
                <w:lang w:eastAsia="et-EE"/>
              </w:rPr>
              <w:t>24; 26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432084" w14:textId="77777777" w:rsidR="004541D3" w:rsidRPr="001D19B7" w:rsidRDefault="004541D3"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434E74" w14:textId="023CF406" w:rsidR="004541D3" w:rsidRPr="001D19B7" w:rsidRDefault="004541D3" w:rsidP="006E1B4B">
            <w:pPr>
              <w:jc w:val="center"/>
              <w:rPr>
                <w:rFonts w:cs="Arial"/>
                <w:szCs w:val="22"/>
              </w:rPr>
            </w:pPr>
            <w:r w:rsidRPr="001D19B7">
              <w:rPr>
                <w:rFonts w:cs="Arial"/>
                <w:szCs w:val="22"/>
                <w:lang w:eastAsia="et-EE"/>
              </w:rPr>
              <w:t>0,</w:t>
            </w:r>
            <w:r w:rsidR="00FF318A"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25A490" w14:textId="6AF77A48" w:rsidR="004541D3" w:rsidRPr="001D19B7" w:rsidRDefault="004541D3" w:rsidP="006E1B4B">
            <w:pPr>
              <w:jc w:val="center"/>
              <w:rPr>
                <w:rFonts w:cs="Arial"/>
                <w:szCs w:val="22"/>
              </w:rPr>
            </w:pPr>
            <w:r w:rsidRPr="001D19B7">
              <w:rPr>
                <w:rFonts w:cs="Arial"/>
                <w:szCs w:val="22"/>
                <w:lang w:eastAsia="et-EE"/>
              </w:rPr>
              <w:t>0,</w:t>
            </w:r>
            <w:r w:rsidR="00FF318A"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2526FBC9" w14:textId="58C798F9" w:rsidR="004541D3" w:rsidRPr="001D19B7" w:rsidRDefault="004541D3" w:rsidP="006E1B4B">
            <w:pPr>
              <w:jc w:val="center"/>
              <w:rPr>
                <w:rFonts w:cs="Arial"/>
                <w:szCs w:val="22"/>
              </w:rPr>
            </w:pPr>
            <w:r w:rsidRPr="001D19B7">
              <w:rPr>
                <w:rFonts w:cs="Arial"/>
                <w:szCs w:val="22"/>
                <w:lang w:eastAsia="et-EE"/>
              </w:rPr>
              <w:t>2</w:t>
            </w:r>
            <w:r w:rsidR="00FE169C" w:rsidRPr="001D19B7">
              <w:rPr>
                <w:rFonts w:cs="Arial"/>
                <w:szCs w:val="22"/>
                <w:lang w:eastAsia="et-EE"/>
              </w:rPr>
              <w:t>1</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960ED5" w14:textId="77777777" w:rsidR="004541D3" w:rsidRPr="001D19B7" w:rsidRDefault="004541D3" w:rsidP="006E1B4B">
            <w:pPr>
              <w:jc w:val="center"/>
              <w:rPr>
                <w:rFonts w:cs="Arial"/>
                <w:szCs w:val="22"/>
                <w:lang w:eastAsia="et-EE"/>
              </w:rPr>
            </w:pPr>
            <w:r w:rsidRPr="001D19B7">
              <w:rPr>
                <w:rFonts w:cs="Arial"/>
                <w:szCs w:val="22"/>
                <w:lang w:eastAsia="et-EE"/>
              </w:rPr>
              <w:t>Jääb hoonestusalasse.</w:t>
            </w:r>
          </w:p>
        </w:tc>
      </w:tr>
      <w:tr w:rsidR="00CE6495" w:rsidRPr="001D19B7" w14:paraId="57A2323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B6D1D21" w14:textId="77777777" w:rsidR="00CE6495" w:rsidRPr="001D19B7" w:rsidRDefault="00CE6495" w:rsidP="006E1B4B">
            <w:pPr>
              <w:jc w:val="center"/>
              <w:rPr>
                <w:rFonts w:cs="Arial"/>
                <w:szCs w:val="22"/>
              </w:rPr>
            </w:pPr>
            <w:r w:rsidRPr="001D19B7">
              <w:rPr>
                <w:rFonts w:cs="Arial"/>
                <w:szCs w:val="22"/>
              </w:rPr>
              <w:t>84.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033F2C" w14:textId="77777777" w:rsidR="00CE6495" w:rsidRPr="001D19B7" w:rsidRDefault="00CE6495" w:rsidP="006E1B4B">
            <w:pPr>
              <w:suppressAutoHyphens w:val="0"/>
              <w:autoSpaceDE w:val="0"/>
              <w:autoSpaceDN w:val="0"/>
              <w:adjustRightInd w:val="0"/>
              <w:jc w:val="center"/>
              <w:rPr>
                <w:rFonts w:cs="Arial"/>
                <w:szCs w:val="22"/>
                <w:lang w:eastAsia="et-EE"/>
              </w:rPr>
            </w:pPr>
            <w:r w:rsidRPr="001D19B7">
              <w:rPr>
                <w:rFonts w:cs="Arial"/>
                <w:szCs w:val="22"/>
                <w:lang w:eastAsia="et-EE"/>
              </w:rPr>
              <w:t>Kreegipuu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9B6010"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C12100" w14:textId="77777777" w:rsidR="00CE6495" w:rsidRPr="001D19B7" w:rsidRDefault="00CE6495" w:rsidP="006E1B4B">
            <w:pPr>
              <w:jc w:val="center"/>
              <w:rPr>
                <w:rFonts w:cs="Arial"/>
                <w:szCs w:val="22"/>
                <w:lang w:eastAsia="et-EE"/>
              </w:rPr>
            </w:pPr>
            <w:r w:rsidRPr="001D19B7">
              <w:rPr>
                <w:rFonts w:cs="Arial"/>
                <w:szCs w:val="22"/>
                <w:lang w:eastAsia="et-EE"/>
              </w:rPr>
              <w:t>39; 29; 38</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1BD903"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612408"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AFF582"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4B6A7BAE"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179B00" w14:textId="77777777" w:rsidR="00CE6495" w:rsidRPr="001D19B7" w:rsidRDefault="00CE6495" w:rsidP="006E1B4B">
            <w:pPr>
              <w:jc w:val="center"/>
              <w:rPr>
                <w:rFonts w:cs="Arial"/>
                <w:szCs w:val="22"/>
                <w:lang w:eastAsia="et-EE"/>
              </w:rPr>
            </w:pPr>
            <w:r w:rsidRPr="001D19B7">
              <w:rPr>
                <w:rFonts w:cs="Arial"/>
                <w:szCs w:val="22"/>
                <w:lang w:eastAsia="et-EE"/>
              </w:rPr>
              <w:t>Asendatakse uue puhveralaga</w:t>
            </w:r>
          </w:p>
        </w:tc>
      </w:tr>
      <w:tr w:rsidR="00CE6495" w:rsidRPr="001D19B7" w14:paraId="4FA495DD"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46CE19E" w14:textId="77777777" w:rsidR="00CE6495" w:rsidRPr="001D19B7" w:rsidRDefault="00CE6495" w:rsidP="006E1B4B">
            <w:pPr>
              <w:jc w:val="center"/>
              <w:rPr>
                <w:rFonts w:cs="Arial"/>
                <w:szCs w:val="22"/>
              </w:rPr>
            </w:pPr>
            <w:r w:rsidRPr="001D19B7">
              <w:rPr>
                <w:rFonts w:cs="Arial"/>
                <w:szCs w:val="22"/>
              </w:rPr>
              <w:t>85.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180D04" w14:textId="77777777" w:rsidR="00CE6495" w:rsidRPr="001D19B7" w:rsidRDefault="00CE6495" w:rsidP="006E1B4B">
            <w:pPr>
              <w:suppressAutoHyphens w:val="0"/>
              <w:autoSpaceDE w:val="0"/>
              <w:autoSpaceDN w:val="0"/>
              <w:adjustRightInd w:val="0"/>
              <w:jc w:val="center"/>
              <w:rPr>
                <w:rFonts w:cs="Arial"/>
                <w:szCs w:val="22"/>
                <w:lang w:eastAsia="et-EE"/>
              </w:rPr>
            </w:pPr>
            <w:r w:rsidRPr="001D19B7">
              <w:rPr>
                <w:rFonts w:cs="Arial"/>
                <w:szCs w:val="22"/>
                <w:lang w:eastAsia="et-EE"/>
              </w:rPr>
              <w:t>Kreegipuu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B82926"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0F5059" w14:textId="77777777" w:rsidR="00CE6495" w:rsidRPr="001D19B7" w:rsidRDefault="00CE6495" w:rsidP="006E1B4B">
            <w:pPr>
              <w:jc w:val="center"/>
              <w:rPr>
                <w:rFonts w:cs="Arial"/>
                <w:szCs w:val="22"/>
                <w:lang w:eastAsia="et-EE"/>
              </w:rPr>
            </w:pPr>
            <w:r w:rsidRPr="001D19B7">
              <w:rPr>
                <w:rFonts w:cs="Arial"/>
                <w:szCs w:val="22"/>
                <w:lang w:eastAsia="et-EE"/>
              </w:rPr>
              <w:t>43; 35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8A535A"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AC888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FF4F6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7E97105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5BC516" w14:textId="77777777" w:rsidR="00CE6495" w:rsidRPr="001D19B7" w:rsidRDefault="00CE6495" w:rsidP="006E1B4B">
            <w:pPr>
              <w:jc w:val="center"/>
              <w:rPr>
                <w:rFonts w:cs="Arial"/>
                <w:szCs w:val="22"/>
                <w:lang w:eastAsia="et-EE"/>
              </w:rPr>
            </w:pPr>
            <w:r w:rsidRPr="001D19B7">
              <w:rPr>
                <w:rFonts w:cs="Arial"/>
                <w:szCs w:val="22"/>
                <w:lang w:eastAsia="et-EE"/>
              </w:rPr>
              <w:t>Asendatakse uue puhveralaga.</w:t>
            </w:r>
          </w:p>
        </w:tc>
      </w:tr>
      <w:tr w:rsidR="004541D3" w:rsidRPr="001D19B7" w14:paraId="6FA7712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81613F3" w14:textId="77777777" w:rsidR="004541D3" w:rsidRPr="001D19B7" w:rsidRDefault="004541D3" w:rsidP="006E1B4B">
            <w:pPr>
              <w:jc w:val="center"/>
              <w:rPr>
                <w:rFonts w:cs="Arial"/>
                <w:szCs w:val="22"/>
              </w:rPr>
            </w:pPr>
            <w:r w:rsidRPr="001D19B7">
              <w:rPr>
                <w:rFonts w:cs="Arial"/>
                <w:szCs w:val="22"/>
              </w:rPr>
              <w:lastRenderedPageBreak/>
              <w:t>88.</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085B39" w14:textId="77777777" w:rsidR="004541D3" w:rsidRPr="001D19B7" w:rsidRDefault="004541D3" w:rsidP="006E1B4B">
            <w:pPr>
              <w:suppressAutoHyphens w:val="0"/>
              <w:autoSpaceDE w:val="0"/>
              <w:autoSpaceDN w:val="0"/>
              <w:adjustRightInd w:val="0"/>
              <w:jc w:val="center"/>
              <w:rPr>
                <w:rFonts w:cs="Arial"/>
                <w:szCs w:val="22"/>
                <w:lang w:eastAsia="et-EE"/>
              </w:rPr>
            </w:pPr>
            <w:r w:rsidRPr="001D19B7">
              <w:rPr>
                <w:rFonts w:cs="Arial"/>
                <w:szCs w:val="22"/>
                <w:lang w:eastAsia="et-EE"/>
              </w:rPr>
              <w:t>Must aroonia</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A05C9F" w14:textId="77777777" w:rsidR="004541D3" w:rsidRPr="001D19B7" w:rsidRDefault="004541D3"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0DFB1B" w14:textId="77777777" w:rsidR="004541D3" w:rsidRPr="001D19B7" w:rsidRDefault="004541D3" w:rsidP="006E1B4B">
            <w:pPr>
              <w:jc w:val="center"/>
              <w:rPr>
                <w:rFonts w:cs="Arial"/>
                <w:szCs w:val="22"/>
                <w:lang w:eastAsia="et-EE"/>
              </w:rPr>
            </w:pPr>
            <w:r w:rsidRPr="001D19B7">
              <w:rPr>
                <w:rFonts w:cs="Arial"/>
                <w:szCs w:val="22"/>
                <w:lang w:eastAsia="et-EE"/>
              </w:rPr>
              <w:t>põõsas</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672641" w14:textId="77777777" w:rsidR="004541D3" w:rsidRPr="001D19B7" w:rsidRDefault="004541D3"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337795" w14:textId="77777777" w:rsidR="004541D3" w:rsidRPr="001D19B7" w:rsidRDefault="004541D3"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7F8585" w14:textId="77777777" w:rsidR="004541D3" w:rsidRPr="001D19B7" w:rsidRDefault="004541D3" w:rsidP="006E1B4B">
            <w:pPr>
              <w:jc w:val="center"/>
              <w:rPr>
                <w:rFonts w:cs="Arial"/>
                <w:szCs w:val="22"/>
              </w:rPr>
            </w:pPr>
            <w:r w:rsidRPr="001D19B7">
              <w:rPr>
                <w:rFonts w:cs="Arial"/>
                <w:szCs w:val="22"/>
              </w:rPr>
              <w:t>-</w:t>
            </w:r>
          </w:p>
        </w:tc>
        <w:tc>
          <w:tcPr>
            <w:tcW w:w="732" w:type="dxa"/>
            <w:tcBorders>
              <w:top w:val="single" w:sz="4" w:space="0" w:color="auto"/>
              <w:left w:val="nil"/>
              <w:bottom w:val="single" w:sz="4" w:space="0" w:color="auto"/>
              <w:right w:val="single" w:sz="4" w:space="0" w:color="auto"/>
            </w:tcBorders>
            <w:vAlign w:val="center"/>
          </w:tcPr>
          <w:p w14:paraId="3731F27E" w14:textId="77777777" w:rsidR="004541D3" w:rsidRPr="001D19B7" w:rsidRDefault="004541D3" w:rsidP="006E1B4B">
            <w:pPr>
              <w:jc w:val="center"/>
              <w:rPr>
                <w:rFonts w:cs="Arial"/>
                <w:szCs w:val="22"/>
              </w:rPr>
            </w:pPr>
            <w:r w:rsidRPr="001D19B7">
              <w:rPr>
                <w:rFonts w:cs="Arial"/>
                <w:szCs w:val="22"/>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30A7F1" w14:textId="77777777" w:rsidR="004541D3" w:rsidRPr="001D19B7" w:rsidRDefault="004541D3" w:rsidP="006E1B4B">
            <w:pPr>
              <w:jc w:val="center"/>
              <w:rPr>
                <w:rFonts w:cs="Arial"/>
                <w:szCs w:val="22"/>
                <w:lang w:eastAsia="et-EE"/>
              </w:rPr>
            </w:pPr>
            <w:r w:rsidRPr="001D19B7">
              <w:rPr>
                <w:rFonts w:cs="Arial"/>
                <w:szCs w:val="22"/>
                <w:lang w:eastAsia="et-EE"/>
              </w:rPr>
              <w:t>Jääb hoonestusalasse.</w:t>
            </w:r>
          </w:p>
        </w:tc>
      </w:tr>
      <w:tr w:rsidR="004541D3" w:rsidRPr="001D19B7" w14:paraId="2C7F4A9E"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AD1CF9" w14:textId="77777777" w:rsidR="004541D3" w:rsidRPr="001D19B7" w:rsidRDefault="004541D3" w:rsidP="006E1B4B">
            <w:pPr>
              <w:jc w:val="center"/>
              <w:rPr>
                <w:rFonts w:cs="Arial"/>
                <w:szCs w:val="22"/>
              </w:rPr>
            </w:pPr>
            <w:r w:rsidRPr="001D19B7">
              <w:rPr>
                <w:rFonts w:cs="Arial"/>
                <w:szCs w:val="22"/>
              </w:rPr>
              <w:t>89.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3D1F4C" w14:textId="77777777" w:rsidR="004541D3" w:rsidRPr="001D19B7" w:rsidRDefault="004541D3" w:rsidP="006E1B4B">
            <w:pPr>
              <w:jc w:val="center"/>
              <w:rPr>
                <w:rFonts w:cs="Arial"/>
                <w:szCs w:val="22"/>
                <w:lang w:eastAsia="et-EE"/>
              </w:rPr>
            </w:pPr>
            <w:r w:rsidRPr="001D19B7">
              <w:rPr>
                <w:rFonts w:cs="Arial"/>
                <w:szCs w:val="22"/>
                <w:lang w:eastAsia="et-EE"/>
              </w:rPr>
              <w:t>Koera-kibuvits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E69236" w14:textId="77777777" w:rsidR="004541D3" w:rsidRPr="001D19B7" w:rsidRDefault="004541D3"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83CECE" w14:textId="77777777" w:rsidR="004541D3" w:rsidRPr="001D19B7" w:rsidRDefault="004541D3" w:rsidP="006E1B4B">
            <w:pPr>
              <w:jc w:val="center"/>
              <w:rPr>
                <w:rFonts w:cs="Arial"/>
                <w:szCs w:val="22"/>
                <w:lang w:eastAsia="et-EE"/>
              </w:rPr>
            </w:pPr>
            <w:r w:rsidRPr="001D19B7">
              <w:rPr>
                <w:rFonts w:cs="Arial"/>
                <w:szCs w:val="22"/>
                <w:lang w:eastAsia="et-EE"/>
              </w:rPr>
              <w:t>põõsas</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A15641" w14:textId="77777777" w:rsidR="004541D3" w:rsidRPr="001D19B7" w:rsidRDefault="004541D3"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76D5E6" w14:textId="77777777" w:rsidR="004541D3" w:rsidRPr="001D19B7" w:rsidRDefault="004541D3"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F8D40A" w14:textId="77777777" w:rsidR="004541D3" w:rsidRPr="001D19B7" w:rsidRDefault="004541D3" w:rsidP="006E1B4B">
            <w:pPr>
              <w:jc w:val="center"/>
              <w:rPr>
                <w:rFonts w:cs="Arial"/>
                <w:szCs w:val="22"/>
              </w:rPr>
            </w:pPr>
            <w:r w:rsidRPr="001D19B7">
              <w:rPr>
                <w:rFonts w:cs="Arial"/>
                <w:szCs w:val="22"/>
              </w:rPr>
              <w:t>-</w:t>
            </w:r>
          </w:p>
        </w:tc>
        <w:tc>
          <w:tcPr>
            <w:tcW w:w="732" w:type="dxa"/>
            <w:tcBorders>
              <w:top w:val="single" w:sz="4" w:space="0" w:color="auto"/>
              <w:left w:val="nil"/>
              <w:bottom w:val="single" w:sz="4" w:space="0" w:color="auto"/>
              <w:right w:val="single" w:sz="4" w:space="0" w:color="auto"/>
            </w:tcBorders>
            <w:vAlign w:val="center"/>
          </w:tcPr>
          <w:p w14:paraId="1CEB444C" w14:textId="77777777" w:rsidR="004541D3" w:rsidRPr="001D19B7" w:rsidRDefault="004541D3" w:rsidP="006E1B4B">
            <w:pPr>
              <w:jc w:val="center"/>
              <w:rPr>
                <w:rFonts w:cs="Arial"/>
                <w:szCs w:val="22"/>
              </w:rPr>
            </w:pPr>
            <w:r w:rsidRPr="001D19B7">
              <w:rPr>
                <w:rFonts w:cs="Arial"/>
                <w:szCs w:val="22"/>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A7E816" w14:textId="77777777" w:rsidR="004541D3" w:rsidRPr="001D19B7" w:rsidRDefault="004541D3" w:rsidP="006E1B4B">
            <w:pPr>
              <w:jc w:val="center"/>
              <w:rPr>
                <w:rFonts w:cs="Arial"/>
                <w:szCs w:val="22"/>
                <w:lang w:eastAsia="et-EE"/>
              </w:rPr>
            </w:pPr>
            <w:r w:rsidRPr="001D19B7">
              <w:rPr>
                <w:rFonts w:cs="Arial"/>
                <w:szCs w:val="22"/>
                <w:lang w:eastAsia="et-EE"/>
              </w:rPr>
              <w:t>Jääb hoonestusalasse.</w:t>
            </w:r>
          </w:p>
        </w:tc>
      </w:tr>
      <w:tr w:rsidR="004541D3" w:rsidRPr="001D19B7" w14:paraId="0CD0EDD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A5E52D6" w14:textId="77777777" w:rsidR="004541D3" w:rsidRPr="001D19B7" w:rsidRDefault="004541D3" w:rsidP="006E1B4B">
            <w:pPr>
              <w:jc w:val="center"/>
              <w:rPr>
                <w:rFonts w:cs="Arial"/>
                <w:szCs w:val="22"/>
              </w:rPr>
            </w:pPr>
            <w:r w:rsidRPr="001D19B7">
              <w:rPr>
                <w:rFonts w:cs="Arial"/>
                <w:szCs w:val="22"/>
              </w:rPr>
              <w:t>91.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9CA17F" w14:textId="77777777" w:rsidR="004541D3" w:rsidRPr="00A93054" w:rsidRDefault="004541D3" w:rsidP="006E1B4B">
            <w:pPr>
              <w:jc w:val="center"/>
              <w:rPr>
                <w:rFonts w:cs="Arial"/>
                <w:sz w:val="20"/>
                <w:szCs w:val="20"/>
                <w:lang w:eastAsia="et-EE"/>
              </w:rPr>
            </w:pPr>
            <w:r w:rsidRPr="00A93054">
              <w:rPr>
                <w:rFonts w:cs="Arial"/>
                <w:sz w:val="20"/>
                <w:szCs w:val="20"/>
                <w:lang w:eastAsia="et-EE"/>
              </w:rPr>
              <w:t>Harilik ploomipuu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EC8976" w14:textId="77777777" w:rsidR="004541D3" w:rsidRPr="001D19B7" w:rsidRDefault="004541D3"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624551" w14:textId="77777777" w:rsidR="004541D3" w:rsidRPr="001D19B7" w:rsidRDefault="004541D3" w:rsidP="006E1B4B">
            <w:pPr>
              <w:jc w:val="center"/>
              <w:rPr>
                <w:rFonts w:cs="Arial"/>
                <w:szCs w:val="22"/>
                <w:lang w:eastAsia="et-EE"/>
              </w:rPr>
            </w:pPr>
            <w:r w:rsidRPr="001D19B7">
              <w:rPr>
                <w:rFonts w:cs="Arial"/>
                <w:szCs w:val="22"/>
                <w:lang w:eastAsia="et-EE"/>
              </w:rPr>
              <w:t>24; 26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09F8E8" w14:textId="77777777" w:rsidR="004541D3" w:rsidRPr="001D19B7" w:rsidRDefault="004541D3"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9EDD3C" w14:textId="77777777" w:rsidR="004541D3" w:rsidRPr="001D19B7" w:rsidRDefault="004541D3"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9A1181" w14:textId="77777777" w:rsidR="004541D3" w:rsidRPr="001D19B7" w:rsidRDefault="004541D3" w:rsidP="006E1B4B">
            <w:pPr>
              <w:jc w:val="center"/>
              <w:rPr>
                <w:rFonts w:cs="Arial"/>
                <w:szCs w:val="22"/>
              </w:rPr>
            </w:pPr>
            <w:r w:rsidRPr="001D19B7">
              <w:rPr>
                <w:rFonts w:cs="Arial"/>
                <w:szCs w:val="22"/>
              </w:rPr>
              <w:t>-</w:t>
            </w:r>
          </w:p>
        </w:tc>
        <w:tc>
          <w:tcPr>
            <w:tcW w:w="732" w:type="dxa"/>
            <w:tcBorders>
              <w:top w:val="single" w:sz="4" w:space="0" w:color="auto"/>
              <w:left w:val="nil"/>
              <w:bottom w:val="single" w:sz="4" w:space="0" w:color="auto"/>
              <w:right w:val="single" w:sz="4" w:space="0" w:color="auto"/>
            </w:tcBorders>
            <w:vAlign w:val="center"/>
          </w:tcPr>
          <w:p w14:paraId="3B9E3903" w14:textId="77777777" w:rsidR="004541D3" w:rsidRPr="001D19B7" w:rsidRDefault="004541D3" w:rsidP="006E1B4B">
            <w:pPr>
              <w:jc w:val="center"/>
              <w:rPr>
                <w:rFonts w:cs="Arial"/>
                <w:szCs w:val="22"/>
              </w:rPr>
            </w:pPr>
            <w:r w:rsidRPr="001D19B7">
              <w:rPr>
                <w:rFonts w:cs="Arial"/>
                <w:szCs w:val="22"/>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FDF5F1" w14:textId="77777777" w:rsidR="004541D3" w:rsidRPr="001D19B7" w:rsidRDefault="004541D3" w:rsidP="006E1B4B">
            <w:pPr>
              <w:jc w:val="center"/>
              <w:rPr>
                <w:rFonts w:cs="Arial"/>
                <w:szCs w:val="22"/>
                <w:lang w:eastAsia="et-EE"/>
              </w:rPr>
            </w:pPr>
            <w:r w:rsidRPr="001D19B7">
              <w:rPr>
                <w:rFonts w:cs="Arial"/>
                <w:szCs w:val="22"/>
                <w:lang w:eastAsia="et-EE"/>
              </w:rPr>
              <w:t>Jääb hoonestusalasse.</w:t>
            </w:r>
          </w:p>
        </w:tc>
      </w:tr>
      <w:tr w:rsidR="004541D3" w:rsidRPr="001D19B7" w14:paraId="371D14CF" w14:textId="77777777" w:rsidTr="001D19B7">
        <w:trPr>
          <w:cantSplit/>
          <w:trHeight w:val="255"/>
        </w:trPr>
        <w:tc>
          <w:tcPr>
            <w:tcW w:w="9639"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640983C" w14:textId="7B31F988" w:rsidR="004541D3" w:rsidRPr="001D19B7" w:rsidRDefault="004541D3" w:rsidP="006E1B4B">
            <w:pPr>
              <w:tabs>
                <w:tab w:val="left" w:pos="8207"/>
              </w:tabs>
              <w:ind w:right="-312"/>
              <w:rPr>
                <w:rFonts w:cs="Arial"/>
                <w:szCs w:val="22"/>
              </w:rPr>
            </w:pPr>
            <w:r w:rsidRPr="001D19B7">
              <w:rPr>
                <w:rFonts w:cs="Arial"/>
                <w:b/>
                <w:bCs/>
                <w:szCs w:val="22"/>
              </w:rPr>
              <w:t>P</w:t>
            </w:r>
            <w:r w:rsidR="00082EA4" w:rsidRPr="001D19B7">
              <w:rPr>
                <w:rFonts w:cs="Arial"/>
                <w:b/>
                <w:bCs/>
                <w:szCs w:val="22"/>
              </w:rPr>
              <w:t xml:space="preserve">os </w:t>
            </w:r>
            <w:r w:rsidRPr="001D19B7">
              <w:rPr>
                <w:rFonts w:cs="Arial"/>
                <w:b/>
                <w:bCs/>
                <w:szCs w:val="22"/>
              </w:rPr>
              <w:t>2</w:t>
            </w:r>
            <w:r w:rsidRPr="001D19B7">
              <w:rPr>
                <w:rFonts w:cs="Arial"/>
                <w:b/>
                <w:bCs/>
                <w:iCs/>
                <w:szCs w:val="22"/>
              </w:rPr>
              <w:tab/>
            </w:r>
            <w:r w:rsidR="00257DE0" w:rsidRPr="001D19B7">
              <w:rPr>
                <w:rFonts w:cs="Arial"/>
                <w:b/>
                <w:bCs/>
                <w:szCs w:val="22"/>
              </w:rPr>
              <w:t>6</w:t>
            </w:r>
            <w:r w:rsidR="00D316E3" w:rsidRPr="001D19B7">
              <w:rPr>
                <w:rFonts w:cs="Arial"/>
                <w:b/>
                <w:bCs/>
                <w:szCs w:val="22"/>
              </w:rPr>
              <w:t>25</w:t>
            </w:r>
            <w:r w:rsidRPr="001D19B7">
              <w:rPr>
                <w:rFonts w:cs="Arial"/>
                <w:b/>
                <w:bCs/>
                <w:szCs w:val="22"/>
              </w:rPr>
              <w:t xml:space="preserve"> ühikut</w:t>
            </w:r>
          </w:p>
        </w:tc>
      </w:tr>
      <w:tr w:rsidR="004541D3" w:rsidRPr="001D19B7" w14:paraId="0224C50A"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B408F6" w14:textId="77777777" w:rsidR="004541D3" w:rsidRPr="001D19B7" w:rsidRDefault="004541D3" w:rsidP="006E1B4B">
            <w:pPr>
              <w:jc w:val="center"/>
              <w:rPr>
                <w:rFonts w:cs="Arial"/>
                <w:szCs w:val="22"/>
              </w:rPr>
            </w:pPr>
            <w:r w:rsidRPr="001D19B7">
              <w:rPr>
                <w:rFonts w:cs="Arial"/>
                <w:szCs w:val="22"/>
              </w:rPr>
              <w:t>50.</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C8B550" w14:textId="77777777" w:rsidR="004541D3" w:rsidRPr="001D19B7" w:rsidRDefault="004541D3"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E07FEE" w14:textId="77777777" w:rsidR="004541D3" w:rsidRPr="001D19B7" w:rsidRDefault="004541D3"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79873FA" w14:textId="77777777" w:rsidR="004541D3" w:rsidRPr="001D19B7" w:rsidRDefault="004541D3" w:rsidP="006E1B4B">
            <w:pPr>
              <w:jc w:val="center"/>
              <w:rPr>
                <w:rFonts w:cs="Arial"/>
                <w:szCs w:val="22"/>
              </w:rPr>
            </w:pPr>
            <w:r w:rsidRPr="001D19B7">
              <w:rPr>
                <w:rFonts w:cs="Arial"/>
                <w:szCs w:val="22"/>
                <w:lang w:eastAsia="et-EE"/>
              </w:rPr>
              <w:t>38; 41; 36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A5FF3C" w14:textId="77777777" w:rsidR="004541D3" w:rsidRPr="001D19B7" w:rsidRDefault="004541D3"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3D6A3A" w14:textId="77777777" w:rsidR="004541D3" w:rsidRPr="001D19B7" w:rsidRDefault="004541D3" w:rsidP="006E1B4B">
            <w:pPr>
              <w:jc w:val="center"/>
              <w:rPr>
                <w:rFonts w:cs="Arial"/>
                <w:szCs w:val="22"/>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210D36" w14:textId="696E9D56" w:rsidR="004541D3" w:rsidRPr="001D19B7" w:rsidRDefault="004541D3" w:rsidP="006E1B4B">
            <w:pPr>
              <w:jc w:val="center"/>
              <w:rPr>
                <w:rFonts w:cs="Arial"/>
                <w:szCs w:val="22"/>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B0497CC" w14:textId="6B4638A0" w:rsidR="004541D3" w:rsidRPr="001D19B7" w:rsidRDefault="00404ED1" w:rsidP="006E1B4B">
            <w:pPr>
              <w:jc w:val="center"/>
              <w:rPr>
                <w:rFonts w:cs="Arial"/>
                <w:szCs w:val="22"/>
              </w:rPr>
            </w:pPr>
            <w:r w:rsidRPr="001D19B7">
              <w:rPr>
                <w:rFonts w:cs="Arial"/>
                <w:szCs w:val="22"/>
                <w:lang w:eastAsia="et-EE"/>
              </w:rPr>
              <w:t>96</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405C61" w14:textId="77777777" w:rsidR="004541D3" w:rsidRPr="001D19B7" w:rsidRDefault="004541D3" w:rsidP="006E1B4B">
            <w:pPr>
              <w:jc w:val="center"/>
              <w:rPr>
                <w:rFonts w:cs="Arial"/>
                <w:szCs w:val="22"/>
              </w:rPr>
            </w:pPr>
            <w:r w:rsidRPr="001D19B7">
              <w:rPr>
                <w:rFonts w:cs="Arial"/>
                <w:szCs w:val="22"/>
                <w:lang w:eastAsia="et-EE"/>
              </w:rPr>
              <w:t>Jääb hoonestusalasse</w:t>
            </w:r>
          </w:p>
        </w:tc>
      </w:tr>
      <w:tr w:rsidR="004541D3" w:rsidRPr="001D19B7" w14:paraId="6D17FE9B"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A7D544" w14:textId="77777777" w:rsidR="004541D3" w:rsidRPr="001D19B7" w:rsidRDefault="004541D3" w:rsidP="006E1B4B">
            <w:pPr>
              <w:jc w:val="center"/>
              <w:rPr>
                <w:rFonts w:cs="Arial"/>
                <w:szCs w:val="22"/>
              </w:rPr>
            </w:pPr>
            <w:r w:rsidRPr="001D19B7">
              <w:rPr>
                <w:rFonts w:cs="Arial"/>
                <w:szCs w:val="22"/>
              </w:rPr>
              <w:t>51.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AD7A3B" w14:textId="77777777" w:rsidR="004541D3" w:rsidRPr="001D19B7" w:rsidRDefault="004541D3"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63702D4" w14:textId="77777777" w:rsidR="004541D3" w:rsidRPr="001D19B7" w:rsidRDefault="004541D3"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7426E2" w14:textId="77777777" w:rsidR="004541D3" w:rsidRPr="001D19B7" w:rsidRDefault="004541D3" w:rsidP="006E1B4B">
            <w:pPr>
              <w:jc w:val="center"/>
              <w:rPr>
                <w:rFonts w:cs="Arial"/>
                <w:szCs w:val="22"/>
              </w:rPr>
            </w:pPr>
            <w:r w:rsidRPr="001D19B7">
              <w:rPr>
                <w:rFonts w:cs="Arial"/>
                <w:szCs w:val="22"/>
                <w:lang w:eastAsia="et-EE"/>
              </w:rPr>
              <w:t>47; 35; 51</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04517F" w14:textId="77777777" w:rsidR="004541D3" w:rsidRPr="001D19B7" w:rsidRDefault="004541D3"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B71AC0" w14:textId="77777777" w:rsidR="004541D3" w:rsidRPr="001D19B7" w:rsidRDefault="004541D3" w:rsidP="006E1B4B">
            <w:pPr>
              <w:jc w:val="center"/>
              <w:rPr>
                <w:rFonts w:cs="Arial"/>
                <w:szCs w:val="22"/>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8A18A2" w14:textId="5F27CC86" w:rsidR="004541D3" w:rsidRPr="001D19B7" w:rsidRDefault="004541D3" w:rsidP="006E1B4B">
            <w:pPr>
              <w:jc w:val="center"/>
              <w:rPr>
                <w:rFonts w:cs="Arial"/>
                <w:szCs w:val="22"/>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51DFD35F" w14:textId="7AA41121" w:rsidR="004541D3" w:rsidRPr="001D19B7" w:rsidRDefault="00404ED1" w:rsidP="006E1B4B">
            <w:pPr>
              <w:jc w:val="center"/>
              <w:rPr>
                <w:rFonts w:cs="Arial"/>
                <w:szCs w:val="22"/>
              </w:rPr>
            </w:pPr>
            <w:r w:rsidRPr="001D19B7">
              <w:rPr>
                <w:rFonts w:cs="Arial"/>
                <w:szCs w:val="22"/>
                <w:lang w:eastAsia="et-EE"/>
              </w:rPr>
              <w:t>110</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BCB928" w14:textId="77777777" w:rsidR="004541D3" w:rsidRPr="001D19B7" w:rsidRDefault="004541D3" w:rsidP="006E1B4B">
            <w:pPr>
              <w:jc w:val="center"/>
              <w:rPr>
                <w:rFonts w:cs="Arial"/>
                <w:szCs w:val="22"/>
              </w:rPr>
            </w:pPr>
            <w:r w:rsidRPr="001D19B7">
              <w:rPr>
                <w:rFonts w:cs="Arial"/>
                <w:szCs w:val="22"/>
                <w:lang w:eastAsia="et-EE"/>
              </w:rPr>
              <w:t>Jääb hoonestusalasse</w:t>
            </w:r>
          </w:p>
        </w:tc>
      </w:tr>
      <w:tr w:rsidR="004541D3" w:rsidRPr="001D19B7" w14:paraId="44B50A21"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C8F80A9" w14:textId="77777777" w:rsidR="004541D3" w:rsidRPr="001D19B7" w:rsidRDefault="004541D3" w:rsidP="006E1B4B">
            <w:pPr>
              <w:jc w:val="center"/>
              <w:rPr>
                <w:rFonts w:cs="Arial"/>
                <w:szCs w:val="22"/>
              </w:rPr>
            </w:pPr>
            <w:r w:rsidRPr="001D19B7">
              <w:rPr>
                <w:rFonts w:cs="Arial"/>
                <w:szCs w:val="22"/>
              </w:rPr>
              <w:t>52.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47B314" w14:textId="77777777" w:rsidR="004541D3" w:rsidRPr="001D19B7" w:rsidRDefault="004541D3"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ADDE62" w14:textId="77777777" w:rsidR="004541D3" w:rsidRPr="001D19B7" w:rsidRDefault="004541D3"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392074" w14:textId="77777777" w:rsidR="004541D3" w:rsidRPr="001D19B7" w:rsidRDefault="004541D3" w:rsidP="006E1B4B">
            <w:pPr>
              <w:jc w:val="center"/>
              <w:rPr>
                <w:rFonts w:cs="Arial"/>
                <w:szCs w:val="22"/>
              </w:rPr>
            </w:pPr>
            <w:r w:rsidRPr="001D19B7">
              <w:rPr>
                <w:rFonts w:cs="Arial"/>
                <w:szCs w:val="22"/>
                <w:lang w:eastAsia="et-EE"/>
              </w:rPr>
              <w:t>61; 70; 53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9EED97" w14:textId="77777777" w:rsidR="004541D3" w:rsidRPr="001D19B7" w:rsidRDefault="004541D3"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0D7F9D" w14:textId="77777777" w:rsidR="004541D3" w:rsidRPr="001D19B7" w:rsidRDefault="004541D3" w:rsidP="006E1B4B">
            <w:pPr>
              <w:jc w:val="center"/>
              <w:rPr>
                <w:rFonts w:cs="Arial"/>
                <w:szCs w:val="22"/>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E587FF" w14:textId="2A0C0B07" w:rsidR="004541D3" w:rsidRPr="001D19B7" w:rsidRDefault="004541D3" w:rsidP="006E1B4B">
            <w:pPr>
              <w:jc w:val="center"/>
              <w:rPr>
                <w:rFonts w:cs="Arial"/>
                <w:szCs w:val="22"/>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149F12F0" w14:textId="015E3073" w:rsidR="004541D3" w:rsidRPr="001D19B7" w:rsidRDefault="00404ED1" w:rsidP="006E1B4B">
            <w:pPr>
              <w:jc w:val="center"/>
              <w:rPr>
                <w:rFonts w:cs="Arial"/>
                <w:szCs w:val="22"/>
              </w:rPr>
            </w:pPr>
            <w:r w:rsidRPr="001D19B7">
              <w:rPr>
                <w:rFonts w:cs="Arial"/>
                <w:szCs w:val="22"/>
                <w:lang w:eastAsia="et-EE"/>
              </w:rPr>
              <w:t>153</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A637BC" w14:textId="77777777" w:rsidR="004541D3" w:rsidRPr="001D19B7" w:rsidRDefault="004541D3" w:rsidP="006E1B4B">
            <w:pPr>
              <w:jc w:val="center"/>
              <w:rPr>
                <w:rFonts w:cs="Arial"/>
                <w:szCs w:val="22"/>
              </w:rPr>
            </w:pPr>
            <w:r w:rsidRPr="001D19B7">
              <w:rPr>
                <w:rFonts w:cs="Arial"/>
                <w:szCs w:val="22"/>
                <w:lang w:eastAsia="et-EE"/>
              </w:rPr>
              <w:t>Jääb hoonestusalasse</w:t>
            </w:r>
          </w:p>
        </w:tc>
      </w:tr>
      <w:tr w:rsidR="004541D3" w:rsidRPr="001D19B7" w14:paraId="3E770142"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525DDD" w14:textId="77777777" w:rsidR="004541D3" w:rsidRPr="001D19B7" w:rsidRDefault="004541D3" w:rsidP="006E1B4B">
            <w:pPr>
              <w:jc w:val="center"/>
              <w:rPr>
                <w:rFonts w:cs="Arial"/>
                <w:szCs w:val="22"/>
              </w:rPr>
            </w:pPr>
            <w:r w:rsidRPr="001D19B7">
              <w:rPr>
                <w:rFonts w:cs="Arial"/>
                <w:szCs w:val="22"/>
              </w:rPr>
              <w:t>53.</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E7EB3C" w14:textId="77777777" w:rsidR="004541D3" w:rsidRPr="001D19B7" w:rsidRDefault="004541D3"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3831B1" w14:textId="77777777" w:rsidR="004541D3" w:rsidRPr="001D19B7" w:rsidRDefault="004541D3"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D7256D" w14:textId="77777777" w:rsidR="004541D3" w:rsidRPr="001D19B7" w:rsidRDefault="004541D3" w:rsidP="006E1B4B">
            <w:pPr>
              <w:jc w:val="center"/>
              <w:rPr>
                <w:rFonts w:cs="Arial"/>
                <w:szCs w:val="22"/>
              </w:rPr>
            </w:pPr>
            <w:r w:rsidRPr="001D19B7">
              <w:rPr>
                <w:rFonts w:cs="Arial"/>
                <w:szCs w:val="22"/>
                <w:lang w:eastAsia="et-EE"/>
              </w:rPr>
              <w:t>36; 47</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C37D11" w14:textId="77777777" w:rsidR="004541D3" w:rsidRPr="001D19B7" w:rsidRDefault="004541D3"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A1F767" w14:textId="4D529C99" w:rsidR="004541D3" w:rsidRPr="001D19B7" w:rsidRDefault="004541D3" w:rsidP="006E1B4B">
            <w:pPr>
              <w:jc w:val="center"/>
              <w:rPr>
                <w:rFonts w:cs="Arial"/>
                <w:szCs w:val="22"/>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9CF892" w14:textId="180B7E60" w:rsidR="004541D3" w:rsidRPr="001D19B7" w:rsidRDefault="004541D3" w:rsidP="006E1B4B">
            <w:pPr>
              <w:jc w:val="center"/>
              <w:rPr>
                <w:rFonts w:cs="Arial"/>
                <w:szCs w:val="22"/>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32F8BDD3" w14:textId="5D97C8F0" w:rsidR="004541D3" w:rsidRPr="001D19B7" w:rsidRDefault="00404ED1" w:rsidP="006E1B4B">
            <w:pPr>
              <w:jc w:val="center"/>
              <w:rPr>
                <w:rFonts w:cs="Arial"/>
                <w:szCs w:val="22"/>
              </w:rPr>
            </w:pPr>
            <w:r w:rsidRPr="001D19B7">
              <w:rPr>
                <w:rFonts w:cs="Arial"/>
                <w:szCs w:val="22"/>
              </w:rPr>
              <w:t>46</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9717C1" w14:textId="77777777" w:rsidR="004541D3" w:rsidRPr="001D19B7" w:rsidRDefault="004541D3" w:rsidP="006E1B4B">
            <w:pPr>
              <w:jc w:val="center"/>
              <w:rPr>
                <w:rFonts w:cs="Arial"/>
                <w:szCs w:val="22"/>
                <w:lang w:eastAsia="et-EE"/>
              </w:rPr>
            </w:pPr>
            <w:r w:rsidRPr="001D19B7">
              <w:rPr>
                <w:rFonts w:cs="Arial"/>
                <w:szCs w:val="22"/>
                <w:lang w:eastAsia="et-EE"/>
              </w:rPr>
              <w:t>Jääb hoonestusalasse</w:t>
            </w:r>
          </w:p>
        </w:tc>
      </w:tr>
      <w:tr w:rsidR="00CE6495" w:rsidRPr="001D19B7" w14:paraId="176BCDE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6781904" w14:textId="77777777" w:rsidR="00CE6495" w:rsidRPr="001D19B7" w:rsidRDefault="00CE6495" w:rsidP="006E1B4B">
            <w:pPr>
              <w:jc w:val="center"/>
              <w:rPr>
                <w:rFonts w:cs="Arial"/>
                <w:szCs w:val="22"/>
              </w:rPr>
            </w:pPr>
            <w:r w:rsidRPr="001D19B7">
              <w:rPr>
                <w:rFonts w:cs="Arial"/>
                <w:szCs w:val="22"/>
              </w:rPr>
              <w:t>101.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42FABF" w14:textId="035D0870" w:rsidR="00CE6495" w:rsidRPr="001D19B7" w:rsidRDefault="00FF640B" w:rsidP="00A93054">
            <w:pPr>
              <w:jc w:val="center"/>
              <w:rPr>
                <w:rFonts w:cs="Arial"/>
                <w:szCs w:val="22"/>
                <w:lang w:eastAsia="et-EE"/>
              </w:rPr>
            </w:pPr>
            <w:r w:rsidRPr="001D19B7">
              <w:rPr>
                <w:rFonts w:cs="Arial"/>
                <w:szCs w:val="22"/>
                <w:lang w:eastAsia="et-EE"/>
              </w:rPr>
              <w:t>Harilik</w:t>
            </w:r>
            <w:r w:rsidR="00A93054">
              <w:rPr>
                <w:rFonts w:cs="Arial"/>
                <w:szCs w:val="22"/>
                <w:lang w:eastAsia="et-EE"/>
              </w:rPr>
              <w:t xml:space="preserve"> </w:t>
            </w:r>
            <w:r w:rsidR="00CE6495" w:rsidRPr="001D19B7">
              <w:rPr>
                <w:rFonts w:cs="Arial"/>
                <w:szCs w:val="22"/>
                <w:lang w:eastAsia="et-EE"/>
              </w:rPr>
              <w:t>sirel</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9A44A3"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47CD1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950909"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8871E3"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860695"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5DB731E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037351" w14:textId="77777777" w:rsidR="00CE6495" w:rsidRPr="00A93054" w:rsidRDefault="00CE6495" w:rsidP="006E1B4B">
            <w:pPr>
              <w:jc w:val="center"/>
              <w:rPr>
                <w:rFonts w:cs="Arial"/>
                <w:sz w:val="18"/>
                <w:szCs w:val="18"/>
                <w:lang w:eastAsia="et-EE"/>
              </w:rPr>
            </w:pPr>
            <w:r w:rsidRPr="00A93054">
              <w:rPr>
                <w:rFonts w:cs="Arial"/>
                <w:sz w:val="18"/>
                <w:szCs w:val="18"/>
                <w:lang w:eastAsia="et-EE"/>
              </w:rPr>
              <w:t>Põõsas. Jääb teemaa alale.</w:t>
            </w:r>
          </w:p>
        </w:tc>
      </w:tr>
      <w:tr w:rsidR="00CE6495" w:rsidRPr="001D19B7" w14:paraId="48AF7A16"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DC805B2" w14:textId="77777777" w:rsidR="00CE6495" w:rsidRPr="001D19B7" w:rsidRDefault="00CE6495" w:rsidP="006E1B4B">
            <w:pPr>
              <w:jc w:val="center"/>
              <w:rPr>
                <w:rFonts w:cs="Arial"/>
                <w:szCs w:val="22"/>
              </w:rPr>
            </w:pPr>
            <w:r w:rsidRPr="001D19B7">
              <w:rPr>
                <w:rFonts w:cs="Arial"/>
                <w:szCs w:val="22"/>
              </w:rPr>
              <w:t>102.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1D9B16" w14:textId="229FB45A" w:rsidR="00CE6495" w:rsidRPr="001D19B7" w:rsidRDefault="00CE6495" w:rsidP="00A93054">
            <w:pPr>
              <w:jc w:val="center"/>
              <w:rPr>
                <w:rFonts w:cs="Arial"/>
                <w:szCs w:val="22"/>
                <w:lang w:eastAsia="et-EE"/>
              </w:rPr>
            </w:pPr>
            <w:r w:rsidRPr="001D19B7">
              <w:rPr>
                <w:rFonts w:cs="Arial"/>
                <w:szCs w:val="22"/>
                <w:lang w:eastAsia="et-EE"/>
              </w:rPr>
              <w:t>Harilik</w:t>
            </w:r>
            <w:r w:rsidR="00A93054">
              <w:rPr>
                <w:rFonts w:cs="Arial"/>
                <w:szCs w:val="22"/>
                <w:lang w:eastAsia="et-EE"/>
              </w:rPr>
              <w:t xml:space="preserve"> </w:t>
            </w:r>
            <w:r w:rsidRPr="001D19B7">
              <w:rPr>
                <w:rFonts w:cs="Arial"/>
                <w:szCs w:val="22"/>
                <w:lang w:eastAsia="et-EE"/>
              </w:rPr>
              <w:t>sirel</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D36CCF"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024EE3"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9946E3"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4145E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24C900"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753FE368"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0407E4" w14:textId="77777777" w:rsidR="00CE6495" w:rsidRPr="00A93054" w:rsidRDefault="00CE6495" w:rsidP="006E1B4B">
            <w:pPr>
              <w:jc w:val="center"/>
              <w:rPr>
                <w:rFonts w:cs="Arial"/>
                <w:sz w:val="18"/>
                <w:szCs w:val="18"/>
                <w:lang w:eastAsia="et-EE"/>
              </w:rPr>
            </w:pPr>
            <w:r w:rsidRPr="00A93054">
              <w:rPr>
                <w:rFonts w:cs="Arial"/>
                <w:sz w:val="18"/>
                <w:szCs w:val="18"/>
                <w:lang w:eastAsia="et-EE"/>
              </w:rPr>
              <w:t>Põõsas. Jääb teemaa alale.</w:t>
            </w:r>
          </w:p>
        </w:tc>
      </w:tr>
      <w:tr w:rsidR="00CE6495" w:rsidRPr="001D19B7" w14:paraId="500A15F1"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EB8A0B" w14:textId="77777777" w:rsidR="00CE6495" w:rsidRPr="001D19B7" w:rsidRDefault="00CE6495" w:rsidP="006E1B4B">
            <w:pPr>
              <w:jc w:val="center"/>
              <w:rPr>
                <w:rFonts w:cs="Arial"/>
                <w:szCs w:val="22"/>
              </w:rPr>
            </w:pPr>
            <w:r w:rsidRPr="001D19B7">
              <w:rPr>
                <w:rFonts w:cs="Arial"/>
                <w:szCs w:val="22"/>
              </w:rPr>
              <w:t>105.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D1B789F" w14:textId="77777777" w:rsidR="00CE6495" w:rsidRPr="001D19B7" w:rsidRDefault="00CE6495" w:rsidP="006E1B4B">
            <w:pPr>
              <w:jc w:val="center"/>
              <w:rPr>
                <w:rFonts w:cs="Arial"/>
                <w:szCs w:val="22"/>
                <w:lang w:eastAsia="et-EE"/>
              </w:rPr>
            </w:pPr>
            <w:r w:rsidRPr="001D19B7">
              <w:rPr>
                <w:rFonts w:cs="Arial"/>
                <w:szCs w:val="22"/>
                <w:lang w:eastAsia="et-EE"/>
              </w:rPr>
              <w:t>Harilik</w:t>
            </w:r>
            <w:r w:rsidR="006E1B4B" w:rsidRPr="001D19B7">
              <w:rPr>
                <w:rFonts w:cs="Arial"/>
                <w:szCs w:val="22"/>
                <w:lang w:eastAsia="et-EE"/>
              </w:rPr>
              <w:t xml:space="preserve"> </w:t>
            </w:r>
            <w:r w:rsidRPr="001D19B7">
              <w:rPr>
                <w:rFonts w:cs="Arial"/>
                <w:szCs w:val="22"/>
                <w:lang w:eastAsia="et-EE"/>
              </w:rPr>
              <w:t>hobukastan</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1EF678C"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641C08" w14:textId="77777777" w:rsidR="00CE6495" w:rsidRPr="001D19B7" w:rsidRDefault="00CE6495" w:rsidP="006E1B4B">
            <w:pPr>
              <w:jc w:val="center"/>
              <w:rPr>
                <w:rFonts w:cs="Arial"/>
                <w:szCs w:val="22"/>
                <w:lang w:eastAsia="et-EE"/>
              </w:rPr>
            </w:pPr>
            <w:r w:rsidRPr="001D19B7">
              <w:rPr>
                <w:rFonts w:cs="Arial"/>
                <w:szCs w:val="22"/>
                <w:lang w:eastAsia="et-EE"/>
              </w:rPr>
              <w:t>60</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944542"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31D39C"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8FF152"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6129B4F9"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109AA9" w14:textId="348E9B5B" w:rsidR="00CE6495" w:rsidRPr="00A93054" w:rsidRDefault="00CE6495" w:rsidP="006E1B4B">
            <w:pPr>
              <w:jc w:val="center"/>
              <w:rPr>
                <w:rFonts w:cs="Arial"/>
                <w:sz w:val="20"/>
                <w:szCs w:val="20"/>
                <w:lang w:eastAsia="et-EE"/>
              </w:rPr>
            </w:pPr>
            <w:r w:rsidRPr="00A93054">
              <w:rPr>
                <w:rFonts w:cs="Arial"/>
                <w:sz w:val="20"/>
                <w:szCs w:val="20"/>
                <w:lang w:eastAsia="et-EE"/>
              </w:rPr>
              <w:t>Tüves ohtralt vigastusi, tüves mädanik, 1 haru murdunud, osad harud kasvavad väga viltu. Haruneb 0,5</w:t>
            </w:r>
            <w:r w:rsidR="00082EA4" w:rsidRPr="00A93054">
              <w:rPr>
                <w:rFonts w:cs="Arial"/>
                <w:sz w:val="20"/>
                <w:szCs w:val="20"/>
                <w:lang w:eastAsia="et-EE"/>
              </w:rPr>
              <w:t xml:space="preserve"> – </w:t>
            </w:r>
            <w:r w:rsidRPr="00A93054">
              <w:rPr>
                <w:rFonts w:cs="Arial"/>
                <w:sz w:val="20"/>
                <w:szCs w:val="20"/>
                <w:lang w:eastAsia="et-EE"/>
              </w:rPr>
              <w:t>1 m kõrguselt. Kasvab abihoonele väga lähedal, mistõttu tüvi vigastatud. Tüvi mõõdetud juurekaelalt.</w:t>
            </w:r>
          </w:p>
        </w:tc>
      </w:tr>
      <w:tr w:rsidR="00CE6495" w:rsidRPr="001D19B7" w14:paraId="4C72A06C"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DF8A282" w14:textId="77777777" w:rsidR="00CE6495" w:rsidRPr="001D19B7" w:rsidRDefault="00CE6495" w:rsidP="006E1B4B">
            <w:pPr>
              <w:jc w:val="center"/>
              <w:rPr>
                <w:rFonts w:cs="Arial"/>
                <w:szCs w:val="22"/>
              </w:rPr>
            </w:pPr>
            <w:r w:rsidRPr="001D19B7">
              <w:rPr>
                <w:rFonts w:cs="Arial"/>
                <w:szCs w:val="22"/>
              </w:rPr>
              <w:t>106.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7F148B" w14:textId="77777777" w:rsidR="00CE6495" w:rsidRPr="00B4692C" w:rsidRDefault="00CE6495" w:rsidP="006E1B4B">
            <w:pPr>
              <w:jc w:val="center"/>
              <w:rPr>
                <w:rFonts w:cs="Arial"/>
                <w:sz w:val="18"/>
                <w:szCs w:val="18"/>
                <w:lang w:eastAsia="et-EE"/>
              </w:rPr>
            </w:pPr>
            <w:r w:rsidRPr="00B4692C">
              <w:rPr>
                <w:rFonts w:cs="Arial"/>
                <w:sz w:val="18"/>
                <w:szCs w:val="18"/>
                <w:lang w:eastAsia="et-EE"/>
              </w:rPr>
              <w:t>Harilik ploomipuu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43DEA1"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C0A0EC" w14:textId="77777777" w:rsidR="00CE6495" w:rsidRPr="001D19B7" w:rsidRDefault="00CE6495" w:rsidP="006E1B4B">
            <w:pPr>
              <w:jc w:val="center"/>
              <w:rPr>
                <w:rFonts w:cs="Arial"/>
                <w:szCs w:val="22"/>
                <w:lang w:eastAsia="et-EE"/>
              </w:rPr>
            </w:pPr>
            <w:r w:rsidRPr="001D19B7">
              <w:rPr>
                <w:rFonts w:cs="Arial"/>
                <w:szCs w:val="22"/>
                <w:lang w:eastAsia="et-EE"/>
              </w:rPr>
              <w:t>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EA8727"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4FC21B"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D63E9A"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7E2C8E01"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50CA6E"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024BCB02"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4812D7E" w14:textId="77777777" w:rsidR="00CE6495" w:rsidRPr="001D19B7" w:rsidRDefault="00CE6495" w:rsidP="006E1B4B">
            <w:pPr>
              <w:jc w:val="center"/>
              <w:rPr>
                <w:rFonts w:cs="Arial"/>
                <w:szCs w:val="22"/>
              </w:rPr>
            </w:pPr>
            <w:r w:rsidRPr="001D19B7">
              <w:rPr>
                <w:rFonts w:cs="Arial"/>
                <w:szCs w:val="22"/>
              </w:rPr>
              <w:t>107.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ABB27F2" w14:textId="77777777" w:rsidR="00CE6495" w:rsidRPr="001D19B7" w:rsidRDefault="00CE6495" w:rsidP="006E1B4B">
            <w:pPr>
              <w:jc w:val="center"/>
              <w:rPr>
                <w:rFonts w:cs="Arial"/>
                <w:szCs w:val="22"/>
                <w:lang w:eastAsia="et-EE"/>
              </w:rPr>
            </w:pPr>
            <w:r w:rsidRPr="001D19B7">
              <w:rPr>
                <w:rFonts w:cs="Arial"/>
                <w:szCs w:val="22"/>
                <w:lang w:eastAsia="et-EE"/>
              </w:rPr>
              <w:t>Maguskirsipuu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F83B58"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095CEF" w14:textId="77777777" w:rsidR="00CE6495" w:rsidRPr="001D19B7" w:rsidRDefault="00CE6495" w:rsidP="006E1B4B">
            <w:pPr>
              <w:jc w:val="center"/>
              <w:rPr>
                <w:rFonts w:cs="Arial"/>
                <w:szCs w:val="22"/>
                <w:lang w:eastAsia="et-EE"/>
              </w:rPr>
            </w:pPr>
            <w:r w:rsidRPr="001D19B7">
              <w:rPr>
                <w:rFonts w:cs="Arial"/>
                <w:szCs w:val="22"/>
                <w:lang w:eastAsia="et-EE"/>
              </w:rPr>
              <w:t>3; 7</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3F1EFC"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945B13"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76C437"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5552436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19772"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581ACBF3"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B7AFFE" w14:textId="77777777" w:rsidR="00CE6495" w:rsidRPr="001D19B7" w:rsidRDefault="00CE6495" w:rsidP="006E1B4B">
            <w:pPr>
              <w:jc w:val="center"/>
              <w:rPr>
                <w:rFonts w:cs="Arial"/>
                <w:szCs w:val="22"/>
              </w:rPr>
            </w:pPr>
            <w:r w:rsidRPr="001D19B7">
              <w:rPr>
                <w:rFonts w:cs="Arial"/>
                <w:szCs w:val="22"/>
              </w:rPr>
              <w:t>111.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E779D2" w14:textId="77777777" w:rsidR="00CE6495" w:rsidRPr="001D19B7" w:rsidRDefault="00CE6495" w:rsidP="006E1B4B">
            <w:pPr>
              <w:jc w:val="center"/>
              <w:rPr>
                <w:rFonts w:cs="Arial"/>
                <w:szCs w:val="22"/>
                <w:lang w:eastAsia="et-EE"/>
              </w:rPr>
            </w:pPr>
            <w:r w:rsidRPr="001D19B7">
              <w:rPr>
                <w:rFonts w:cs="Arial"/>
                <w:szCs w:val="22"/>
                <w:lang w:eastAsia="et-EE"/>
              </w:rPr>
              <w:t>Virgiinia kadakas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392FE6"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EF76C0" w14:textId="77777777" w:rsidR="00CE6495" w:rsidRPr="001D19B7" w:rsidRDefault="00CE6495" w:rsidP="006E1B4B">
            <w:pPr>
              <w:jc w:val="center"/>
              <w:rPr>
                <w:rFonts w:cs="Arial"/>
                <w:szCs w:val="22"/>
                <w:lang w:eastAsia="et-EE"/>
              </w:rPr>
            </w:pPr>
            <w:r w:rsidRPr="001D19B7">
              <w:rPr>
                <w:rFonts w:cs="Arial"/>
                <w:szCs w:val="22"/>
                <w:lang w:eastAsia="et-EE"/>
              </w:rPr>
              <w:t>3,5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AB88AE"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A74864"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90DB40"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4838058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83A1A97" w14:textId="77777777" w:rsidR="00CE6495" w:rsidRPr="00A93054" w:rsidRDefault="00CE6495" w:rsidP="006E1B4B">
            <w:pPr>
              <w:jc w:val="center"/>
              <w:rPr>
                <w:rFonts w:cs="Arial"/>
                <w:sz w:val="20"/>
                <w:szCs w:val="20"/>
                <w:lang w:eastAsia="et-EE"/>
              </w:rPr>
            </w:pPr>
            <w:r w:rsidRPr="00A93054">
              <w:rPr>
                <w:rFonts w:cs="Arial"/>
                <w:sz w:val="20"/>
                <w:szCs w:val="20"/>
                <w:lang w:eastAsia="et-EE"/>
              </w:rPr>
              <w:t>Jääb hoonestusalasse.</w:t>
            </w:r>
            <w:r w:rsidR="00082EA4" w:rsidRPr="00A93054">
              <w:rPr>
                <w:rFonts w:cs="Arial"/>
                <w:sz w:val="20"/>
                <w:szCs w:val="20"/>
                <w:lang w:eastAsia="et-EE"/>
              </w:rPr>
              <w:t xml:space="preserve"> </w:t>
            </w:r>
            <w:r w:rsidRPr="00A93054">
              <w:rPr>
                <w:rFonts w:cs="Arial"/>
                <w:sz w:val="20"/>
                <w:szCs w:val="20"/>
                <w:lang w:eastAsia="et-EE"/>
              </w:rPr>
              <w:t>Mõnest kohast veidi kuivanud. Sinakashallide okastega vorm</w:t>
            </w:r>
          </w:p>
        </w:tc>
      </w:tr>
      <w:tr w:rsidR="00CE6495" w:rsidRPr="001D19B7" w14:paraId="6B646628"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0F12DB" w14:textId="77777777" w:rsidR="00CE6495" w:rsidRPr="001D19B7" w:rsidRDefault="00CE6495" w:rsidP="006E1B4B">
            <w:pPr>
              <w:jc w:val="center"/>
              <w:rPr>
                <w:rFonts w:cs="Arial"/>
                <w:szCs w:val="22"/>
              </w:rPr>
            </w:pPr>
            <w:r w:rsidRPr="001D19B7">
              <w:rPr>
                <w:rFonts w:cs="Arial"/>
                <w:szCs w:val="22"/>
              </w:rPr>
              <w:t>112.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530C6A" w14:textId="77777777" w:rsidR="00CE6495" w:rsidRPr="00A93054" w:rsidRDefault="00CE6495" w:rsidP="006E1B4B">
            <w:pPr>
              <w:jc w:val="center"/>
              <w:rPr>
                <w:rFonts w:cs="Arial"/>
                <w:sz w:val="20"/>
                <w:szCs w:val="20"/>
                <w:lang w:eastAsia="et-EE"/>
              </w:rPr>
            </w:pPr>
            <w:r w:rsidRPr="00A93054">
              <w:rPr>
                <w:rFonts w:cs="Arial"/>
                <w:sz w:val="20"/>
                <w:szCs w:val="20"/>
                <w:lang w:eastAsia="et-EE"/>
              </w:rPr>
              <w:t>Harilik ploomipuu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100277"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3B85C5" w14:textId="77777777" w:rsidR="00CE6495" w:rsidRPr="001D19B7" w:rsidRDefault="00CE6495" w:rsidP="006E1B4B">
            <w:pPr>
              <w:jc w:val="center"/>
              <w:rPr>
                <w:rFonts w:cs="Arial"/>
                <w:szCs w:val="22"/>
                <w:lang w:eastAsia="et-EE"/>
              </w:rPr>
            </w:pPr>
            <w:r w:rsidRPr="001D19B7">
              <w:rPr>
                <w:rFonts w:cs="Arial"/>
                <w:szCs w:val="22"/>
                <w:lang w:eastAsia="et-EE"/>
              </w:rPr>
              <w:t>9</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8797AE"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D2C221"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C6E569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4FFD8AB8"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BF8BD6"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5D64164A"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B00F6F" w14:textId="77777777" w:rsidR="00CE6495" w:rsidRPr="001D19B7" w:rsidRDefault="00CE6495" w:rsidP="006E1B4B">
            <w:pPr>
              <w:jc w:val="center"/>
              <w:rPr>
                <w:rFonts w:cs="Arial"/>
                <w:szCs w:val="22"/>
              </w:rPr>
            </w:pPr>
            <w:r w:rsidRPr="001D19B7">
              <w:rPr>
                <w:rFonts w:cs="Arial"/>
                <w:szCs w:val="22"/>
              </w:rPr>
              <w:t>113.</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4CD563" w14:textId="77777777" w:rsidR="00CE6495" w:rsidRPr="001D19B7" w:rsidRDefault="00CE6495" w:rsidP="006E1B4B">
            <w:pPr>
              <w:jc w:val="center"/>
              <w:rPr>
                <w:rFonts w:cs="Arial"/>
                <w:szCs w:val="22"/>
                <w:lang w:eastAsia="et-EE"/>
              </w:rPr>
            </w:pPr>
            <w:r w:rsidRPr="001D19B7">
              <w:rPr>
                <w:rFonts w:cs="Arial"/>
                <w:szCs w:val="22"/>
                <w:lang w:eastAsia="et-EE"/>
              </w:rPr>
              <w:t>Aedõunapuu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A31C6A"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860C77" w14:textId="77777777" w:rsidR="00CE6495" w:rsidRPr="001D19B7" w:rsidRDefault="00CE6495" w:rsidP="006E1B4B">
            <w:pPr>
              <w:jc w:val="center"/>
              <w:rPr>
                <w:rFonts w:cs="Arial"/>
                <w:szCs w:val="22"/>
                <w:lang w:eastAsia="et-EE"/>
              </w:rPr>
            </w:pPr>
            <w:r w:rsidRPr="001D19B7">
              <w:rPr>
                <w:rFonts w:cs="Arial"/>
                <w:szCs w:val="22"/>
                <w:lang w:eastAsia="et-EE"/>
              </w:rPr>
              <w:t>11, 10</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198F1B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7EEEE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A0B8F7"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2BE49E6B"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9E3BAB"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5128B273"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3B808CC" w14:textId="77777777" w:rsidR="00CE6495" w:rsidRPr="001D19B7" w:rsidRDefault="00CE6495" w:rsidP="006E1B4B">
            <w:pPr>
              <w:jc w:val="center"/>
              <w:rPr>
                <w:rFonts w:cs="Arial"/>
                <w:szCs w:val="22"/>
              </w:rPr>
            </w:pPr>
            <w:r w:rsidRPr="001D19B7">
              <w:rPr>
                <w:rFonts w:cs="Arial"/>
                <w:szCs w:val="22"/>
              </w:rPr>
              <w:t>114.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3653E0" w14:textId="77777777" w:rsidR="00CE6495" w:rsidRPr="001D19B7" w:rsidRDefault="00CE6495" w:rsidP="006E1B4B">
            <w:pPr>
              <w:jc w:val="center"/>
              <w:rPr>
                <w:rFonts w:cs="Arial"/>
                <w:szCs w:val="22"/>
                <w:lang w:eastAsia="et-EE"/>
              </w:rPr>
            </w:pPr>
            <w:r w:rsidRPr="001D19B7">
              <w:rPr>
                <w:rFonts w:cs="Arial"/>
                <w:szCs w:val="22"/>
                <w:lang w:eastAsia="et-EE"/>
              </w:rPr>
              <w:t>Aedõunapuu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3C8315"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7D73C6" w14:textId="77777777" w:rsidR="00CE6495" w:rsidRPr="001D19B7" w:rsidRDefault="00CE6495" w:rsidP="006E1B4B">
            <w:pPr>
              <w:jc w:val="center"/>
              <w:rPr>
                <w:rFonts w:cs="Arial"/>
                <w:szCs w:val="22"/>
                <w:lang w:eastAsia="et-EE"/>
              </w:rPr>
            </w:pPr>
            <w:r w:rsidRPr="001D19B7">
              <w:rPr>
                <w:rFonts w:cs="Arial"/>
                <w:szCs w:val="22"/>
                <w:lang w:eastAsia="et-EE"/>
              </w:rPr>
              <w:t>9; 12</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CF6725"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B4C5B7"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11DE11"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5180EAD2"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BD606A"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3644C680"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52CDDB" w14:textId="77777777" w:rsidR="00CE6495" w:rsidRPr="001D19B7" w:rsidRDefault="00CE6495" w:rsidP="006E1B4B">
            <w:pPr>
              <w:jc w:val="center"/>
              <w:rPr>
                <w:rFonts w:cs="Arial"/>
                <w:szCs w:val="22"/>
              </w:rPr>
            </w:pPr>
            <w:r w:rsidRPr="001D19B7">
              <w:rPr>
                <w:rFonts w:cs="Arial"/>
                <w:szCs w:val="22"/>
              </w:rPr>
              <w:t>116.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693D27" w14:textId="10D58667" w:rsidR="00CE6495" w:rsidRPr="001D19B7" w:rsidRDefault="00FF640B" w:rsidP="000E6A65">
            <w:pPr>
              <w:jc w:val="center"/>
              <w:rPr>
                <w:rFonts w:cs="Arial"/>
                <w:szCs w:val="22"/>
                <w:lang w:eastAsia="et-EE"/>
              </w:rPr>
            </w:pPr>
            <w:r w:rsidRPr="001D19B7">
              <w:rPr>
                <w:rFonts w:cs="Arial"/>
                <w:szCs w:val="22"/>
                <w:lang w:eastAsia="et-EE"/>
              </w:rPr>
              <w:t>Harilik</w:t>
            </w:r>
            <w:r w:rsidR="000E6A65">
              <w:rPr>
                <w:rFonts w:cs="Arial"/>
                <w:szCs w:val="22"/>
                <w:lang w:eastAsia="et-EE"/>
              </w:rPr>
              <w:t xml:space="preserve"> </w:t>
            </w:r>
            <w:r w:rsidR="00CE6495" w:rsidRPr="001D19B7">
              <w:rPr>
                <w:rFonts w:cs="Arial"/>
                <w:szCs w:val="22"/>
                <w:lang w:eastAsia="et-EE"/>
              </w:rPr>
              <w:t>pirnipuu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5BF036"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1B3457" w14:textId="77777777" w:rsidR="00CE6495" w:rsidRPr="001D19B7" w:rsidRDefault="00CE6495" w:rsidP="006E1B4B">
            <w:pPr>
              <w:jc w:val="center"/>
              <w:rPr>
                <w:rFonts w:cs="Arial"/>
                <w:szCs w:val="22"/>
                <w:lang w:eastAsia="et-EE"/>
              </w:rPr>
            </w:pPr>
            <w:r w:rsidRPr="001D19B7">
              <w:rPr>
                <w:rFonts w:cs="Arial"/>
                <w:szCs w:val="22"/>
                <w:lang w:eastAsia="et-EE"/>
              </w:rPr>
              <w:t>24; 28</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B3B6AA"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D734F0E"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ACA7D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09B10369"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DC8E1C"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2D1BD8C3"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77FFFC9" w14:textId="77777777" w:rsidR="00CE6495" w:rsidRPr="001D19B7" w:rsidRDefault="00CE6495" w:rsidP="006E1B4B">
            <w:pPr>
              <w:jc w:val="center"/>
              <w:rPr>
                <w:rFonts w:cs="Arial"/>
                <w:szCs w:val="22"/>
              </w:rPr>
            </w:pPr>
            <w:r w:rsidRPr="001D19B7">
              <w:rPr>
                <w:rFonts w:cs="Arial"/>
                <w:szCs w:val="22"/>
              </w:rPr>
              <w:t>117.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8468FB" w14:textId="77777777" w:rsidR="00CE6495" w:rsidRPr="001D19B7" w:rsidRDefault="00CE6495" w:rsidP="006E1B4B">
            <w:pPr>
              <w:jc w:val="center"/>
              <w:rPr>
                <w:rFonts w:cs="Arial"/>
                <w:szCs w:val="22"/>
                <w:lang w:eastAsia="et-EE"/>
              </w:rPr>
            </w:pPr>
            <w:r w:rsidRPr="001D19B7">
              <w:rPr>
                <w:rFonts w:cs="Arial"/>
                <w:szCs w:val="22"/>
                <w:lang w:eastAsia="et-EE"/>
              </w:rPr>
              <w:t>Aedõunapuu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BC5067"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657CD9" w14:textId="77777777" w:rsidR="00CE6495" w:rsidRPr="001D19B7" w:rsidRDefault="00CE6495" w:rsidP="006E1B4B">
            <w:pPr>
              <w:jc w:val="center"/>
              <w:rPr>
                <w:rFonts w:cs="Arial"/>
                <w:szCs w:val="22"/>
                <w:lang w:eastAsia="et-EE"/>
              </w:rPr>
            </w:pPr>
            <w:r w:rsidRPr="001D19B7">
              <w:rPr>
                <w:rFonts w:cs="Arial"/>
                <w:szCs w:val="22"/>
                <w:lang w:eastAsia="et-EE"/>
              </w:rPr>
              <w:t>10; 9; 8</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736D5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37957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6F2DF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0743F856"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9AC246"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544B51C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5788CF" w14:textId="77777777" w:rsidR="00CE6495" w:rsidRPr="001D19B7" w:rsidRDefault="00CE6495" w:rsidP="006E1B4B">
            <w:pPr>
              <w:jc w:val="center"/>
              <w:rPr>
                <w:rFonts w:cs="Arial"/>
                <w:szCs w:val="22"/>
              </w:rPr>
            </w:pPr>
            <w:r w:rsidRPr="001D19B7">
              <w:rPr>
                <w:rFonts w:cs="Arial"/>
                <w:szCs w:val="22"/>
              </w:rPr>
              <w:t>132.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282A1D" w14:textId="77777777" w:rsidR="00CE6495" w:rsidRPr="001D19B7" w:rsidRDefault="00CE6495" w:rsidP="006E1B4B">
            <w:pPr>
              <w:jc w:val="center"/>
              <w:rPr>
                <w:rFonts w:cs="Arial"/>
                <w:szCs w:val="22"/>
                <w:lang w:eastAsia="et-EE"/>
              </w:rPr>
            </w:pPr>
            <w:r w:rsidRPr="001D19B7">
              <w:rPr>
                <w:rFonts w:cs="Arial"/>
                <w:szCs w:val="22"/>
                <w:lang w:eastAsia="et-EE"/>
              </w:rPr>
              <w:t>Hall 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E48E39"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310BED" w14:textId="77777777" w:rsidR="00CE6495" w:rsidRPr="001D19B7" w:rsidRDefault="00CE6495" w:rsidP="006E1B4B">
            <w:pPr>
              <w:jc w:val="center"/>
              <w:rPr>
                <w:rFonts w:cs="Arial"/>
                <w:szCs w:val="22"/>
                <w:lang w:eastAsia="et-EE"/>
              </w:rPr>
            </w:pPr>
            <w:r w:rsidRPr="001D19B7">
              <w:rPr>
                <w:rFonts w:cs="Arial"/>
                <w:szCs w:val="22"/>
                <w:lang w:eastAsia="et-EE"/>
              </w:rPr>
              <w:t>14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A3809B"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89775F" w14:textId="02891AD5"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B57924" w14:textId="5BD0715F"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56F516D8" w14:textId="6094A6AC" w:rsidR="00CE6495" w:rsidRPr="001D19B7" w:rsidRDefault="00404ED1" w:rsidP="006E1B4B">
            <w:pPr>
              <w:jc w:val="center"/>
              <w:rPr>
                <w:rFonts w:cs="Arial"/>
                <w:szCs w:val="22"/>
                <w:lang w:eastAsia="et-EE"/>
              </w:rPr>
            </w:pPr>
            <w:r w:rsidRPr="001D19B7">
              <w:rPr>
                <w:rFonts w:cs="Arial"/>
                <w:szCs w:val="22"/>
                <w:lang w:eastAsia="et-EE"/>
              </w:rPr>
              <w:t>6</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7A4239"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2C9F2B6B"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88E4884" w14:textId="77777777" w:rsidR="00CE6495" w:rsidRPr="001D19B7" w:rsidRDefault="00CE6495" w:rsidP="006E1B4B">
            <w:pPr>
              <w:jc w:val="center"/>
              <w:rPr>
                <w:rFonts w:cs="Arial"/>
                <w:szCs w:val="22"/>
              </w:rPr>
            </w:pPr>
            <w:r w:rsidRPr="001D19B7">
              <w:rPr>
                <w:rFonts w:cs="Arial"/>
                <w:szCs w:val="22"/>
              </w:rPr>
              <w:t>133.</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80D362" w14:textId="77777777" w:rsidR="00CE6495" w:rsidRPr="001D19B7" w:rsidRDefault="00CE6495" w:rsidP="006E1B4B">
            <w:pPr>
              <w:jc w:val="center"/>
              <w:rPr>
                <w:rFonts w:cs="Arial"/>
                <w:szCs w:val="22"/>
                <w:lang w:eastAsia="et-EE"/>
              </w:rPr>
            </w:pPr>
            <w:r w:rsidRPr="001D19B7">
              <w:rPr>
                <w:rFonts w:cs="Arial"/>
                <w:szCs w:val="22"/>
                <w:lang w:eastAsia="et-EE"/>
              </w:rPr>
              <w:t>Hall 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3A31DE"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97CE45" w14:textId="77777777" w:rsidR="00CE6495" w:rsidRPr="001D19B7" w:rsidRDefault="00CE6495" w:rsidP="006E1B4B">
            <w:pPr>
              <w:jc w:val="center"/>
              <w:rPr>
                <w:rFonts w:cs="Arial"/>
                <w:szCs w:val="22"/>
                <w:lang w:eastAsia="et-EE"/>
              </w:rPr>
            </w:pPr>
            <w:r w:rsidRPr="001D19B7">
              <w:rPr>
                <w:rFonts w:cs="Arial"/>
                <w:szCs w:val="22"/>
                <w:lang w:eastAsia="et-EE"/>
              </w:rPr>
              <w:t>13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D0DE84"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F569AA" w14:textId="368EA925"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E34E09" w14:textId="41EC29A3"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2E35A0B6" w14:textId="41CB015B" w:rsidR="00CE6495" w:rsidRPr="001D19B7" w:rsidRDefault="00404ED1" w:rsidP="006E1B4B">
            <w:pPr>
              <w:jc w:val="center"/>
              <w:rPr>
                <w:rFonts w:cs="Arial"/>
                <w:szCs w:val="22"/>
                <w:lang w:eastAsia="et-EE"/>
              </w:rPr>
            </w:pPr>
            <w:r w:rsidRPr="001D19B7">
              <w:rPr>
                <w:rFonts w:cs="Arial"/>
                <w:szCs w:val="22"/>
                <w:lang w:eastAsia="et-EE"/>
              </w:rPr>
              <w:t>5</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63401B"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1FC76D3E"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517904" w14:textId="77777777" w:rsidR="00CE6495" w:rsidRPr="001D19B7" w:rsidRDefault="00CE6495" w:rsidP="006E1B4B">
            <w:pPr>
              <w:jc w:val="center"/>
              <w:rPr>
                <w:rFonts w:cs="Arial"/>
                <w:szCs w:val="22"/>
              </w:rPr>
            </w:pPr>
            <w:r w:rsidRPr="001D19B7">
              <w:rPr>
                <w:rFonts w:cs="Arial"/>
                <w:szCs w:val="22"/>
              </w:rPr>
              <w:t>134.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9C83CA" w14:textId="77777777" w:rsidR="00CE6495" w:rsidRPr="001D19B7" w:rsidRDefault="00CE6495" w:rsidP="006E1B4B">
            <w:pPr>
              <w:jc w:val="center"/>
              <w:rPr>
                <w:rFonts w:cs="Arial"/>
                <w:szCs w:val="22"/>
                <w:lang w:eastAsia="et-EE"/>
              </w:rPr>
            </w:pPr>
            <w:r w:rsidRPr="001D19B7">
              <w:rPr>
                <w:rFonts w:cs="Arial"/>
                <w:szCs w:val="22"/>
                <w:lang w:eastAsia="et-EE"/>
              </w:rPr>
              <w:t>Hall 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78C79B"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8E5C60" w14:textId="77777777" w:rsidR="00CE6495" w:rsidRPr="001D19B7" w:rsidRDefault="00CE6495" w:rsidP="006E1B4B">
            <w:pPr>
              <w:jc w:val="center"/>
              <w:rPr>
                <w:rFonts w:cs="Arial"/>
                <w:szCs w:val="22"/>
                <w:lang w:eastAsia="et-EE"/>
              </w:rPr>
            </w:pPr>
            <w:r w:rsidRPr="001D19B7">
              <w:rPr>
                <w:rFonts w:cs="Arial"/>
                <w:szCs w:val="22"/>
                <w:lang w:eastAsia="et-EE"/>
              </w:rPr>
              <w:t>14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7AAB42"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0901C2" w14:textId="6CBF8FFD"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952FD7" w14:textId="3125E5AB"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5B592611" w14:textId="23FFD6FA" w:rsidR="00CE6495" w:rsidRPr="001D19B7" w:rsidRDefault="00404ED1" w:rsidP="006E1B4B">
            <w:pPr>
              <w:jc w:val="center"/>
              <w:rPr>
                <w:rFonts w:cs="Arial"/>
                <w:szCs w:val="22"/>
                <w:lang w:eastAsia="et-EE"/>
              </w:rPr>
            </w:pPr>
            <w:r w:rsidRPr="001D19B7">
              <w:rPr>
                <w:rFonts w:cs="Arial"/>
                <w:szCs w:val="22"/>
                <w:lang w:eastAsia="et-EE"/>
              </w:rPr>
              <w:t>6</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61647A6"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77757D32"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B6B75E" w14:textId="77777777" w:rsidR="00CE6495" w:rsidRPr="001D19B7" w:rsidRDefault="00CE6495" w:rsidP="006E1B4B">
            <w:pPr>
              <w:jc w:val="center"/>
              <w:rPr>
                <w:rFonts w:cs="Arial"/>
                <w:szCs w:val="22"/>
              </w:rPr>
            </w:pPr>
            <w:r w:rsidRPr="001D19B7">
              <w:rPr>
                <w:rFonts w:cs="Arial"/>
                <w:szCs w:val="22"/>
              </w:rPr>
              <w:t>135.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A574CE" w14:textId="77777777" w:rsidR="00CE6495" w:rsidRPr="001D19B7" w:rsidRDefault="00CE6495" w:rsidP="006E1B4B">
            <w:pPr>
              <w:jc w:val="center"/>
              <w:rPr>
                <w:rFonts w:cs="Arial"/>
                <w:szCs w:val="22"/>
                <w:lang w:eastAsia="et-EE"/>
              </w:rPr>
            </w:pPr>
            <w:r w:rsidRPr="001D19B7">
              <w:rPr>
                <w:rFonts w:cs="Arial"/>
                <w:szCs w:val="22"/>
                <w:lang w:eastAsia="et-EE"/>
              </w:rPr>
              <w:t>Hall 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7ECCA4"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7D8632" w14:textId="77777777" w:rsidR="00CE6495" w:rsidRPr="001D19B7" w:rsidRDefault="00CE6495" w:rsidP="006E1B4B">
            <w:pPr>
              <w:jc w:val="center"/>
              <w:rPr>
                <w:rFonts w:cs="Arial"/>
                <w:szCs w:val="22"/>
                <w:lang w:eastAsia="et-EE"/>
              </w:rPr>
            </w:pPr>
            <w:r w:rsidRPr="001D19B7">
              <w:rPr>
                <w:rFonts w:cs="Arial"/>
                <w:szCs w:val="22"/>
                <w:lang w:eastAsia="et-EE"/>
              </w:rPr>
              <w:t>11; 12</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92051A"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DAA797" w14:textId="085DF4B5"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5C0A1E" w14:textId="3F788F54"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2BFD1EEE" w14:textId="41754EB9" w:rsidR="00CE6495" w:rsidRPr="001D19B7" w:rsidRDefault="00404ED1" w:rsidP="006E1B4B">
            <w:pPr>
              <w:jc w:val="center"/>
              <w:rPr>
                <w:rFonts w:cs="Arial"/>
                <w:szCs w:val="22"/>
                <w:lang w:eastAsia="et-EE"/>
              </w:rPr>
            </w:pPr>
            <w:r w:rsidRPr="001D19B7">
              <w:rPr>
                <w:rFonts w:cs="Arial"/>
                <w:szCs w:val="22"/>
                <w:lang w:eastAsia="et-EE"/>
              </w:rPr>
              <w:t>10</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8985805"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1E8928CA"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50EF02" w14:textId="77777777" w:rsidR="00CE6495" w:rsidRPr="001D19B7" w:rsidRDefault="00CE6495" w:rsidP="006E1B4B">
            <w:pPr>
              <w:jc w:val="center"/>
              <w:rPr>
                <w:rFonts w:cs="Arial"/>
                <w:szCs w:val="22"/>
              </w:rPr>
            </w:pPr>
            <w:r w:rsidRPr="001D19B7">
              <w:rPr>
                <w:rFonts w:cs="Arial"/>
                <w:szCs w:val="22"/>
              </w:rPr>
              <w:t>136.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EE05B4" w14:textId="77777777" w:rsidR="00CE6495" w:rsidRPr="001D19B7" w:rsidRDefault="00CE6495" w:rsidP="006E1B4B">
            <w:pPr>
              <w:jc w:val="center"/>
              <w:rPr>
                <w:rFonts w:cs="Arial"/>
                <w:szCs w:val="22"/>
                <w:lang w:eastAsia="et-EE"/>
              </w:rPr>
            </w:pPr>
            <w:r w:rsidRPr="001D19B7">
              <w:rPr>
                <w:rFonts w:cs="Arial"/>
                <w:szCs w:val="22"/>
                <w:lang w:eastAsia="et-EE"/>
              </w:rPr>
              <w:t>Sookask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5DAC78"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AE6EE2" w14:textId="77777777" w:rsidR="00CE6495" w:rsidRPr="001D19B7" w:rsidRDefault="00CE6495" w:rsidP="006E1B4B">
            <w:pPr>
              <w:jc w:val="center"/>
              <w:rPr>
                <w:rFonts w:cs="Arial"/>
                <w:szCs w:val="22"/>
                <w:lang w:eastAsia="et-EE"/>
              </w:rPr>
            </w:pPr>
            <w:r w:rsidRPr="001D19B7">
              <w:rPr>
                <w:rFonts w:cs="Arial"/>
                <w:szCs w:val="22"/>
                <w:lang w:eastAsia="et-EE"/>
              </w:rPr>
              <w:t>18</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E08E2C"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BAFF0F" w14:textId="5BB110A6"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D7AA74" w14:textId="3F67ABEF"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05B31357" w14:textId="4C59F52F" w:rsidR="00CE6495" w:rsidRPr="001D19B7" w:rsidRDefault="00404ED1" w:rsidP="006E1B4B">
            <w:pPr>
              <w:jc w:val="center"/>
              <w:rPr>
                <w:rFonts w:cs="Arial"/>
                <w:szCs w:val="22"/>
                <w:lang w:eastAsia="et-EE"/>
              </w:rPr>
            </w:pPr>
            <w:r w:rsidRPr="001D19B7">
              <w:rPr>
                <w:rFonts w:cs="Arial"/>
                <w:szCs w:val="22"/>
                <w:lang w:eastAsia="et-EE"/>
              </w:rPr>
              <w:t>7</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F992FF"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2FD7FD26"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EE934B" w14:textId="77777777" w:rsidR="00CE6495" w:rsidRPr="001D19B7" w:rsidRDefault="00CE6495" w:rsidP="006E1B4B">
            <w:pPr>
              <w:jc w:val="center"/>
              <w:rPr>
                <w:rFonts w:cs="Arial"/>
                <w:szCs w:val="22"/>
              </w:rPr>
            </w:pPr>
            <w:r w:rsidRPr="001D19B7">
              <w:rPr>
                <w:rFonts w:cs="Arial"/>
                <w:szCs w:val="22"/>
              </w:rPr>
              <w:t>137.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9569C7" w14:textId="77777777" w:rsidR="00CE6495" w:rsidRPr="001D19B7" w:rsidRDefault="00CE6495" w:rsidP="006E1B4B">
            <w:pPr>
              <w:jc w:val="center"/>
              <w:rPr>
                <w:rFonts w:cs="Arial"/>
                <w:szCs w:val="22"/>
                <w:lang w:eastAsia="et-EE"/>
              </w:rPr>
            </w:pPr>
            <w:r w:rsidRPr="001D19B7">
              <w:rPr>
                <w:rFonts w:cs="Arial"/>
                <w:szCs w:val="22"/>
                <w:lang w:eastAsia="et-EE"/>
              </w:rPr>
              <w:t>Sookask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07E6B7"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2AB1DB" w14:textId="77777777" w:rsidR="00CE6495" w:rsidRPr="001D19B7" w:rsidRDefault="00CE6495" w:rsidP="006E1B4B">
            <w:pPr>
              <w:jc w:val="center"/>
              <w:rPr>
                <w:rFonts w:cs="Arial"/>
                <w:szCs w:val="22"/>
                <w:lang w:eastAsia="et-EE"/>
              </w:rPr>
            </w:pPr>
            <w:r w:rsidRPr="001D19B7">
              <w:rPr>
                <w:rFonts w:cs="Arial"/>
                <w:szCs w:val="22"/>
                <w:lang w:eastAsia="et-EE"/>
              </w:rPr>
              <w:t>12</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F5DAF3"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DD858D" w14:textId="3A914416"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5953ED" w14:textId="1A3041E4"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7EF5A5E7" w14:textId="321FEE15" w:rsidR="00CE6495" w:rsidRPr="001D19B7" w:rsidRDefault="00404ED1" w:rsidP="006E1B4B">
            <w:pPr>
              <w:jc w:val="center"/>
              <w:rPr>
                <w:rFonts w:cs="Arial"/>
                <w:szCs w:val="22"/>
                <w:lang w:eastAsia="et-EE"/>
              </w:rPr>
            </w:pPr>
            <w:r w:rsidRPr="001D19B7">
              <w:rPr>
                <w:rFonts w:cs="Arial"/>
                <w:szCs w:val="22"/>
                <w:lang w:eastAsia="et-EE"/>
              </w:rPr>
              <w:t>5</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EA8408"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6E1E78C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177745" w14:textId="77777777" w:rsidR="00CE6495" w:rsidRPr="001D19B7" w:rsidRDefault="00CE6495" w:rsidP="006E1B4B">
            <w:pPr>
              <w:jc w:val="center"/>
              <w:rPr>
                <w:rFonts w:cs="Arial"/>
                <w:szCs w:val="22"/>
              </w:rPr>
            </w:pPr>
            <w:r w:rsidRPr="001D19B7">
              <w:rPr>
                <w:rFonts w:cs="Arial"/>
                <w:szCs w:val="22"/>
              </w:rPr>
              <w:t>138.</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474B15" w14:textId="77777777" w:rsidR="00CE6495" w:rsidRPr="001D19B7" w:rsidRDefault="00CE6495" w:rsidP="006E1B4B">
            <w:pPr>
              <w:jc w:val="center"/>
              <w:rPr>
                <w:rFonts w:cs="Arial"/>
                <w:szCs w:val="22"/>
                <w:lang w:eastAsia="et-EE"/>
              </w:rPr>
            </w:pPr>
            <w:r w:rsidRPr="001D19B7">
              <w:rPr>
                <w:rFonts w:cs="Arial"/>
                <w:szCs w:val="22"/>
                <w:lang w:eastAsia="et-EE"/>
              </w:rPr>
              <w:t>Arukask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9186D98"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3161EC" w14:textId="77777777" w:rsidR="00CE6495" w:rsidRPr="001D19B7" w:rsidRDefault="00CE6495" w:rsidP="006E1B4B">
            <w:pPr>
              <w:jc w:val="center"/>
              <w:rPr>
                <w:rFonts w:cs="Arial"/>
                <w:szCs w:val="22"/>
                <w:lang w:eastAsia="et-EE"/>
              </w:rPr>
            </w:pPr>
            <w:r w:rsidRPr="001D19B7">
              <w:rPr>
                <w:rFonts w:cs="Arial"/>
                <w:szCs w:val="22"/>
                <w:lang w:eastAsia="et-EE"/>
              </w:rPr>
              <w:t>31</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865E65"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E0235A"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B92BA8" w14:textId="21C4B08D"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1ACC9E74" w14:textId="4D2EE9AF" w:rsidR="00CE6495" w:rsidRPr="001D19B7" w:rsidRDefault="00404ED1" w:rsidP="006E1B4B">
            <w:pPr>
              <w:jc w:val="center"/>
              <w:rPr>
                <w:rFonts w:cs="Arial"/>
                <w:szCs w:val="22"/>
                <w:lang w:eastAsia="et-EE"/>
              </w:rPr>
            </w:pPr>
            <w:r w:rsidRPr="001D19B7">
              <w:rPr>
                <w:rFonts w:cs="Arial"/>
                <w:szCs w:val="22"/>
                <w:lang w:eastAsia="et-EE"/>
              </w:rPr>
              <w:t>26</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E79A7D"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1A314FB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20CACE2" w14:textId="77777777" w:rsidR="00CE6495" w:rsidRPr="001D19B7" w:rsidRDefault="00CE6495" w:rsidP="006E1B4B">
            <w:pPr>
              <w:jc w:val="center"/>
              <w:rPr>
                <w:rFonts w:cs="Arial"/>
                <w:szCs w:val="22"/>
              </w:rPr>
            </w:pPr>
            <w:r w:rsidRPr="001D19B7">
              <w:rPr>
                <w:rFonts w:cs="Arial"/>
                <w:szCs w:val="22"/>
              </w:rPr>
              <w:t>139.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51294D" w14:textId="77777777" w:rsidR="00CE6495" w:rsidRPr="001D19B7" w:rsidRDefault="00CE6495" w:rsidP="006E1B4B">
            <w:pPr>
              <w:jc w:val="center"/>
              <w:rPr>
                <w:rFonts w:cs="Arial"/>
                <w:szCs w:val="22"/>
                <w:lang w:eastAsia="et-EE"/>
              </w:rPr>
            </w:pPr>
            <w:r w:rsidRPr="001D19B7">
              <w:rPr>
                <w:rFonts w:cs="Arial"/>
                <w:szCs w:val="22"/>
                <w:lang w:eastAsia="et-EE"/>
              </w:rPr>
              <w:t>Arukask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AA4896"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AF859F" w14:textId="77777777" w:rsidR="00CE6495" w:rsidRPr="001D19B7" w:rsidRDefault="00CE6495" w:rsidP="006E1B4B">
            <w:pPr>
              <w:jc w:val="center"/>
              <w:rPr>
                <w:rFonts w:cs="Arial"/>
                <w:szCs w:val="22"/>
                <w:lang w:eastAsia="et-EE"/>
              </w:rPr>
            </w:pPr>
            <w:r w:rsidRPr="001D19B7">
              <w:rPr>
                <w:rFonts w:cs="Arial"/>
                <w:szCs w:val="22"/>
                <w:lang w:eastAsia="et-EE"/>
              </w:rPr>
              <w:t>33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A60A83"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AEE370E"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C2EA67" w14:textId="056D3706"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53A754D9" w14:textId="569BDBF5" w:rsidR="00CE6495" w:rsidRPr="001D19B7" w:rsidRDefault="00404ED1" w:rsidP="006E1B4B">
            <w:pPr>
              <w:jc w:val="center"/>
              <w:rPr>
                <w:rFonts w:cs="Arial"/>
                <w:szCs w:val="22"/>
                <w:lang w:eastAsia="et-EE"/>
              </w:rPr>
            </w:pPr>
            <w:r w:rsidRPr="001D19B7">
              <w:rPr>
                <w:rFonts w:cs="Arial"/>
                <w:szCs w:val="22"/>
                <w:lang w:eastAsia="et-EE"/>
              </w:rPr>
              <w:t>27</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6EE418"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023037BD"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CB5DD7" w14:textId="77777777" w:rsidR="00CE6495" w:rsidRPr="001D19B7" w:rsidRDefault="00CE6495" w:rsidP="006E1B4B">
            <w:pPr>
              <w:jc w:val="center"/>
              <w:rPr>
                <w:rFonts w:cs="Arial"/>
                <w:szCs w:val="22"/>
              </w:rPr>
            </w:pPr>
            <w:r w:rsidRPr="001D19B7">
              <w:rPr>
                <w:rFonts w:cs="Arial"/>
                <w:szCs w:val="22"/>
              </w:rPr>
              <w:t>140.</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DBFCD0" w14:textId="3C5EE782" w:rsidR="00CE6495" w:rsidRPr="001D19B7" w:rsidRDefault="006E1B4B" w:rsidP="006E1B4B">
            <w:pPr>
              <w:jc w:val="center"/>
              <w:rPr>
                <w:rFonts w:cs="Arial"/>
                <w:szCs w:val="22"/>
                <w:lang w:eastAsia="et-EE"/>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7E8D35"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FBF554" w14:textId="77777777" w:rsidR="00CE6495" w:rsidRPr="001D19B7" w:rsidRDefault="00CE6495" w:rsidP="006E1B4B">
            <w:pPr>
              <w:jc w:val="center"/>
              <w:rPr>
                <w:rFonts w:cs="Arial"/>
                <w:szCs w:val="22"/>
                <w:lang w:eastAsia="et-EE"/>
              </w:rPr>
            </w:pPr>
            <w:r w:rsidRPr="001D19B7">
              <w:rPr>
                <w:rFonts w:cs="Arial"/>
                <w:szCs w:val="22"/>
                <w:lang w:eastAsia="et-EE"/>
              </w:rPr>
              <w:t>28</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FF97DD"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71FF56" w14:textId="4A2150B3"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5D3812" w14:textId="5ECEFDBB"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263CDC5D" w14:textId="4E266CEF" w:rsidR="00CE6495" w:rsidRPr="001D19B7" w:rsidRDefault="00404ED1" w:rsidP="006E1B4B">
            <w:pPr>
              <w:jc w:val="center"/>
              <w:rPr>
                <w:rFonts w:cs="Arial"/>
                <w:szCs w:val="22"/>
                <w:lang w:eastAsia="et-EE"/>
              </w:rPr>
            </w:pPr>
            <w:r w:rsidRPr="001D19B7">
              <w:rPr>
                <w:rFonts w:cs="Arial"/>
                <w:szCs w:val="22"/>
                <w:lang w:eastAsia="et-EE"/>
              </w:rPr>
              <w:t>17</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DE9CC0" w14:textId="77777777" w:rsidR="00CE6495" w:rsidRPr="001D19B7" w:rsidRDefault="00CE6495" w:rsidP="006E1B4B">
            <w:pPr>
              <w:jc w:val="center"/>
              <w:rPr>
                <w:rFonts w:cs="Arial"/>
                <w:szCs w:val="22"/>
                <w:lang w:eastAsia="et-EE"/>
              </w:rPr>
            </w:pPr>
            <w:r w:rsidRPr="001D19B7">
              <w:rPr>
                <w:rFonts w:cs="Arial"/>
                <w:szCs w:val="22"/>
                <w:lang w:eastAsia="et-EE"/>
              </w:rPr>
              <w:t>Jääb hoonestusalasse.</w:t>
            </w:r>
          </w:p>
        </w:tc>
      </w:tr>
      <w:tr w:rsidR="00CE6495" w:rsidRPr="001D19B7" w14:paraId="5C7FDD8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D6F3CD" w14:textId="77777777" w:rsidR="00CE6495" w:rsidRPr="001D19B7" w:rsidRDefault="00CE6495" w:rsidP="006E1B4B">
            <w:pPr>
              <w:jc w:val="center"/>
              <w:rPr>
                <w:rFonts w:cs="Arial"/>
                <w:szCs w:val="22"/>
              </w:rPr>
            </w:pPr>
            <w:r w:rsidRPr="001D19B7">
              <w:rPr>
                <w:rFonts w:cs="Arial"/>
                <w:szCs w:val="22"/>
              </w:rPr>
              <w:t>141.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53C468" w14:textId="77777777" w:rsidR="00CE6495" w:rsidRPr="00B4692C" w:rsidRDefault="00CE6495" w:rsidP="006E1B4B">
            <w:pPr>
              <w:jc w:val="center"/>
              <w:rPr>
                <w:rFonts w:cs="Arial"/>
                <w:sz w:val="18"/>
                <w:szCs w:val="18"/>
                <w:lang w:eastAsia="et-EE"/>
              </w:rPr>
            </w:pPr>
            <w:r w:rsidRPr="00B4692C">
              <w:rPr>
                <w:rFonts w:cs="Arial"/>
                <w:sz w:val="18"/>
                <w:szCs w:val="18"/>
                <w:lang w:eastAsia="et-EE"/>
              </w:rPr>
              <w:t>Harilik hobukastan</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A2BED3"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7F4D7C" w14:textId="77777777" w:rsidR="00CE6495" w:rsidRPr="001D19B7" w:rsidRDefault="00CE6495" w:rsidP="006E1B4B">
            <w:pPr>
              <w:jc w:val="center"/>
              <w:rPr>
                <w:rFonts w:cs="Arial"/>
                <w:szCs w:val="22"/>
                <w:lang w:eastAsia="et-EE"/>
              </w:rPr>
            </w:pPr>
            <w:r w:rsidRPr="001D19B7">
              <w:rPr>
                <w:rFonts w:cs="Arial"/>
                <w:szCs w:val="22"/>
                <w:lang w:eastAsia="et-EE"/>
              </w:rPr>
              <w:t>16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CC8E06" w14:textId="77777777" w:rsidR="00CE6495" w:rsidRPr="001D19B7" w:rsidRDefault="00CE6495" w:rsidP="006E1B4B">
            <w:pPr>
              <w:jc w:val="center"/>
              <w:rPr>
                <w:rFonts w:cs="Arial"/>
                <w:szCs w:val="22"/>
                <w:lang w:eastAsia="et-EE"/>
              </w:rPr>
            </w:pPr>
            <w:r w:rsidRPr="001D19B7">
              <w:rPr>
                <w:rFonts w:cs="Arial"/>
                <w:szCs w:val="22"/>
                <w:lang w:eastAsia="et-EE"/>
              </w:rPr>
              <w:t>2</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715F4F" w14:textId="5AEC8493"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623F74" w14:textId="10F1E882"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3929123E" w14:textId="0322A638" w:rsidR="00CE6495" w:rsidRPr="001D19B7" w:rsidRDefault="00D316E3" w:rsidP="006E1B4B">
            <w:pPr>
              <w:jc w:val="center"/>
              <w:rPr>
                <w:rFonts w:cs="Arial"/>
                <w:szCs w:val="22"/>
                <w:lang w:eastAsia="et-EE"/>
              </w:rPr>
            </w:pPr>
            <w:r w:rsidRPr="001D19B7">
              <w:rPr>
                <w:rFonts w:cs="Arial"/>
                <w:szCs w:val="22"/>
                <w:lang w:eastAsia="et-EE"/>
              </w:rPr>
              <w:t>14</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ADAAD6" w14:textId="77777777" w:rsidR="00CE6495" w:rsidRPr="001D19B7" w:rsidRDefault="00CE6495" w:rsidP="006E1B4B">
            <w:pPr>
              <w:ind w:right="-15"/>
              <w:jc w:val="center"/>
              <w:rPr>
                <w:rFonts w:cs="Arial"/>
                <w:szCs w:val="22"/>
                <w:lang w:eastAsia="et-EE"/>
              </w:rPr>
            </w:pPr>
            <w:r w:rsidRPr="001D19B7">
              <w:rPr>
                <w:rFonts w:cs="Arial"/>
                <w:szCs w:val="22"/>
                <w:lang w:eastAsia="et-EE"/>
              </w:rPr>
              <w:t>Jääb hoonestusalasse.</w:t>
            </w:r>
          </w:p>
        </w:tc>
      </w:tr>
      <w:tr w:rsidR="00CE6495" w:rsidRPr="001D19B7" w14:paraId="36783C6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062AC1C" w14:textId="77777777" w:rsidR="00CE6495" w:rsidRPr="001D19B7" w:rsidRDefault="00CE6495" w:rsidP="006E1B4B">
            <w:pPr>
              <w:jc w:val="center"/>
              <w:rPr>
                <w:rFonts w:cs="Arial"/>
                <w:szCs w:val="22"/>
              </w:rPr>
            </w:pPr>
            <w:r w:rsidRPr="001D19B7">
              <w:rPr>
                <w:rFonts w:cs="Arial"/>
                <w:szCs w:val="22"/>
              </w:rPr>
              <w:t>143.</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7171C2" w14:textId="77777777" w:rsidR="00CE6495" w:rsidRPr="00B4692C" w:rsidRDefault="00CE6495" w:rsidP="006E1B4B">
            <w:pPr>
              <w:jc w:val="center"/>
              <w:rPr>
                <w:rFonts w:cs="Arial"/>
                <w:sz w:val="18"/>
                <w:szCs w:val="18"/>
                <w:lang w:eastAsia="et-EE"/>
              </w:rPr>
            </w:pPr>
            <w:r w:rsidRPr="00B4692C">
              <w:rPr>
                <w:rFonts w:cs="Arial"/>
                <w:sz w:val="18"/>
                <w:szCs w:val="18"/>
                <w:lang w:eastAsia="et-EE"/>
              </w:rPr>
              <w:t>Harilik hobukastan</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25F32C"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EEB4B5" w14:textId="77777777" w:rsidR="00CE6495" w:rsidRPr="001D19B7" w:rsidRDefault="00CE6495" w:rsidP="006E1B4B">
            <w:pPr>
              <w:jc w:val="center"/>
              <w:rPr>
                <w:rFonts w:cs="Arial"/>
                <w:szCs w:val="22"/>
                <w:lang w:eastAsia="et-EE"/>
              </w:rPr>
            </w:pPr>
            <w:r w:rsidRPr="001D19B7">
              <w:rPr>
                <w:rFonts w:cs="Arial"/>
                <w:szCs w:val="22"/>
                <w:lang w:eastAsia="et-EE"/>
              </w:rPr>
              <w:t>17</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972F71" w14:textId="77777777" w:rsidR="00CE6495" w:rsidRPr="001D19B7" w:rsidRDefault="00CE6495" w:rsidP="006E1B4B">
            <w:pPr>
              <w:jc w:val="center"/>
              <w:rPr>
                <w:rFonts w:cs="Arial"/>
                <w:szCs w:val="22"/>
                <w:lang w:eastAsia="et-EE"/>
              </w:rPr>
            </w:pPr>
            <w:r w:rsidRPr="001D19B7">
              <w:rPr>
                <w:rFonts w:cs="Arial"/>
                <w:szCs w:val="22"/>
                <w:lang w:eastAsia="et-EE"/>
              </w:rPr>
              <w:t>2</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03B18E" w14:textId="22ED6A93"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BF7492" w14:textId="39D85517"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BE7D2AA" w14:textId="76167113" w:rsidR="00CE6495" w:rsidRPr="001D19B7" w:rsidRDefault="00D316E3" w:rsidP="006E1B4B">
            <w:pPr>
              <w:jc w:val="center"/>
              <w:rPr>
                <w:rFonts w:cs="Arial"/>
                <w:szCs w:val="22"/>
                <w:lang w:eastAsia="et-EE"/>
              </w:rPr>
            </w:pPr>
            <w:r w:rsidRPr="001D19B7">
              <w:rPr>
                <w:rFonts w:cs="Arial"/>
                <w:szCs w:val="22"/>
                <w:lang w:eastAsia="et-EE"/>
              </w:rPr>
              <w:t>15</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89A47E" w14:textId="77777777" w:rsidR="00CE6495" w:rsidRPr="001D19B7" w:rsidRDefault="00CE6495" w:rsidP="006E1B4B">
            <w:pPr>
              <w:ind w:right="-15"/>
              <w:jc w:val="center"/>
              <w:rPr>
                <w:rFonts w:cs="Arial"/>
                <w:szCs w:val="22"/>
                <w:lang w:eastAsia="et-EE"/>
              </w:rPr>
            </w:pPr>
            <w:r w:rsidRPr="001D19B7">
              <w:rPr>
                <w:rFonts w:cs="Arial"/>
                <w:szCs w:val="22"/>
                <w:lang w:eastAsia="et-EE"/>
              </w:rPr>
              <w:t>Jääb hoonestusalasse.</w:t>
            </w:r>
          </w:p>
        </w:tc>
      </w:tr>
      <w:tr w:rsidR="00CE6495" w:rsidRPr="001D19B7" w14:paraId="346CF7A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B32CD1" w14:textId="77777777" w:rsidR="00CE6495" w:rsidRPr="001D19B7" w:rsidRDefault="00CE6495" w:rsidP="006E1B4B">
            <w:pPr>
              <w:jc w:val="center"/>
              <w:rPr>
                <w:rFonts w:cs="Arial"/>
                <w:szCs w:val="22"/>
              </w:rPr>
            </w:pPr>
            <w:r w:rsidRPr="001D19B7">
              <w:rPr>
                <w:rFonts w:cs="Arial"/>
                <w:szCs w:val="22"/>
              </w:rPr>
              <w:t>144.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DCB1423" w14:textId="77777777" w:rsidR="00CE6495" w:rsidRPr="00B4692C" w:rsidRDefault="00CE6495" w:rsidP="006E1B4B">
            <w:pPr>
              <w:jc w:val="center"/>
              <w:rPr>
                <w:rFonts w:cs="Arial"/>
                <w:sz w:val="18"/>
                <w:szCs w:val="18"/>
                <w:lang w:eastAsia="et-EE"/>
              </w:rPr>
            </w:pPr>
            <w:r w:rsidRPr="00B4692C">
              <w:rPr>
                <w:rFonts w:cs="Arial"/>
                <w:sz w:val="18"/>
                <w:szCs w:val="18"/>
                <w:lang w:eastAsia="et-EE"/>
              </w:rPr>
              <w:t>Harilik hobukastan</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2D03DC3"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DE1A69" w14:textId="77777777" w:rsidR="00CE6495" w:rsidRPr="001D19B7" w:rsidRDefault="00CE6495" w:rsidP="006E1B4B">
            <w:pPr>
              <w:jc w:val="center"/>
              <w:rPr>
                <w:rFonts w:cs="Arial"/>
                <w:szCs w:val="22"/>
                <w:lang w:eastAsia="et-EE"/>
              </w:rPr>
            </w:pPr>
            <w:r w:rsidRPr="001D19B7">
              <w:rPr>
                <w:rFonts w:cs="Arial"/>
                <w:szCs w:val="22"/>
                <w:lang w:eastAsia="et-EE"/>
              </w:rPr>
              <w:t>27</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A80D4E" w14:textId="77777777" w:rsidR="00CE6495" w:rsidRPr="001D19B7" w:rsidRDefault="00CE6495" w:rsidP="006E1B4B">
            <w:pPr>
              <w:jc w:val="center"/>
              <w:rPr>
                <w:rFonts w:cs="Arial"/>
                <w:szCs w:val="22"/>
                <w:lang w:eastAsia="et-EE"/>
              </w:rPr>
            </w:pPr>
            <w:r w:rsidRPr="001D19B7">
              <w:rPr>
                <w:rFonts w:cs="Arial"/>
                <w:szCs w:val="22"/>
                <w:lang w:eastAsia="et-EE"/>
              </w:rPr>
              <w:t>2</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13370A" w14:textId="6B0EF302"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333BF8" w14:textId="67C40A42"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069081EC" w14:textId="61D52E66" w:rsidR="00CE6495" w:rsidRPr="001D19B7" w:rsidRDefault="00D316E3" w:rsidP="006E1B4B">
            <w:pPr>
              <w:jc w:val="center"/>
              <w:rPr>
                <w:rFonts w:cs="Arial"/>
                <w:szCs w:val="22"/>
                <w:lang w:eastAsia="et-EE"/>
              </w:rPr>
            </w:pPr>
            <w:r w:rsidRPr="001D19B7">
              <w:rPr>
                <w:rFonts w:cs="Arial"/>
                <w:szCs w:val="22"/>
                <w:lang w:eastAsia="et-EE"/>
              </w:rPr>
              <w:t>24</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D4F2A1" w14:textId="77777777" w:rsidR="00CE6495" w:rsidRPr="001D19B7" w:rsidRDefault="00CE6495" w:rsidP="006E1B4B">
            <w:pPr>
              <w:ind w:right="-15"/>
              <w:jc w:val="center"/>
              <w:rPr>
                <w:rFonts w:cs="Arial"/>
                <w:szCs w:val="22"/>
                <w:lang w:eastAsia="et-EE"/>
              </w:rPr>
            </w:pPr>
            <w:r w:rsidRPr="001D19B7">
              <w:rPr>
                <w:rFonts w:cs="Arial"/>
                <w:szCs w:val="22"/>
                <w:lang w:eastAsia="et-EE"/>
              </w:rPr>
              <w:t>Jääb hoonestusalasse.</w:t>
            </w:r>
          </w:p>
        </w:tc>
      </w:tr>
      <w:tr w:rsidR="00CE6495" w:rsidRPr="001D19B7" w14:paraId="720869FB"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365DAE5" w14:textId="77777777" w:rsidR="00CE6495" w:rsidRPr="001D19B7" w:rsidRDefault="00CE6495" w:rsidP="006E1B4B">
            <w:pPr>
              <w:jc w:val="center"/>
              <w:rPr>
                <w:rFonts w:cs="Arial"/>
                <w:szCs w:val="22"/>
              </w:rPr>
            </w:pPr>
            <w:r w:rsidRPr="001D19B7">
              <w:rPr>
                <w:rFonts w:cs="Arial"/>
                <w:szCs w:val="22"/>
              </w:rPr>
              <w:t>145.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8B6E7E"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1A8F72"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FDE0AF" w14:textId="77777777" w:rsidR="00CE6495" w:rsidRPr="001D19B7" w:rsidRDefault="00CE6495" w:rsidP="006E1B4B">
            <w:pPr>
              <w:jc w:val="center"/>
              <w:rPr>
                <w:rFonts w:cs="Arial"/>
                <w:szCs w:val="22"/>
                <w:lang w:eastAsia="et-EE"/>
              </w:rPr>
            </w:pPr>
            <w:r w:rsidRPr="001D19B7">
              <w:rPr>
                <w:rFonts w:cs="Arial"/>
                <w:szCs w:val="22"/>
                <w:lang w:eastAsia="et-EE"/>
              </w:rPr>
              <w:t>14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A14C00"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ED7F36" w14:textId="4A128A01"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35F19E" w14:textId="7DC4BB58"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3082FA50" w14:textId="4A61ED59" w:rsidR="00CE6495" w:rsidRPr="001D19B7" w:rsidRDefault="00D316E3" w:rsidP="006E1B4B">
            <w:pPr>
              <w:jc w:val="center"/>
              <w:rPr>
                <w:rFonts w:cs="Arial"/>
                <w:szCs w:val="22"/>
                <w:lang w:eastAsia="et-EE"/>
              </w:rPr>
            </w:pPr>
            <w:r w:rsidRPr="001D19B7">
              <w:rPr>
                <w:rFonts w:cs="Arial"/>
                <w:szCs w:val="22"/>
                <w:lang w:eastAsia="et-EE"/>
              </w:rPr>
              <w:t>8</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C9A695" w14:textId="77777777" w:rsidR="00CE6495" w:rsidRPr="001D19B7" w:rsidRDefault="00CE6495" w:rsidP="006E1B4B">
            <w:pPr>
              <w:ind w:right="-15"/>
              <w:jc w:val="center"/>
              <w:rPr>
                <w:rFonts w:cs="Arial"/>
                <w:szCs w:val="22"/>
                <w:lang w:eastAsia="et-EE"/>
              </w:rPr>
            </w:pPr>
            <w:r w:rsidRPr="001D19B7">
              <w:rPr>
                <w:rFonts w:cs="Arial"/>
                <w:szCs w:val="22"/>
                <w:lang w:eastAsia="et-EE"/>
              </w:rPr>
              <w:t>Jääb hoonestusalasse.</w:t>
            </w:r>
          </w:p>
        </w:tc>
      </w:tr>
      <w:tr w:rsidR="00CE6495" w:rsidRPr="001D19B7" w14:paraId="03A0E5AE"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7D6C9CE" w14:textId="77777777" w:rsidR="00CE6495" w:rsidRPr="001D19B7" w:rsidRDefault="00CE6495" w:rsidP="006E1B4B">
            <w:pPr>
              <w:jc w:val="center"/>
              <w:rPr>
                <w:rFonts w:cs="Arial"/>
                <w:szCs w:val="22"/>
              </w:rPr>
            </w:pPr>
            <w:r w:rsidRPr="001D19B7">
              <w:rPr>
                <w:rFonts w:cs="Arial"/>
                <w:szCs w:val="22"/>
              </w:rPr>
              <w:t>146.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08B4FC" w14:textId="0F81B199" w:rsidR="00CE6495" w:rsidRPr="001D19B7" w:rsidRDefault="006E1B4B" w:rsidP="006E1B4B">
            <w:pPr>
              <w:jc w:val="center"/>
              <w:rPr>
                <w:rFonts w:cs="Arial"/>
                <w:szCs w:val="22"/>
                <w:lang w:eastAsia="et-EE"/>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13F685"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E53765" w14:textId="77777777" w:rsidR="00CE6495" w:rsidRPr="001D19B7" w:rsidRDefault="00CE6495" w:rsidP="006E1B4B">
            <w:pPr>
              <w:jc w:val="center"/>
              <w:rPr>
                <w:rFonts w:cs="Arial"/>
                <w:szCs w:val="22"/>
                <w:lang w:eastAsia="et-EE"/>
              </w:rPr>
            </w:pPr>
            <w:r w:rsidRPr="001D19B7">
              <w:rPr>
                <w:rFonts w:cs="Arial"/>
                <w:szCs w:val="22"/>
                <w:lang w:eastAsia="et-EE"/>
              </w:rPr>
              <w:t>15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8AC076"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5062D21" w14:textId="2D857C50"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FE4905" w14:textId="572EA452"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0E440C3A" w14:textId="29DB578F" w:rsidR="00CE6495" w:rsidRPr="001D19B7" w:rsidRDefault="00D316E3" w:rsidP="006E1B4B">
            <w:pPr>
              <w:jc w:val="center"/>
              <w:rPr>
                <w:rFonts w:cs="Arial"/>
                <w:szCs w:val="22"/>
                <w:lang w:eastAsia="et-EE"/>
              </w:rPr>
            </w:pPr>
            <w:r w:rsidRPr="001D19B7">
              <w:rPr>
                <w:rFonts w:cs="Arial"/>
                <w:szCs w:val="22"/>
                <w:lang w:eastAsia="et-EE"/>
              </w:rPr>
              <w:t>8</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95C484" w14:textId="77777777" w:rsidR="00CE6495" w:rsidRPr="001D19B7" w:rsidRDefault="00CE6495" w:rsidP="006E1B4B">
            <w:pPr>
              <w:ind w:right="-15"/>
              <w:jc w:val="center"/>
              <w:rPr>
                <w:rFonts w:cs="Arial"/>
                <w:szCs w:val="22"/>
                <w:lang w:eastAsia="et-EE"/>
              </w:rPr>
            </w:pPr>
            <w:r w:rsidRPr="001D19B7">
              <w:rPr>
                <w:rFonts w:cs="Arial"/>
                <w:szCs w:val="22"/>
                <w:lang w:eastAsia="et-EE"/>
              </w:rPr>
              <w:t>Jääb hoonestusalasse.</w:t>
            </w:r>
          </w:p>
        </w:tc>
      </w:tr>
      <w:tr w:rsidR="00CE6495" w:rsidRPr="001D19B7" w14:paraId="7266E3EB"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E980300" w14:textId="77777777" w:rsidR="00CE6495" w:rsidRPr="001D19B7" w:rsidRDefault="00CE6495" w:rsidP="006E1B4B">
            <w:pPr>
              <w:jc w:val="center"/>
              <w:rPr>
                <w:rFonts w:cs="Arial"/>
                <w:szCs w:val="22"/>
              </w:rPr>
            </w:pPr>
            <w:r w:rsidRPr="001D19B7">
              <w:rPr>
                <w:rFonts w:cs="Arial"/>
                <w:szCs w:val="22"/>
              </w:rPr>
              <w:t>147.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B7F915"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DB6B8E"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B9E0A7" w14:textId="77777777" w:rsidR="00CE6495" w:rsidRPr="001D19B7" w:rsidRDefault="00CE6495" w:rsidP="006E1B4B">
            <w:pPr>
              <w:jc w:val="center"/>
              <w:rPr>
                <w:rFonts w:cs="Arial"/>
                <w:szCs w:val="22"/>
                <w:lang w:eastAsia="et-EE"/>
              </w:rPr>
            </w:pPr>
            <w:r w:rsidRPr="001D19B7">
              <w:rPr>
                <w:rFonts w:cs="Arial"/>
                <w:szCs w:val="22"/>
                <w:lang w:eastAsia="et-EE"/>
              </w:rPr>
              <w:t>13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EC5E1B"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E2F9F6" w14:textId="6C9F1FC6"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9C4F7F" w14:textId="70E5C239"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5CA2A229" w14:textId="5EBAD5D3" w:rsidR="00CE6495" w:rsidRPr="001D19B7" w:rsidRDefault="00D316E3" w:rsidP="006E1B4B">
            <w:pPr>
              <w:jc w:val="center"/>
              <w:rPr>
                <w:rFonts w:cs="Arial"/>
                <w:szCs w:val="22"/>
                <w:lang w:eastAsia="et-EE"/>
              </w:rPr>
            </w:pPr>
            <w:r w:rsidRPr="001D19B7">
              <w:rPr>
                <w:rFonts w:cs="Arial"/>
                <w:szCs w:val="22"/>
                <w:lang w:eastAsia="et-EE"/>
              </w:rPr>
              <w:t>7</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33F5BB" w14:textId="77777777" w:rsidR="00CE6495" w:rsidRPr="001D19B7" w:rsidRDefault="00CE6495" w:rsidP="006E1B4B">
            <w:pPr>
              <w:ind w:right="-15"/>
              <w:jc w:val="center"/>
              <w:rPr>
                <w:rFonts w:cs="Arial"/>
                <w:szCs w:val="22"/>
                <w:lang w:eastAsia="et-EE"/>
              </w:rPr>
            </w:pPr>
            <w:r w:rsidRPr="001D19B7">
              <w:rPr>
                <w:rFonts w:cs="Arial"/>
                <w:szCs w:val="22"/>
                <w:lang w:eastAsia="et-EE"/>
              </w:rPr>
              <w:t>Jääb hoonestusalasse.</w:t>
            </w:r>
          </w:p>
        </w:tc>
      </w:tr>
      <w:tr w:rsidR="00CE6495" w:rsidRPr="001D19B7" w14:paraId="294374F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42982B" w14:textId="77777777" w:rsidR="00CE6495" w:rsidRPr="001D19B7" w:rsidRDefault="00CE6495" w:rsidP="006E1B4B">
            <w:pPr>
              <w:jc w:val="center"/>
              <w:rPr>
                <w:rFonts w:cs="Arial"/>
                <w:szCs w:val="22"/>
              </w:rPr>
            </w:pPr>
            <w:r w:rsidRPr="001D19B7">
              <w:rPr>
                <w:rFonts w:cs="Arial"/>
                <w:szCs w:val="22"/>
              </w:rPr>
              <w:t>148.</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D495BE"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817810"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E7AFB8" w14:textId="77777777" w:rsidR="00CE6495" w:rsidRPr="001D19B7" w:rsidRDefault="00CE6495" w:rsidP="006E1B4B">
            <w:pPr>
              <w:jc w:val="center"/>
              <w:rPr>
                <w:rFonts w:cs="Arial"/>
                <w:szCs w:val="22"/>
                <w:lang w:eastAsia="et-EE"/>
              </w:rPr>
            </w:pPr>
            <w:r w:rsidRPr="001D19B7">
              <w:rPr>
                <w:rFonts w:cs="Arial"/>
                <w:szCs w:val="22"/>
                <w:lang w:eastAsia="et-EE"/>
              </w:rPr>
              <w:t>22</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4CD846"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11B246" w14:textId="32ECBD19"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F0EDC9" w14:textId="233B9D24"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14DF275E" w14:textId="51203064" w:rsidR="00CE6495" w:rsidRPr="001D19B7" w:rsidRDefault="00D316E3" w:rsidP="006E1B4B">
            <w:pPr>
              <w:jc w:val="center"/>
              <w:rPr>
                <w:rFonts w:cs="Arial"/>
                <w:szCs w:val="22"/>
                <w:lang w:eastAsia="et-EE"/>
              </w:rPr>
            </w:pPr>
            <w:r w:rsidRPr="001D19B7">
              <w:rPr>
                <w:rFonts w:cs="Arial"/>
                <w:szCs w:val="22"/>
                <w:lang w:eastAsia="et-EE"/>
              </w:rPr>
              <w:t>12</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F5F1A0" w14:textId="77777777" w:rsidR="00CE6495" w:rsidRPr="001D19B7" w:rsidRDefault="00CE6495" w:rsidP="006E1B4B">
            <w:pPr>
              <w:ind w:right="-15"/>
              <w:jc w:val="center"/>
              <w:rPr>
                <w:rFonts w:cs="Arial"/>
                <w:szCs w:val="22"/>
                <w:lang w:eastAsia="et-EE"/>
              </w:rPr>
            </w:pPr>
            <w:r w:rsidRPr="001D19B7">
              <w:rPr>
                <w:rFonts w:cs="Arial"/>
                <w:szCs w:val="22"/>
                <w:lang w:eastAsia="et-EE"/>
              </w:rPr>
              <w:t>Jääb hoonestusalasse.</w:t>
            </w:r>
          </w:p>
        </w:tc>
      </w:tr>
      <w:tr w:rsidR="00CE6495" w:rsidRPr="001D19B7" w14:paraId="448659C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BEB32E0" w14:textId="77777777" w:rsidR="00CE6495" w:rsidRPr="001D19B7" w:rsidRDefault="00CE6495" w:rsidP="006E1B4B">
            <w:pPr>
              <w:jc w:val="center"/>
              <w:rPr>
                <w:rFonts w:cs="Arial"/>
                <w:szCs w:val="22"/>
              </w:rPr>
            </w:pPr>
            <w:r w:rsidRPr="001D19B7">
              <w:rPr>
                <w:rFonts w:cs="Arial"/>
                <w:szCs w:val="22"/>
              </w:rPr>
              <w:t>149.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0B7A9E" w14:textId="77777777" w:rsidR="00CE6495" w:rsidRPr="00B4692C" w:rsidRDefault="00CE6495" w:rsidP="006E1B4B">
            <w:pPr>
              <w:jc w:val="center"/>
              <w:rPr>
                <w:rFonts w:cs="Arial"/>
                <w:sz w:val="18"/>
                <w:szCs w:val="18"/>
                <w:lang w:eastAsia="et-EE"/>
              </w:rPr>
            </w:pPr>
            <w:r w:rsidRPr="00B4692C">
              <w:rPr>
                <w:rFonts w:cs="Arial"/>
                <w:sz w:val="18"/>
                <w:szCs w:val="18"/>
                <w:lang w:eastAsia="et-EE"/>
              </w:rPr>
              <w:t>Harilik hobukastan</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6BBE90"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7A78E0" w14:textId="77777777" w:rsidR="00CE6495" w:rsidRPr="001D19B7" w:rsidRDefault="00CE6495" w:rsidP="006E1B4B">
            <w:pPr>
              <w:jc w:val="center"/>
              <w:rPr>
                <w:rFonts w:cs="Arial"/>
                <w:szCs w:val="22"/>
                <w:lang w:eastAsia="et-EE"/>
              </w:rPr>
            </w:pPr>
            <w:r w:rsidRPr="001D19B7">
              <w:rPr>
                <w:rFonts w:cs="Arial"/>
                <w:szCs w:val="22"/>
                <w:lang w:eastAsia="et-EE"/>
              </w:rPr>
              <w:t>25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7BE5B2" w14:textId="77777777" w:rsidR="00CE6495" w:rsidRPr="001D19B7" w:rsidRDefault="00CE6495" w:rsidP="006E1B4B">
            <w:pPr>
              <w:jc w:val="center"/>
              <w:rPr>
                <w:rFonts w:cs="Arial"/>
                <w:szCs w:val="22"/>
                <w:lang w:eastAsia="et-EE"/>
              </w:rPr>
            </w:pPr>
            <w:r w:rsidRPr="001D19B7">
              <w:rPr>
                <w:rFonts w:cs="Arial"/>
                <w:szCs w:val="22"/>
                <w:lang w:eastAsia="et-EE"/>
              </w:rPr>
              <w:t>2</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27999C" w14:textId="2E2AE128"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3CB523" w14:textId="71ED5FE2" w:rsidR="00CE6495" w:rsidRPr="001D19B7" w:rsidRDefault="00CE6495" w:rsidP="006E1B4B">
            <w:pPr>
              <w:jc w:val="center"/>
              <w:rPr>
                <w:rFonts w:cs="Arial"/>
                <w:szCs w:val="22"/>
                <w:lang w:eastAsia="et-EE"/>
              </w:rPr>
            </w:pPr>
            <w:r w:rsidRPr="001D19B7">
              <w:rPr>
                <w:rFonts w:cs="Arial"/>
                <w:szCs w:val="22"/>
                <w:lang w:eastAsia="et-EE"/>
              </w:rPr>
              <w:t>0,</w:t>
            </w:r>
            <w:r w:rsidR="00404ED1"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42FDD3C9" w14:textId="5BB530C6" w:rsidR="00CE6495" w:rsidRPr="001D19B7" w:rsidRDefault="00D316E3" w:rsidP="006E1B4B">
            <w:pPr>
              <w:jc w:val="center"/>
              <w:rPr>
                <w:rFonts w:cs="Arial"/>
                <w:szCs w:val="22"/>
                <w:lang w:eastAsia="et-EE"/>
              </w:rPr>
            </w:pPr>
            <w:r w:rsidRPr="001D19B7">
              <w:rPr>
                <w:rFonts w:cs="Arial"/>
                <w:szCs w:val="22"/>
                <w:lang w:eastAsia="et-EE"/>
              </w:rPr>
              <w:t>23</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EB29838" w14:textId="77777777" w:rsidR="00CE6495" w:rsidRPr="001D19B7" w:rsidRDefault="00CE6495" w:rsidP="006E1B4B">
            <w:pPr>
              <w:ind w:right="-15"/>
              <w:jc w:val="center"/>
              <w:rPr>
                <w:rFonts w:cs="Arial"/>
                <w:szCs w:val="22"/>
                <w:lang w:eastAsia="et-EE"/>
              </w:rPr>
            </w:pPr>
            <w:r w:rsidRPr="001D19B7">
              <w:rPr>
                <w:rFonts w:cs="Arial"/>
                <w:szCs w:val="22"/>
                <w:lang w:eastAsia="et-EE"/>
              </w:rPr>
              <w:t>Jääb hoonestusalasse.</w:t>
            </w:r>
          </w:p>
        </w:tc>
      </w:tr>
      <w:tr w:rsidR="00CE6495" w:rsidRPr="001D19B7" w14:paraId="3E7A4637" w14:textId="77777777" w:rsidTr="001D19B7">
        <w:trPr>
          <w:cantSplit/>
          <w:trHeight w:val="193"/>
        </w:trPr>
        <w:tc>
          <w:tcPr>
            <w:tcW w:w="9639" w:type="dxa"/>
            <w:gridSpan w:val="9"/>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2F4BC2" w14:textId="3E3DCBD1" w:rsidR="00CE6495" w:rsidRPr="001D19B7" w:rsidRDefault="00CE6495" w:rsidP="006E1B4B">
            <w:pPr>
              <w:tabs>
                <w:tab w:val="left" w:pos="8065"/>
              </w:tabs>
              <w:ind w:right="-15"/>
              <w:rPr>
                <w:rFonts w:cs="Arial"/>
                <w:b/>
                <w:bCs/>
                <w:szCs w:val="22"/>
                <w:lang w:eastAsia="et-EE"/>
              </w:rPr>
            </w:pPr>
            <w:r w:rsidRPr="001D19B7">
              <w:rPr>
                <w:rFonts w:cs="Arial"/>
                <w:b/>
                <w:bCs/>
                <w:szCs w:val="22"/>
                <w:lang w:eastAsia="et-EE"/>
              </w:rPr>
              <w:t>P</w:t>
            </w:r>
            <w:r w:rsidR="00082EA4" w:rsidRPr="001D19B7">
              <w:rPr>
                <w:rFonts w:cs="Arial"/>
                <w:b/>
                <w:bCs/>
                <w:szCs w:val="22"/>
                <w:lang w:eastAsia="et-EE"/>
              </w:rPr>
              <w:t xml:space="preserve">os </w:t>
            </w:r>
            <w:r w:rsidRPr="001D19B7">
              <w:rPr>
                <w:rFonts w:cs="Arial"/>
                <w:b/>
                <w:bCs/>
                <w:szCs w:val="22"/>
                <w:lang w:eastAsia="et-EE"/>
              </w:rPr>
              <w:t>3</w:t>
            </w:r>
            <w:r w:rsidR="00082EA4" w:rsidRPr="001D19B7">
              <w:rPr>
                <w:rFonts w:cs="Arial"/>
                <w:b/>
                <w:bCs/>
                <w:iCs/>
                <w:szCs w:val="22"/>
              </w:rPr>
              <w:tab/>
            </w:r>
            <w:r w:rsidRPr="001D19B7">
              <w:rPr>
                <w:rFonts w:cs="Arial"/>
                <w:b/>
                <w:bCs/>
                <w:szCs w:val="22"/>
                <w:lang w:eastAsia="et-EE"/>
              </w:rPr>
              <w:t>1</w:t>
            </w:r>
            <w:r w:rsidR="00E93F40" w:rsidRPr="001D19B7">
              <w:rPr>
                <w:rFonts w:cs="Arial"/>
                <w:b/>
                <w:bCs/>
                <w:szCs w:val="22"/>
                <w:lang w:eastAsia="et-EE"/>
              </w:rPr>
              <w:t>486</w:t>
            </w:r>
            <w:r w:rsidRPr="001D19B7">
              <w:rPr>
                <w:rFonts w:cs="Arial"/>
                <w:b/>
                <w:bCs/>
                <w:szCs w:val="22"/>
                <w:lang w:eastAsia="et-EE"/>
              </w:rPr>
              <w:t xml:space="preserve"> ühikut</w:t>
            </w:r>
          </w:p>
        </w:tc>
      </w:tr>
      <w:tr w:rsidR="00CE6495" w:rsidRPr="001D19B7" w14:paraId="7A9A3BD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3E485D1" w14:textId="77777777" w:rsidR="00CE6495" w:rsidRPr="001D19B7" w:rsidRDefault="00CE6495" w:rsidP="006E1B4B">
            <w:pPr>
              <w:jc w:val="center"/>
              <w:rPr>
                <w:rFonts w:cs="Arial"/>
                <w:szCs w:val="22"/>
              </w:rPr>
            </w:pPr>
            <w:r w:rsidRPr="001D19B7">
              <w:rPr>
                <w:rFonts w:cs="Arial"/>
                <w:szCs w:val="22"/>
              </w:rPr>
              <w:t>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EE9AF7" w14:textId="77777777" w:rsidR="00CE6495" w:rsidRPr="001D19B7" w:rsidRDefault="00CE6495" w:rsidP="006E1B4B">
            <w:pPr>
              <w:jc w:val="center"/>
              <w:rPr>
                <w:rFonts w:cs="Arial"/>
                <w:szCs w:val="22"/>
                <w:lang w:eastAsia="et-EE"/>
              </w:rPr>
            </w:pPr>
            <w:r w:rsidRPr="001D19B7">
              <w:rPr>
                <w:rFonts w:cs="Arial"/>
                <w:szCs w:val="22"/>
                <w:lang w:eastAsia="et-EE"/>
              </w:rPr>
              <w:t>Koer-kibuvits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BBA8E7"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4BA871" w14:textId="77777777" w:rsidR="00CE6495" w:rsidRPr="001D19B7" w:rsidRDefault="00CE6495" w:rsidP="006E1B4B">
            <w:pPr>
              <w:jc w:val="center"/>
              <w:rPr>
                <w:rFonts w:cs="Arial"/>
                <w:szCs w:val="22"/>
                <w:lang w:eastAsia="et-EE"/>
              </w:rPr>
            </w:pPr>
            <w:r w:rsidRPr="001D19B7">
              <w:rPr>
                <w:rFonts w:cs="Arial"/>
                <w:szCs w:val="22"/>
                <w:lang w:eastAsia="et-EE"/>
              </w:rPr>
              <w:t>hekk</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89E113"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8C7091" w14:textId="77777777" w:rsidR="00CE6495" w:rsidRPr="001D19B7" w:rsidRDefault="00CE6495" w:rsidP="006E1B4B">
            <w:pPr>
              <w:jc w:val="center"/>
              <w:rPr>
                <w:rFonts w:cs="Arial"/>
                <w:szCs w:val="22"/>
                <w:lang w:eastAsia="et-EE"/>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C73C45" w14:textId="62437340"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03601BDB"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194C8B" w14:textId="77777777" w:rsidR="00CE6495" w:rsidRPr="001D19B7" w:rsidRDefault="00CE6495" w:rsidP="006E1B4B">
            <w:pPr>
              <w:ind w:right="-15"/>
              <w:jc w:val="center"/>
              <w:rPr>
                <w:rFonts w:cs="Arial"/>
                <w:szCs w:val="22"/>
                <w:lang w:eastAsia="et-EE"/>
              </w:rPr>
            </w:pPr>
            <w:r w:rsidRPr="001D19B7">
              <w:rPr>
                <w:rFonts w:cs="Arial"/>
                <w:szCs w:val="22"/>
                <w:lang w:eastAsia="et-EE"/>
              </w:rPr>
              <w:t>Jääb teemaa alale, võimalusel osaliselt säilitada</w:t>
            </w:r>
          </w:p>
        </w:tc>
      </w:tr>
      <w:tr w:rsidR="00CE6495" w:rsidRPr="001D19B7" w14:paraId="14D47201"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F7CFE1" w14:textId="77777777" w:rsidR="00CE6495" w:rsidRPr="001D19B7" w:rsidRDefault="00CE6495" w:rsidP="006E1B4B">
            <w:pPr>
              <w:jc w:val="center"/>
              <w:rPr>
                <w:rFonts w:cs="Arial"/>
                <w:szCs w:val="22"/>
              </w:rPr>
            </w:pPr>
            <w:r w:rsidRPr="001D19B7">
              <w:rPr>
                <w:rFonts w:cs="Arial"/>
                <w:szCs w:val="22"/>
              </w:rPr>
              <w:lastRenderedPageBreak/>
              <w:t>3.</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EE9394" w14:textId="77777777" w:rsidR="00CE6495" w:rsidRPr="001D19B7" w:rsidRDefault="00CE6495" w:rsidP="006E1B4B">
            <w:pPr>
              <w:jc w:val="center"/>
              <w:rPr>
                <w:rFonts w:cs="Arial"/>
                <w:szCs w:val="22"/>
                <w:lang w:eastAsia="et-EE"/>
              </w:rPr>
            </w:pPr>
            <w:r w:rsidRPr="001D19B7">
              <w:rPr>
                <w:rFonts w:cs="Arial"/>
                <w:szCs w:val="22"/>
                <w:lang w:eastAsia="et-EE"/>
              </w:rPr>
              <w:t xml:space="preserve">Paju </w:t>
            </w:r>
            <w:proofErr w:type="spellStart"/>
            <w:r w:rsidRPr="001D19B7">
              <w:rPr>
                <w:rFonts w:cs="Arial"/>
                <w:szCs w:val="22"/>
                <w:lang w:eastAsia="et-EE"/>
              </w:rPr>
              <w:t>prk</w:t>
            </w:r>
            <w:proofErr w:type="spellEnd"/>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A04805"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F7A496" w14:textId="77777777" w:rsidR="00CE6495" w:rsidRPr="001D19B7" w:rsidRDefault="00CE6495" w:rsidP="006E1B4B">
            <w:pPr>
              <w:jc w:val="center"/>
              <w:rPr>
                <w:rFonts w:cs="Arial"/>
                <w:szCs w:val="22"/>
                <w:lang w:eastAsia="et-EE"/>
              </w:rPr>
            </w:pPr>
            <w:r w:rsidRPr="001D19B7">
              <w:rPr>
                <w:rFonts w:cs="Arial"/>
                <w:szCs w:val="22"/>
                <w:lang w:eastAsia="et-EE"/>
              </w:rPr>
              <w:t>Põõsaste rühm</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71E4E2"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669C7F" w14:textId="2CCCE7A1"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8EB1A4" w14:textId="08608A71"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0B41C3F0"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067C1E" w14:textId="77777777" w:rsidR="00CE6495" w:rsidRPr="001D19B7" w:rsidRDefault="00CE6495" w:rsidP="006E1B4B">
            <w:pPr>
              <w:ind w:right="-15"/>
              <w:jc w:val="center"/>
              <w:rPr>
                <w:rFonts w:cs="Arial"/>
                <w:szCs w:val="22"/>
                <w:lang w:eastAsia="et-EE"/>
              </w:rPr>
            </w:pPr>
            <w:r w:rsidRPr="001D19B7">
              <w:rPr>
                <w:rFonts w:cs="Arial"/>
                <w:szCs w:val="22"/>
                <w:lang w:eastAsia="et-EE"/>
              </w:rPr>
              <w:t>Jääb teemaa alale, võimalusel osaliselt säilitada</w:t>
            </w:r>
          </w:p>
        </w:tc>
      </w:tr>
      <w:tr w:rsidR="00CE6495" w:rsidRPr="001D19B7" w14:paraId="09188D86"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5264171" w14:textId="77777777" w:rsidR="00CE6495" w:rsidRPr="001D19B7" w:rsidRDefault="00CE6495" w:rsidP="006E1B4B">
            <w:pPr>
              <w:jc w:val="center"/>
              <w:rPr>
                <w:rFonts w:cs="Arial"/>
                <w:szCs w:val="22"/>
              </w:rPr>
            </w:pPr>
            <w:r w:rsidRPr="001D19B7">
              <w:rPr>
                <w:rFonts w:cs="Arial"/>
                <w:szCs w:val="22"/>
              </w:rPr>
              <w:t>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A964EB" w14:textId="547AFB5E" w:rsidR="00CE6495" w:rsidRPr="001D19B7" w:rsidRDefault="006E1B4B" w:rsidP="006E1B4B">
            <w:pPr>
              <w:jc w:val="center"/>
              <w:rPr>
                <w:rFonts w:cs="Arial"/>
                <w:szCs w:val="22"/>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914F2E"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97804F" w14:textId="77777777" w:rsidR="00CE6495" w:rsidRPr="001D19B7" w:rsidRDefault="00CE6495" w:rsidP="006E1B4B">
            <w:pPr>
              <w:jc w:val="center"/>
              <w:rPr>
                <w:rFonts w:cs="Arial"/>
                <w:szCs w:val="22"/>
                <w:lang w:eastAsia="et-EE"/>
              </w:rPr>
            </w:pPr>
            <w:r w:rsidRPr="001D19B7">
              <w:rPr>
                <w:rFonts w:cs="Arial"/>
                <w:szCs w:val="22"/>
                <w:lang w:eastAsia="et-EE"/>
              </w:rPr>
              <w:t>37; 79</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22466B"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F44A0A"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C9534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7D8D7980"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7B1D1C" w14:textId="77777777" w:rsidR="00CE6495" w:rsidRPr="001D19B7" w:rsidRDefault="00CE6495" w:rsidP="006E1B4B">
            <w:pPr>
              <w:ind w:right="-15"/>
              <w:jc w:val="center"/>
              <w:rPr>
                <w:rFonts w:cs="Arial"/>
                <w:szCs w:val="22"/>
                <w:lang w:eastAsia="et-EE"/>
              </w:rPr>
            </w:pPr>
            <w:r w:rsidRPr="001D19B7">
              <w:rPr>
                <w:rFonts w:cs="Arial"/>
                <w:szCs w:val="22"/>
                <w:lang w:eastAsia="et-EE"/>
              </w:rPr>
              <w:t>Jääb teemaa alale</w:t>
            </w:r>
          </w:p>
        </w:tc>
      </w:tr>
      <w:tr w:rsidR="00CE6495" w:rsidRPr="001D19B7" w14:paraId="3BE37D7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F9F2B3" w14:textId="77777777" w:rsidR="00CE6495" w:rsidRPr="001D19B7" w:rsidRDefault="00CE6495" w:rsidP="006E1B4B">
            <w:pPr>
              <w:jc w:val="center"/>
              <w:rPr>
                <w:rFonts w:cs="Arial"/>
                <w:szCs w:val="22"/>
              </w:rPr>
            </w:pPr>
            <w:r w:rsidRPr="001D19B7">
              <w:rPr>
                <w:rFonts w:cs="Arial"/>
                <w:szCs w:val="22"/>
              </w:rPr>
              <w:t>8.</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E0662A" w14:textId="7B52083C" w:rsidR="00CE6495" w:rsidRPr="001D19B7" w:rsidRDefault="006E1B4B" w:rsidP="006E1B4B">
            <w:pPr>
              <w:jc w:val="center"/>
              <w:rPr>
                <w:rFonts w:cs="Arial"/>
                <w:szCs w:val="22"/>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3BC2861"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660A3F" w14:textId="77777777" w:rsidR="00CE6495" w:rsidRPr="001D19B7" w:rsidRDefault="00CE6495" w:rsidP="006E1B4B">
            <w:pPr>
              <w:jc w:val="center"/>
              <w:rPr>
                <w:rFonts w:cs="Arial"/>
                <w:szCs w:val="22"/>
                <w:lang w:eastAsia="et-EE"/>
              </w:rPr>
            </w:pPr>
            <w:r w:rsidRPr="001D19B7">
              <w:rPr>
                <w:rFonts w:cs="Arial"/>
                <w:szCs w:val="22"/>
                <w:lang w:eastAsia="et-EE"/>
              </w:rPr>
              <w:t>36; 57</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A3FA24"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BFF618"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50C757"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0AFC3F88"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1DFF9A" w14:textId="77777777" w:rsidR="00CE6495" w:rsidRPr="001D19B7" w:rsidRDefault="00CE6495" w:rsidP="006E1B4B">
            <w:pPr>
              <w:ind w:right="-15"/>
              <w:jc w:val="center"/>
              <w:rPr>
                <w:rFonts w:cs="Arial"/>
                <w:szCs w:val="22"/>
                <w:lang w:eastAsia="et-EE"/>
              </w:rPr>
            </w:pPr>
            <w:r w:rsidRPr="001D19B7">
              <w:rPr>
                <w:rFonts w:cs="Arial"/>
                <w:szCs w:val="22"/>
                <w:lang w:eastAsia="et-EE"/>
              </w:rPr>
              <w:t>Enamjaolt kuivanud, tüves vigastused</w:t>
            </w:r>
          </w:p>
        </w:tc>
      </w:tr>
      <w:tr w:rsidR="00CE6495" w:rsidRPr="001D19B7" w14:paraId="1403A491"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150A20F" w14:textId="77777777" w:rsidR="00CE6495" w:rsidRPr="001D19B7" w:rsidRDefault="00CE6495" w:rsidP="006E1B4B">
            <w:pPr>
              <w:jc w:val="center"/>
              <w:rPr>
                <w:rFonts w:cs="Arial"/>
                <w:szCs w:val="22"/>
              </w:rPr>
            </w:pPr>
            <w:r w:rsidRPr="001D19B7">
              <w:rPr>
                <w:rFonts w:cs="Arial"/>
                <w:szCs w:val="22"/>
              </w:rPr>
              <w:t>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65E7E7" w14:textId="57176FCF" w:rsidR="00CE6495" w:rsidRPr="001D19B7" w:rsidRDefault="006E1B4B" w:rsidP="006E1B4B">
            <w:pPr>
              <w:jc w:val="center"/>
              <w:rPr>
                <w:rFonts w:cs="Arial"/>
                <w:szCs w:val="22"/>
                <w:lang w:eastAsia="et-EE"/>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7E4337"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E55498" w14:textId="77777777" w:rsidR="00CE6495" w:rsidRPr="001D19B7" w:rsidRDefault="00CE6495" w:rsidP="006E1B4B">
            <w:pPr>
              <w:jc w:val="center"/>
              <w:rPr>
                <w:rFonts w:cs="Arial"/>
                <w:szCs w:val="22"/>
                <w:lang w:eastAsia="et-EE"/>
              </w:rPr>
            </w:pPr>
            <w:r w:rsidRPr="001D19B7">
              <w:rPr>
                <w:rFonts w:cs="Arial"/>
                <w:szCs w:val="22"/>
                <w:lang w:eastAsia="et-EE"/>
              </w:rPr>
              <w:t>151</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EB2D39"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32D406"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FCCEBB"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3993D2F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124C3D" w14:textId="77777777" w:rsidR="00CE6495" w:rsidRPr="001D19B7" w:rsidRDefault="00CE6495" w:rsidP="006E1B4B">
            <w:pPr>
              <w:suppressAutoHyphens w:val="0"/>
              <w:autoSpaceDE w:val="0"/>
              <w:autoSpaceDN w:val="0"/>
              <w:adjustRightInd w:val="0"/>
              <w:jc w:val="center"/>
              <w:rPr>
                <w:rFonts w:cs="Arial"/>
                <w:szCs w:val="22"/>
                <w:lang w:eastAsia="et-EE"/>
              </w:rPr>
            </w:pPr>
            <w:r w:rsidRPr="001D19B7">
              <w:rPr>
                <w:rFonts w:cs="Arial"/>
                <w:szCs w:val="22"/>
                <w:lang w:eastAsia="et-EE"/>
              </w:rPr>
              <w:t>Tüvel seene viljakehad,</w:t>
            </w:r>
            <w:r w:rsidR="00082EA4" w:rsidRPr="001D19B7">
              <w:rPr>
                <w:rFonts w:cs="Arial"/>
                <w:szCs w:val="22"/>
                <w:lang w:eastAsia="et-EE"/>
              </w:rPr>
              <w:t xml:space="preserve"> </w:t>
            </w:r>
            <w:r w:rsidRPr="001D19B7">
              <w:rPr>
                <w:rFonts w:cs="Arial"/>
                <w:szCs w:val="22"/>
                <w:lang w:eastAsia="et-EE"/>
              </w:rPr>
              <w:t>osaliselt kuivanud, võib osutuda ohtlikuks</w:t>
            </w:r>
          </w:p>
        </w:tc>
      </w:tr>
      <w:tr w:rsidR="00CE6495" w:rsidRPr="001D19B7" w14:paraId="1AB8944B"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ACD116F" w14:textId="77777777" w:rsidR="00CE6495" w:rsidRPr="001D19B7" w:rsidRDefault="00CE6495" w:rsidP="006E1B4B">
            <w:pPr>
              <w:jc w:val="center"/>
              <w:rPr>
                <w:rFonts w:cs="Arial"/>
                <w:szCs w:val="22"/>
              </w:rPr>
            </w:pPr>
            <w:r w:rsidRPr="001D19B7">
              <w:rPr>
                <w:rFonts w:cs="Arial"/>
                <w:szCs w:val="22"/>
              </w:rPr>
              <w:t>14.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22C975" w14:textId="77777777" w:rsidR="00CE6495" w:rsidRPr="00B4692C" w:rsidRDefault="00CE6495" w:rsidP="006E1B4B">
            <w:pPr>
              <w:jc w:val="center"/>
              <w:rPr>
                <w:rFonts w:cs="Arial"/>
                <w:sz w:val="20"/>
                <w:szCs w:val="20"/>
                <w:lang w:eastAsia="et-EE"/>
              </w:rPr>
            </w:pPr>
            <w:r w:rsidRPr="00B4692C">
              <w:rPr>
                <w:rFonts w:cs="Arial"/>
                <w:sz w:val="20"/>
                <w:szCs w:val="20"/>
                <w:lang w:eastAsia="et-EE"/>
              </w:rPr>
              <w:t>Harilik ploomipuu</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976A57"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D76778" w14:textId="77777777" w:rsidR="00CE6495" w:rsidRPr="001D19B7" w:rsidRDefault="00CE6495" w:rsidP="006E1B4B">
            <w:pPr>
              <w:jc w:val="center"/>
              <w:rPr>
                <w:rFonts w:cs="Arial"/>
                <w:szCs w:val="22"/>
                <w:lang w:eastAsia="et-EE"/>
              </w:rPr>
            </w:pPr>
            <w:r w:rsidRPr="001D19B7">
              <w:rPr>
                <w:rFonts w:cs="Arial"/>
                <w:szCs w:val="22"/>
                <w:lang w:eastAsia="et-EE"/>
              </w:rPr>
              <w:t>36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A93497"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53886E"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A5BC4C"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1435B5BC"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89A62A" w14:textId="77777777" w:rsidR="00CE6495" w:rsidRPr="001D19B7" w:rsidRDefault="00CE6495" w:rsidP="006E1B4B">
            <w:pPr>
              <w:ind w:right="-15"/>
              <w:jc w:val="center"/>
              <w:rPr>
                <w:rFonts w:cs="Arial"/>
                <w:szCs w:val="22"/>
                <w:lang w:eastAsia="et-EE"/>
              </w:rPr>
            </w:pPr>
            <w:r w:rsidRPr="001D19B7">
              <w:rPr>
                <w:rFonts w:cs="Arial"/>
                <w:szCs w:val="22"/>
                <w:lang w:eastAsia="et-EE"/>
              </w:rPr>
              <w:t>Tüves suur vigastus.</w:t>
            </w:r>
          </w:p>
        </w:tc>
      </w:tr>
      <w:tr w:rsidR="00CE6495" w:rsidRPr="001D19B7" w14:paraId="33296B3A"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61DBE9D" w14:textId="77777777" w:rsidR="00CE6495" w:rsidRPr="001D19B7" w:rsidRDefault="00CE6495" w:rsidP="006E1B4B">
            <w:pPr>
              <w:jc w:val="center"/>
              <w:rPr>
                <w:rFonts w:cs="Arial"/>
                <w:szCs w:val="22"/>
              </w:rPr>
            </w:pPr>
            <w:r w:rsidRPr="001D19B7">
              <w:rPr>
                <w:rFonts w:cs="Arial"/>
                <w:szCs w:val="22"/>
              </w:rPr>
              <w:t>15.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265DCF" w14:textId="2429227F" w:rsidR="00CE6495" w:rsidRPr="001D19B7" w:rsidRDefault="006E1B4B" w:rsidP="006E1B4B">
            <w:pPr>
              <w:jc w:val="center"/>
              <w:rPr>
                <w:rFonts w:cs="Arial"/>
                <w:szCs w:val="22"/>
                <w:lang w:eastAsia="et-EE"/>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E9A0B3"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C6A5FA" w14:textId="77777777" w:rsidR="00CE6495" w:rsidRPr="001D19B7" w:rsidRDefault="00CE6495" w:rsidP="006E1B4B">
            <w:pPr>
              <w:jc w:val="center"/>
              <w:rPr>
                <w:rFonts w:cs="Arial"/>
                <w:szCs w:val="22"/>
                <w:lang w:eastAsia="et-EE"/>
              </w:rPr>
            </w:pPr>
            <w:r w:rsidRPr="001D19B7">
              <w:rPr>
                <w:rFonts w:cs="Arial"/>
                <w:szCs w:val="22"/>
                <w:lang w:eastAsia="et-EE"/>
              </w:rPr>
              <w:t>92</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DA5570"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0C9FF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62F2A5"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15038B45"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029C0D" w14:textId="77777777" w:rsidR="00CE6495" w:rsidRPr="001D19B7" w:rsidRDefault="00CE6495" w:rsidP="006E1B4B">
            <w:pPr>
              <w:suppressAutoHyphens w:val="0"/>
              <w:autoSpaceDE w:val="0"/>
              <w:autoSpaceDN w:val="0"/>
              <w:adjustRightInd w:val="0"/>
              <w:ind w:right="-15"/>
              <w:jc w:val="center"/>
              <w:rPr>
                <w:rFonts w:cs="Arial"/>
                <w:szCs w:val="22"/>
                <w:lang w:eastAsia="et-EE"/>
              </w:rPr>
            </w:pPr>
            <w:r w:rsidRPr="001D19B7">
              <w:rPr>
                <w:rFonts w:cs="Arial"/>
                <w:szCs w:val="22"/>
                <w:lang w:eastAsia="et-EE"/>
              </w:rPr>
              <w:t>Viltu, tüves suur vigastus, koor lahti, murdumisohtlik</w:t>
            </w:r>
          </w:p>
        </w:tc>
      </w:tr>
      <w:tr w:rsidR="00CE6495" w:rsidRPr="001D19B7" w14:paraId="79E56AAD"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7035501" w14:textId="77777777" w:rsidR="00CE6495" w:rsidRPr="001D19B7" w:rsidRDefault="00CE6495" w:rsidP="006E1B4B">
            <w:pPr>
              <w:jc w:val="center"/>
              <w:rPr>
                <w:rFonts w:cs="Arial"/>
                <w:szCs w:val="22"/>
              </w:rPr>
            </w:pPr>
            <w:r w:rsidRPr="001D19B7">
              <w:rPr>
                <w:rFonts w:cs="Arial"/>
                <w:szCs w:val="22"/>
              </w:rPr>
              <w:t>16.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E0E566" w14:textId="4E179F95" w:rsidR="00CE6495" w:rsidRPr="001D19B7" w:rsidRDefault="006E1B4B" w:rsidP="006E1B4B">
            <w:pPr>
              <w:jc w:val="center"/>
              <w:rPr>
                <w:rFonts w:cs="Arial"/>
                <w:szCs w:val="22"/>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CD5253"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DBEC94" w14:textId="77777777" w:rsidR="00CE6495" w:rsidRPr="001D19B7" w:rsidRDefault="00CE6495" w:rsidP="006E1B4B">
            <w:pPr>
              <w:jc w:val="center"/>
              <w:rPr>
                <w:rFonts w:cs="Arial"/>
                <w:szCs w:val="22"/>
                <w:lang w:eastAsia="et-EE"/>
              </w:rPr>
            </w:pPr>
            <w:r w:rsidRPr="001D19B7">
              <w:rPr>
                <w:rFonts w:cs="Arial"/>
                <w:szCs w:val="22"/>
                <w:lang w:eastAsia="et-EE"/>
              </w:rPr>
              <w:t>86; 87; 94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0FCCF8"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3732D1" w14:textId="3C2B5193"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A544E7" w14:textId="4E4F0C5A"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02514EFA" w14:textId="307190CF" w:rsidR="00CE6495" w:rsidRPr="001D19B7" w:rsidRDefault="00D316E3" w:rsidP="006E1B4B">
            <w:pPr>
              <w:jc w:val="center"/>
              <w:rPr>
                <w:rFonts w:cs="Arial"/>
                <w:szCs w:val="22"/>
                <w:lang w:eastAsia="et-EE"/>
              </w:rPr>
            </w:pPr>
            <w:r w:rsidRPr="001D19B7">
              <w:rPr>
                <w:rFonts w:cs="Arial"/>
                <w:szCs w:val="22"/>
                <w:lang w:eastAsia="et-EE"/>
              </w:rPr>
              <w:t>133</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4F8672" w14:textId="77777777" w:rsidR="00CE6495" w:rsidRPr="001D19B7" w:rsidRDefault="00CE6495" w:rsidP="006E1B4B">
            <w:pPr>
              <w:ind w:right="-15"/>
              <w:jc w:val="center"/>
              <w:rPr>
                <w:rFonts w:cs="Arial"/>
                <w:szCs w:val="22"/>
              </w:rPr>
            </w:pPr>
            <w:r w:rsidRPr="001D19B7">
              <w:rPr>
                <w:rFonts w:cs="Arial"/>
                <w:szCs w:val="22"/>
                <w:lang w:eastAsia="et-EE"/>
              </w:rPr>
              <w:t>Palju kuivanud oksi, jääb tee alla.</w:t>
            </w:r>
          </w:p>
        </w:tc>
      </w:tr>
      <w:tr w:rsidR="00CE6495" w:rsidRPr="001D19B7" w14:paraId="680B2D2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13A6692" w14:textId="77777777" w:rsidR="00CE6495" w:rsidRPr="001D19B7" w:rsidRDefault="00CE6495" w:rsidP="006E1B4B">
            <w:pPr>
              <w:jc w:val="center"/>
              <w:rPr>
                <w:rFonts w:cs="Arial"/>
                <w:szCs w:val="22"/>
              </w:rPr>
            </w:pPr>
            <w:r w:rsidRPr="001D19B7">
              <w:rPr>
                <w:rFonts w:cs="Arial"/>
                <w:szCs w:val="22"/>
              </w:rPr>
              <w:t>18.</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7DEA25" w14:textId="77777777" w:rsidR="00CE6495" w:rsidRPr="001D19B7" w:rsidRDefault="00CE6495" w:rsidP="006E1B4B">
            <w:pPr>
              <w:suppressAutoHyphens w:val="0"/>
              <w:autoSpaceDE w:val="0"/>
              <w:autoSpaceDN w:val="0"/>
              <w:adjustRightInd w:val="0"/>
              <w:jc w:val="center"/>
              <w:rPr>
                <w:rFonts w:cs="Arial"/>
                <w:szCs w:val="22"/>
              </w:rPr>
            </w:pPr>
            <w:r w:rsidRPr="001D19B7">
              <w:rPr>
                <w:rFonts w:cs="Arial"/>
                <w:szCs w:val="22"/>
                <w:lang w:eastAsia="et-EE"/>
              </w:rPr>
              <w:t>Rabe 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8C7811"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E6E9DC" w14:textId="77777777" w:rsidR="00CE6495" w:rsidRPr="001D19B7" w:rsidRDefault="00CE6495" w:rsidP="006E1B4B">
            <w:pPr>
              <w:jc w:val="center"/>
              <w:rPr>
                <w:rFonts w:cs="Arial"/>
                <w:szCs w:val="22"/>
                <w:lang w:eastAsia="et-EE"/>
              </w:rPr>
            </w:pPr>
            <w:r w:rsidRPr="001D19B7">
              <w:rPr>
                <w:rFonts w:cs="Arial"/>
                <w:szCs w:val="22"/>
                <w:lang w:eastAsia="et-EE"/>
              </w:rPr>
              <w:t>37</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A673E9" w14:textId="77777777" w:rsidR="00CE6495" w:rsidRPr="001D19B7" w:rsidRDefault="00CE6495"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B9AD6D" w14:textId="77777777" w:rsidR="00CE6495" w:rsidRPr="001D19B7" w:rsidRDefault="00CE6495"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3F0B22"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7C9AFDB3"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03C0E0" w14:textId="77777777" w:rsidR="00CE6495" w:rsidRPr="001D19B7" w:rsidRDefault="00CE6495" w:rsidP="006E1B4B">
            <w:pPr>
              <w:ind w:right="-15"/>
              <w:jc w:val="center"/>
              <w:rPr>
                <w:rFonts w:cs="Arial"/>
                <w:szCs w:val="22"/>
              </w:rPr>
            </w:pPr>
            <w:r w:rsidRPr="001D19B7">
              <w:rPr>
                <w:rFonts w:cs="Arial"/>
                <w:szCs w:val="22"/>
                <w:lang w:eastAsia="et-EE"/>
              </w:rPr>
              <w:t>Kuivanud, murdumisohtlik.</w:t>
            </w:r>
          </w:p>
        </w:tc>
      </w:tr>
      <w:tr w:rsidR="00CE6495" w:rsidRPr="001D19B7" w14:paraId="181C438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D06B4B" w14:textId="77777777" w:rsidR="00CE6495" w:rsidRPr="001D19B7" w:rsidRDefault="00CE6495" w:rsidP="006E1B4B">
            <w:pPr>
              <w:jc w:val="center"/>
              <w:rPr>
                <w:rFonts w:cs="Arial"/>
                <w:szCs w:val="22"/>
              </w:rPr>
            </w:pPr>
            <w:r w:rsidRPr="001D19B7">
              <w:rPr>
                <w:rFonts w:cs="Arial"/>
                <w:szCs w:val="22"/>
              </w:rPr>
              <w:t>19.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B0D737" w14:textId="133F98A1" w:rsidR="00CE6495" w:rsidRPr="001D19B7" w:rsidRDefault="006E1B4B" w:rsidP="006E1B4B">
            <w:pPr>
              <w:jc w:val="center"/>
              <w:rPr>
                <w:rFonts w:cs="Arial"/>
                <w:szCs w:val="22"/>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3D30F3"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8B9731" w14:textId="77777777" w:rsidR="00CE6495" w:rsidRPr="001D19B7" w:rsidRDefault="00CE6495" w:rsidP="006E1B4B">
            <w:pPr>
              <w:jc w:val="center"/>
              <w:rPr>
                <w:rFonts w:cs="Arial"/>
                <w:szCs w:val="22"/>
                <w:lang w:eastAsia="et-EE"/>
              </w:rPr>
            </w:pPr>
            <w:r w:rsidRPr="001D19B7">
              <w:rPr>
                <w:rFonts w:cs="Arial"/>
                <w:szCs w:val="22"/>
                <w:lang w:eastAsia="et-EE"/>
              </w:rPr>
              <w:t>põõsas</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34267E"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B574A2" w14:textId="4AF4BDD6"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4841EB" w14:textId="2A880ABE"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7215B0C1"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2ADAE4" w14:textId="77777777" w:rsidR="00CE6495" w:rsidRPr="001D19B7" w:rsidRDefault="00CE6495" w:rsidP="006E1B4B">
            <w:pPr>
              <w:ind w:right="-15"/>
              <w:jc w:val="center"/>
              <w:rPr>
                <w:rFonts w:cs="Arial"/>
                <w:szCs w:val="22"/>
                <w:lang w:eastAsia="et-EE"/>
              </w:rPr>
            </w:pPr>
            <w:r w:rsidRPr="001D19B7">
              <w:rPr>
                <w:rFonts w:cs="Arial"/>
                <w:szCs w:val="22"/>
                <w:lang w:eastAsia="et-EE"/>
              </w:rPr>
              <w:t>Kidurad põõsad, sisuliselt alusvõsa.</w:t>
            </w:r>
          </w:p>
        </w:tc>
      </w:tr>
      <w:tr w:rsidR="00CE6495" w:rsidRPr="001D19B7" w14:paraId="1121D52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F58798D" w14:textId="77777777" w:rsidR="00CE6495" w:rsidRPr="001D19B7" w:rsidRDefault="00CE6495" w:rsidP="006E1B4B">
            <w:pPr>
              <w:jc w:val="center"/>
              <w:rPr>
                <w:rFonts w:cs="Arial"/>
                <w:szCs w:val="22"/>
              </w:rPr>
            </w:pPr>
            <w:r w:rsidRPr="001D19B7">
              <w:rPr>
                <w:rFonts w:cs="Arial"/>
                <w:szCs w:val="22"/>
              </w:rPr>
              <w:t>20.</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3BDD54" w14:textId="6794CE31" w:rsidR="00CE6495" w:rsidRPr="001D19B7" w:rsidRDefault="006E1B4B" w:rsidP="006E1B4B">
            <w:pPr>
              <w:jc w:val="center"/>
              <w:rPr>
                <w:rFonts w:cs="Arial"/>
                <w:szCs w:val="22"/>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A6C7D1"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4C70C5" w14:textId="77777777" w:rsidR="00CE6495" w:rsidRPr="001D19B7" w:rsidRDefault="00CE6495" w:rsidP="006E1B4B">
            <w:pPr>
              <w:jc w:val="center"/>
              <w:rPr>
                <w:rFonts w:cs="Arial"/>
                <w:szCs w:val="22"/>
                <w:lang w:eastAsia="et-EE"/>
              </w:rPr>
            </w:pPr>
            <w:r w:rsidRPr="001D19B7">
              <w:rPr>
                <w:rFonts w:cs="Arial"/>
                <w:szCs w:val="22"/>
                <w:lang w:eastAsia="et-EE"/>
              </w:rPr>
              <w:t>põõsas</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8F1939"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C76983" w14:textId="300E0090"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279D35" w14:textId="62839701"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7AC6D331"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A0EFF1" w14:textId="77777777" w:rsidR="00CE6495" w:rsidRPr="001D19B7" w:rsidRDefault="00CE6495" w:rsidP="006E1B4B">
            <w:pPr>
              <w:ind w:right="-15"/>
              <w:jc w:val="center"/>
              <w:rPr>
                <w:rFonts w:cs="Arial"/>
                <w:szCs w:val="22"/>
                <w:lang w:eastAsia="et-EE"/>
              </w:rPr>
            </w:pPr>
            <w:r w:rsidRPr="001D19B7">
              <w:rPr>
                <w:rFonts w:cs="Arial"/>
                <w:szCs w:val="22"/>
                <w:lang w:eastAsia="et-EE"/>
              </w:rPr>
              <w:t>Kidurad põõsad, sisuliselt alusvõsa</w:t>
            </w:r>
          </w:p>
        </w:tc>
      </w:tr>
      <w:tr w:rsidR="00CE6495" w:rsidRPr="001D19B7" w14:paraId="73448DA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9FC1D60" w14:textId="77777777" w:rsidR="00CE6495" w:rsidRPr="001D19B7" w:rsidRDefault="00CE6495" w:rsidP="006E1B4B">
            <w:pPr>
              <w:jc w:val="center"/>
              <w:rPr>
                <w:rFonts w:cs="Arial"/>
                <w:szCs w:val="22"/>
              </w:rPr>
            </w:pPr>
            <w:r w:rsidRPr="001D19B7">
              <w:rPr>
                <w:rFonts w:cs="Arial"/>
                <w:szCs w:val="22"/>
              </w:rPr>
              <w:t>21.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FFD9A5" w14:textId="77777777" w:rsidR="00CE6495" w:rsidRPr="001D19B7" w:rsidRDefault="00CE6495" w:rsidP="006E1B4B">
            <w:pPr>
              <w:jc w:val="center"/>
              <w:rPr>
                <w:rFonts w:cs="Arial"/>
                <w:szCs w:val="22"/>
              </w:rPr>
            </w:pPr>
            <w:r w:rsidRPr="001D19B7">
              <w:rPr>
                <w:rFonts w:cs="Arial"/>
                <w:szCs w:val="22"/>
                <w:lang w:eastAsia="et-EE"/>
              </w:rPr>
              <w:t>Sookask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4D6CC0"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51EB79" w14:textId="77777777" w:rsidR="00CE6495" w:rsidRPr="001D19B7" w:rsidRDefault="00CE6495" w:rsidP="006E1B4B">
            <w:pPr>
              <w:jc w:val="center"/>
              <w:rPr>
                <w:rFonts w:cs="Arial"/>
                <w:szCs w:val="22"/>
                <w:lang w:eastAsia="et-EE"/>
              </w:rPr>
            </w:pPr>
            <w:r w:rsidRPr="001D19B7">
              <w:rPr>
                <w:rFonts w:cs="Arial"/>
                <w:szCs w:val="22"/>
                <w:lang w:eastAsia="et-EE"/>
              </w:rPr>
              <w:t>21; 31</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C36630"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34021F" w14:textId="234B66D3"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42526E" w14:textId="07D8FDD5"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7610067" w14:textId="4BA3FA8C" w:rsidR="00CE6495" w:rsidRPr="001D19B7" w:rsidRDefault="00D316E3" w:rsidP="006E1B4B">
            <w:pPr>
              <w:jc w:val="center"/>
              <w:rPr>
                <w:rFonts w:cs="Arial"/>
                <w:szCs w:val="22"/>
                <w:lang w:eastAsia="et-EE"/>
              </w:rPr>
            </w:pPr>
            <w:r w:rsidRPr="001D19B7">
              <w:rPr>
                <w:rFonts w:cs="Arial"/>
                <w:szCs w:val="22"/>
                <w:lang w:eastAsia="et-EE"/>
              </w:rPr>
              <w:t>21</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596356" w14:textId="77777777" w:rsidR="00CE6495" w:rsidRPr="001D19B7" w:rsidRDefault="00CE6495" w:rsidP="006E1B4B">
            <w:pPr>
              <w:ind w:right="-15"/>
              <w:jc w:val="center"/>
              <w:rPr>
                <w:rFonts w:cs="Arial"/>
                <w:szCs w:val="22"/>
              </w:rPr>
            </w:pPr>
            <w:r w:rsidRPr="001D19B7">
              <w:rPr>
                <w:rFonts w:cs="Arial"/>
                <w:szCs w:val="22"/>
                <w:lang w:eastAsia="et-EE"/>
              </w:rPr>
              <w:t>Kidur, 1 tüvi kõver</w:t>
            </w:r>
          </w:p>
        </w:tc>
      </w:tr>
      <w:tr w:rsidR="00CE6495" w:rsidRPr="001D19B7" w14:paraId="54B0A01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FABDA6" w14:textId="77777777" w:rsidR="00CE6495" w:rsidRPr="001D19B7" w:rsidRDefault="00CE6495" w:rsidP="006E1B4B">
            <w:pPr>
              <w:jc w:val="center"/>
              <w:rPr>
                <w:rFonts w:cs="Arial"/>
                <w:szCs w:val="22"/>
              </w:rPr>
            </w:pPr>
            <w:r w:rsidRPr="001D19B7">
              <w:rPr>
                <w:rFonts w:cs="Arial"/>
                <w:szCs w:val="22"/>
              </w:rPr>
              <w:t>24.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4A4087"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9A4FDD"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F69C71" w14:textId="77777777" w:rsidR="00CE6495" w:rsidRPr="001D19B7" w:rsidRDefault="00CE6495" w:rsidP="006E1B4B">
            <w:pPr>
              <w:jc w:val="center"/>
              <w:rPr>
                <w:rFonts w:cs="Arial"/>
                <w:szCs w:val="22"/>
                <w:lang w:eastAsia="et-EE"/>
              </w:rPr>
            </w:pPr>
            <w:r w:rsidRPr="001D19B7">
              <w:rPr>
                <w:rFonts w:cs="Arial"/>
                <w:szCs w:val="22"/>
                <w:lang w:eastAsia="et-EE"/>
              </w:rPr>
              <w:t>88</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DC55A5" w14:textId="77777777" w:rsidR="00CE6495" w:rsidRPr="001D19B7" w:rsidRDefault="00CE6495" w:rsidP="006E1B4B">
            <w:pPr>
              <w:jc w:val="center"/>
              <w:rPr>
                <w:rFonts w:cs="Arial"/>
                <w:szCs w:val="22"/>
                <w:lang w:eastAsia="et-EE"/>
              </w:rPr>
            </w:pPr>
            <w:r w:rsidRPr="001D19B7">
              <w:rPr>
                <w:rFonts w:cs="Arial"/>
                <w:szCs w:val="22"/>
                <w:lang w:eastAsia="et-EE"/>
              </w:rPr>
              <w:t>1,0</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CCE766D" w14:textId="0D61EF6A"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A22B7C" w14:textId="7E8D2532"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336AFF80" w14:textId="77E713EB" w:rsidR="00CE6495" w:rsidRPr="001D19B7" w:rsidRDefault="00D316E3" w:rsidP="006E1B4B">
            <w:pPr>
              <w:jc w:val="center"/>
              <w:rPr>
                <w:rFonts w:cs="Arial"/>
                <w:szCs w:val="22"/>
                <w:lang w:eastAsia="et-EE"/>
              </w:rPr>
            </w:pPr>
            <w:r w:rsidRPr="001D19B7">
              <w:rPr>
                <w:rFonts w:cs="Arial"/>
                <w:szCs w:val="22"/>
                <w:lang w:eastAsia="et-EE"/>
              </w:rPr>
              <w:t>49</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D8A7F8" w14:textId="77777777" w:rsidR="00CE6495" w:rsidRPr="001D19B7" w:rsidRDefault="00CE6495" w:rsidP="006E1B4B">
            <w:pPr>
              <w:ind w:right="-15"/>
              <w:jc w:val="center"/>
              <w:rPr>
                <w:rFonts w:cs="Arial"/>
                <w:szCs w:val="22"/>
              </w:rPr>
            </w:pPr>
            <w:r w:rsidRPr="001D19B7">
              <w:rPr>
                <w:rFonts w:cs="Arial"/>
                <w:szCs w:val="22"/>
                <w:lang w:eastAsia="et-EE"/>
              </w:rPr>
              <w:t>Tüves vigastus, jääb tee alla.</w:t>
            </w:r>
          </w:p>
        </w:tc>
      </w:tr>
      <w:tr w:rsidR="00CE6495" w:rsidRPr="001D19B7" w14:paraId="345927A7"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6FAB21B" w14:textId="77777777" w:rsidR="00CE6495" w:rsidRPr="001D19B7" w:rsidRDefault="00CE6495" w:rsidP="006E1B4B">
            <w:pPr>
              <w:jc w:val="center"/>
              <w:rPr>
                <w:rFonts w:cs="Arial"/>
                <w:szCs w:val="22"/>
              </w:rPr>
            </w:pPr>
            <w:r w:rsidRPr="001D19B7">
              <w:rPr>
                <w:rFonts w:cs="Arial"/>
                <w:szCs w:val="22"/>
              </w:rPr>
              <w:t>25.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8F732D" w14:textId="57757928" w:rsidR="00CE6495" w:rsidRPr="001D19B7" w:rsidRDefault="006E1B4B" w:rsidP="006E1B4B">
            <w:pPr>
              <w:jc w:val="center"/>
              <w:rPr>
                <w:rFonts w:cs="Arial"/>
                <w:szCs w:val="22"/>
                <w:lang w:eastAsia="et-EE"/>
              </w:rPr>
            </w:pPr>
            <w:r w:rsidRPr="001D19B7">
              <w:rPr>
                <w:rFonts w:cs="Arial"/>
                <w:szCs w:val="22"/>
                <w:lang w:eastAsia="et-EE"/>
              </w:rPr>
              <w:t>Hõberemmelgas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C42561E"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EEB5C1" w14:textId="77777777" w:rsidR="00CE6495" w:rsidRPr="001D19B7" w:rsidRDefault="00CE6495" w:rsidP="006E1B4B">
            <w:pPr>
              <w:jc w:val="center"/>
              <w:rPr>
                <w:rFonts w:cs="Arial"/>
                <w:szCs w:val="22"/>
                <w:lang w:eastAsia="et-EE"/>
              </w:rPr>
            </w:pPr>
            <w:r w:rsidRPr="001D19B7">
              <w:rPr>
                <w:rFonts w:cs="Arial"/>
                <w:szCs w:val="22"/>
                <w:lang w:eastAsia="et-EE"/>
              </w:rPr>
              <w:t>93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BBFACCB"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54AF01" w14:textId="77777777" w:rsidR="00CE6495" w:rsidRPr="001D19B7" w:rsidRDefault="00CE6495"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CA893E"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2EFFB4C4"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2C68140" w14:textId="77777777" w:rsidR="00CE6495" w:rsidRPr="001D19B7" w:rsidRDefault="00CE6495" w:rsidP="006E1B4B">
            <w:pPr>
              <w:ind w:right="-15"/>
              <w:jc w:val="center"/>
              <w:rPr>
                <w:rFonts w:cs="Arial"/>
                <w:szCs w:val="22"/>
              </w:rPr>
            </w:pPr>
            <w:r w:rsidRPr="001D19B7">
              <w:rPr>
                <w:rFonts w:cs="Arial"/>
                <w:szCs w:val="22"/>
                <w:lang w:eastAsia="et-EE"/>
              </w:rPr>
              <w:t>Enamjaolt kuivanud, ladvaharud kuivanud.</w:t>
            </w:r>
          </w:p>
        </w:tc>
      </w:tr>
      <w:tr w:rsidR="00CE6495" w:rsidRPr="001D19B7" w14:paraId="7294284C"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B52FC5F" w14:textId="77777777" w:rsidR="00CE6495" w:rsidRPr="001D19B7" w:rsidRDefault="00CE6495" w:rsidP="006E1B4B">
            <w:pPr>
              <w:jc w:val="center"/>
              <w:rPr>
                <w:rFonts w:cs="Arial"/>
                <w:szCs w:val="22"/>
              </w:rPr>
            </w:pPr>
            <w:r w:rsidRPr="001D19B7">
              <w:rPr>
                <w:rFonts w:cs="Arial"/>
                <w:szCs w:val="22"/>
              </w:rPr>
              <w:t>26.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A8A606" w14:textId="77777777" w:rsidR="00CE6495" w:rsidRPr="001D19B7" w:rsidRDefault="00CE6495" w:rsidP="006E1B4B">
            <w:pPr>
              <w:jc w:val="center"/>
              <w:rPr>
                <w:rFonts w:cs="Arial"/>
                <w:szCs w:val="22"/>
                <w:lang w:eastAsia="et-EE"/>
              </w:rPr>
            </w:pPr>
            <w:r w:rsidRPr="001D19B7">
              <w:rPr>
                <w:rFonts w:cs="Arial"/>
                <w:szCs w:val="22"/>
                <w:lang w:eastAsia="et-EE"/>
              </w:rPr>
              <w:t>Sookask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5F60207"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9B8BC2D" w14:textId="77777777" w:rsidR="00CE6495" w:rsidRPr="001D19B7" w:rsidRDefault="00CE6495" w:rsidP="006E1B4B">
            <w:pPr>
              <w:jc w:val="center"/>
              <w:rPr>
                <w:rFonts w:cs="Arial"/>
                <w:szCs w:val="22"/>
                <w:lang w:eastAsia="et-EE"/>
              </w:rPr>
            </w:pPr>
            <w:r w:rsidRPr="001D19B7">
              <w:rPr>
                <w:rFonts w:cs="Arial"/>
                <w:szCs w:val="22"/>
                <w:lang w:eastAsia="et-EE"/>
              </w:rPr>
              <w:t>33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181172"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620913" w14:textId="566E7629"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102DC64" w14:textId="3818B894"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45CDD4E6" w14:textId="0AF2E56F" w:rsidR="00CE6495" w:rsidRPr="001D19B7" w:rsidRDefault="00D316E3" w:rsidP="006E1B4B">
            <w:pPr>
              <w:jc w:val="center"/>
              <w:rPr>
                <w:rFonts w:cs="Arial"/>
                <w:szCs w:val="22"/>
                <w:lang w:eastAsia="et-EE"/>
              </w:rPr>
            </w:pPr>
            <w:r w:rsidRPr="001D19B7">
              <w:rPr>
                <w:rFonts w:cs="Arial"/>
                <w:szCs w:val="22"/>
                <w:lang w:eastAsia="et-EE"/>
              </w:rPr>
              <w:t>13</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6D5CF7" w14:textId="77777777" w:rsidR="00CE6495" w:rsidRPr="001D19B7" w:rsidRDefault="00CE6495" w:rsidP="006E1B4B">
            <w:pPr>
              <w:ind w:right="-15"/>
              <w:jc w:val="center"/>
              <w:rPr>
                <w:rFonts w:cs="Arial"/>
                <w:szCs w:val="22"/>
              </w:rPr>
            </w:pPr>
            <w:r w:rsidRPr="001D19B7">
              <w:rPr>
                <w:rFonts w:cs="Arial"/>
                <w:szCs w:val="22"/>
                <w:lang w:eastAsia="et-EE"/>
              </w:rPr>
              <w:t>Kidur</w:t>
            </w:r>
          </w:p>
        </w:tc>
      </w:tr>
      <w:tr w:rsidR="00CE6495" w:rsidRPr="001D19B7" w14:paraId="3A334E5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DAF122" w14:textId="77777777" w:rsidR="00CE6495" w:rsidRPr="001D19B7" w:rsidRDefault="00CE6495" w:rsidP="006E1B4B">
            <w:pPr>
              <w:jc w:val="center"/>
              <w:rPr>
                <w:rFonts w:cs="Arial"/>
                <w:szCs w:val="22"/>
              </w:rPr>
            </w:pPr>
            <w:r w:rsidRPr="001D19B7">
              <w:rPr>
                <w:rFonts w:cs="Arial"/>
                <w:szCs w:val="22"/>
              </w:rPr>
              <w:t>27.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2617334" w14:textId="77777777" w:rsidR="00CE6495" w:rsidRPr="001D19B7" w:rsidRDefault="00CE6495" w:rsidP="006E1B4B">
            <w:pPr>
              <w:jc w:val="center"/>
              <w:rPr>
                <w:rFonts w:cs="Arial"/>
                <w:szCs w:val="22"/>
                <w:lang w:eastAsia="et-EE"/>
              </w:rPr>
            </w:pPr>
            <w:r w:rsidRPr="001D19B7">
              <w:rPr>
                <w:rFonts w:cs="Arial"/>
                <w:szCs w:val="22"/>
                <w:lang w:eastAsia="et-EE"/>
              </w:rPr>
              <w:t xml:space="preserve">Paju </w:t>
            </w:r>
            <w:proofErr w:type="spellStart"/>
            <w:r w:rsidRPr="001D19B7">
              <w:rPr>
                <w:rFonts w:cs="Arial"/>
                <w:szCs w:val="22"/>
                <w:lang w:eastAsia="et-EE"/>
              </w:rPr>
              <w:t>prk</w:t>
            </w:r>
            <w:proofErr w:type="spellEnd"/>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8D612B"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D568D7" w14:textId="77777777" w:rsidR="00CE6495" w:rsidRPr="001D19B7" w:rsidRDefault="00CE6495" w:rsidP="006E1B4B">
            <w:pPr>
              <w:jc w:val="center"/>
              <w:rPr>
                <w:rFonts w:cs="Arial"/>
                <w:szCs w:val="22"/>
                <w:lang w:eastAsia="et-EE"/>
              </w:rPr>
            </w:pPr>
            <w:r w:rsidRPr="001D19B7">
              <w:rPr>
                <w:rFonts w:cs="Arial"/>
                <w:szCs w:val="22"/>
                <w:lang w:eastAsia="et-EE"/>
              </w:rPr>
              <w:t>46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F23DF1D" w14:textId="77777777" w:rsidR="00CE6495" w:rsidRPr="001D19B7" w:rsidRDefault="00CE6495"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E3341A9" w14:textId="77777777" w:rsidR="00CE6495" w:rsidRPr="001D19B7" w:rsidRDefault="00CE6495"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6AE057"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122D2B78"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E96778" w14:textId="77777777" w:rsidR="00CE6495" w:rsidRPr="001D19B7" w:rsidRDefault="00CE6495" w:rsidP="006E1B4B">
            <w:pPr>
              <w:ind w:right="-15"/>
              <w:jc w:val="center"/>
              <w:rPr>
                <w:rFonts w:cs="Arial"/>
                <w:szCs w:val="22"/>
              </w:rPr>
            </w:pPr>
            <w:r w:rsidRPr="001D19B7">
              <w:rPr>
                <w:rFonts w:cs="Arial"/>
                <w:szCs w:val="22"/>
                <w:lang w:eastAsia="et-EE"/>
              </w:rPr>
              <w:t>Kuivanud</w:t>
            </w:r>
          </w:p>
        </w:tc>
      </w:tr>
      <w:tr w:rsidR="00CE6495" w:rsidRPr="001D19B7" w14:paraId="7B5AD072"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D525BF1" w14:textId="77777777" w:rsidR="00CE6495" w:rsidRPr="001D19B7" w:rsidRDefault="00CE6495" w:rsidP="006E1B4B">
            <w:pPr>
              <w:jc w:val="center"/>
              <w:rPr>
                <w:rFonts w:cs="Arial"/>
                <w:szCs w:val="22"/>
              </w:rPr>
            </w:pPr>
            <w:r w:rsidRPr="001D19B7">
              <w:rPr>
                <w:rFonts w:cs="Arial"/>
                <w:szCs w:val="22"/>
              </w:rPr>
              <w:t>28.</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9E06B1" w14:textId="77777777" w:rsidR="00CE6495" w:rsidRPr="001D19B7" w:rsidRDefault="00CE6495" w:rsidP="006E1B4B">
            <w:pPr>
              <w:jc w:val="center"/>
              <w:rPr>
                <w:rFonts w:cs="Arial"/>
                <w:szCs w:val="22"/>
                <w:lang w:eastAsia="et-EE"/>
              </w:rPr>
            </w:pPr>
            <w:r w:rsidRPr="001D19B7">
              <w:rPr>
                <w:rFonts w:cs="Arial"/>
                <w:szCs w:val="22"/>
                <w:lang w:eastAsia="et-EE"/>
              </w:rPr>
              <w:t>Arukask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737B7C"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550CF4" w14:textId="77777777" w:rsidR="00CE6495" w:rsidRPr="001D19B7" w:rsidRDefault="00CE6495" w:rsidP="006E1B4B">
            <w:pPr>
              <w:jc w:val="center"/>
              <w:rPr>
                <w:rFonts w:cs="Arial"/>
                <w:szCs w:val="22"/>
                <w:lang w:eastAsia="et-EE"/>
              </w:rPr>
            </w:pPr>
            <w:r w:rsidRPr="001D19B7">
              <w:rPr>
                <w:rFonts w:cs="Arial"/>
                <w:szCs w:val="22"/>
                <w:lang w:eastAsia="et-EE"/>
              </w:rPr>
              <w:t>78; 28</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DEBC5C"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ED1FD0" w14:textId="77777777" w:rsidR="00CE6495" w:rsidRPr="001D19B7" w:rsidRDefault="00CE6495" w:rsidP="006E1B4B">
            <w:pPr>
              <w:jc w:val="center"/>
              <w:rPr>
                <w:rFonts w:cs="Arial"/>
                <w:szCs w:val="22"/>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EA5B48" w14:textId="3AC0EAA8"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51BCC880" w14:textId="1C51B075" w:rsidR="00CE6495" w:rsidRPr="001D19B7" w:rsidRDefault="00E93F40" w:rsidP="006E1B4B">
            <w:pPr>
              <w:jc w:val="center"/>
              <w:rPr>
                <w:rFonts w:cs="Arial"/>
                <w:szCs w:val="22"/>
                <w:lang w:eastAsia="et-EE"/>
              </w:rPr>
            </w:pPr>
            <w:r w:rsidRPr="001D19B7">
              <w:rPr>
                <w:rFonts w:cs="Arial"/>
                <w:szCs w:val="22"/>
                <w:lang w:eastAsia="et-EE"/>
              </w:rPr>
              <w:t>88</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64AD57" w14:textId="77777777" w:rsidR="00CE6495" w:rsidRPr="001D19B7" w:rsidRDefault="00CE6495" w:rsidP="006E1B4B">
            <w:pPr>
              <w:ind w:right="-15"/>
              <w:jc w:val="center"/>
              <w:rPr>
                <w:rFonts w:cs="Arial"/>
                <w:szCs w:val="22"/>
                <w:lang w:eastAsia="et-EE"/>
              </w:rPr>
            </w:pPr>
            <w:r w:rsidRPr="001D19B7">
              <w:rPr>
                <w:rFonts w:cs="Arial"/>
                <w:szCs w:val="22"/>
                <w:lang w:eastAsia="et-EE"/>
              </w:rPr>
              <w:t>Jääb tee alla.</w:t>
            </w:r>
          </w:p>
        </w:tc>
      </w:tr>
      <w:tr w:rsidR="00CE6495" w:rsidRPr="001D19B7" w14:paraId="72558607"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5FBB08E" w14:textId="77777777" w:rsidR="00CE6495" w:rsidRPr="001D19B7" w:rsidRDefault="00CE6495" w:rsidP="006E1B4B">
            <w:pPr>
              <w:jc w:val="center"/>
              <w:rPr>
                <w:rFonts w:cs="Arial"/>
                <w:szCs w:val="22"/>
              </w:rPr>
            </w:pPr>
            <w:r w:rsidRPr="001D19B7">
              <w:rPr>
                <w:rFonts w:cs="Arial"/>
                <w:szCs w:val="22"/>
              </w:rPr>
              <w:t>29.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3B11D45" w14:textId="77777777" w:rsidR="00CE6495" w:rsidRPr="001D19B7" w:rsidRDefault="00CE6495" w:rsidP="006E1B4B">
            <w:pPr>
              <w:jc w:val="center"/>
              <w:rPr>
                <w:rFonts w:cs="Arial"/>
                <w:szCs w:val="22"/>
                <w:lang w:eastAsia="et-EE"/>
              </w:rPr>
            </w:pPr>
            <w:r w:rsidRPr="001D19B7">
              <w:rPr>
                <w:rFonts w:cs="Arial"/>
                <w:szCs w:val="22"/>
                <w:lang w:eastAsia="et-EE"/>
              </w:rPr>
              <w:t>Arukask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BC7FD6"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810F2F" w14:textId="77777777" w:rsidR="00CE6495" w:rsidRPr="001D19B7" w:rsidRDefault="00CE6495" w:rsidP="006E1B4B">
            <w:pPr>
              <w:jc w:val="center"/>
              <w:rPr>
                <w:rFonts w:cs="Arial"/>
                <w:szCs w:val="22"/>
                <w:lang w:eastAsia="et-EE"/>
              </w:rPr>
            </w:pPr>
            <w:r w:rsidRPr="001D19B7">
              <w:rPr>
                <w:rFonts w:cs="Arial"/>
                <w:szCs w:val="22"/>
                <w:lang w:eastAsia="et-EE"/>
              </w:rPr>
              <w:t>48</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303AC4"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54B4FFE" w14:textId="39C0D139"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486E23" w14:textId="40F9A63C"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46B5E44B" w14:textId="4C34172B" w:rsidR="00CE6495" w:rsidRPr="001D19B7" w:rsidRDefault="00E93F40" w:rsidP="006E1B4B">
            <w:pPr>
              <w:jc w:val="center"/>
              <w:rPr>
                <w:rFonts w:cs="Arial"/>
                <w:szCs w:val="22"/>
                <w:lang w:eastAsia="et-EE"/>
              </w:rPr>
            </w:pPr>
            <w:r w:rsidRPr="001D19B7">
              <w:rPr>
                <w:rFonts w:cs="Arial"/>
                <w:szCs w:val="22"/>
                <w:lang w:eastAsia="et-EE"/>
              </w:rPr>
              <w:t>27</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03F832" w14:textId="1A7CE7F6" w:rsidR="00CE6495" w:rsidRPr="001D19B7" w:rsidRDefault="00CE6495" w:rsidP="006E1B4B">
            <w:pPr>
              <w:ind w:right="-15"/>
              <w:jc w:val="center"/>
              <w:rPr>
                <w:rFonts w:cs="Arial"/>
                <w:szCs w:val="22"/>
                <w:lang w:eastAsia="et-EE"/>
              </w:rPr>
            </w:pPr>
            <w:r w:rsidRPr="001D19B7">
              <w:rPr>
                <w:rFonts w:cs="Arial"/>
                <w:szCs w:val="22"/>
                <w:lang w:eastAsia="et-EE"/>
              </w:rPr>
              <w:t>Noor, veidi alla</w:t>
            </w:r>
            <w:r w:rsidR="0014351D" w:rsidRPr="001D19B7">
              <w:rPr>
                <w:rFonts w:cs="Arial"/>
                <w:szCs w:val="22"/>
                <w:lang w:eastAsia="et-EE"/>
              </w:rPr>
              <w:t xml:space="preserve">- </w:t>
            </w:r>
            <w:r w:rsidRPr="001D19B7">
              <w:rPr>
                <w:rFonts w:cs="Arial"/>
                <w:szCs w:val="22"/>
                <w:lang w:eastAsia="et-EE"/>
              </w:rPr>
              <w:t>surutud, jääb tee alla.</w:t>
            </w:r>
          </w:p>
        </w:tc>
      </w:tr>
      <w:tr w:rsidR="00CE6495" w:rsidRPr="001D19B7" w14:paraId="5FF5A908"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603C203" w14:textId="77777777" w:rsidR="00CE6495" w:rsidRPr="001D19B7" w:rsidRDefault="00CE6495" w:rsidP="006E1B4B">
            <w:pPr>
              <w:jc w:val="center"/>
              <w:rPr>
                <w:rFonts w:cs="Arial"/>
                <w:szCs w:val="22"/>
              </w:rPr>
            </w:pPr>
            <w:r w:rsidRPr="001D19B7">
              <w:rPr>
                <w:rFonts w:cs="Arial"/>
                <w:szCs w:val="22"/>
              </w:rPr>
              <w:t>30.</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36D683" w14:textId="77777777" w:rsidR="00CE6495" w:rsidRPr="001D19B7" w:rsidRDefault="00CE6495" w:rsidP="006E1B4B">
            <w:pPr>
              <w:jc w:val="center"/>
              <w:rPr>
                <w:rFonts w:cs="Arial"/>
                <w:szCs w:val="22"/>
                <w:lang w:eastAsia="et-EE"/>
              </w:rPr>
            </w:pPr>
            <w:r w:rsidRPr="001D19B7">
              <w:rPr>
                <w:rFonts w:cs="Arial"/>
                <w:szCs w:val="22"/>
                <w:lang w:eastAsia="et-EE"/>
              </w:rPr>
              <w:t>Arukask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D04F3B"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7C7D01" w14:textId="77777777" w:rsidR="00CE6495" w:rsidRPr="001D19B7" w:rsidRDefault="00CE6495" w:rsidP="006E1B4B">
            <w:pPr>
              <w:jc w:val="center"/>
              <w:rPr>
                <w:rFonts w:cs="Arial"/>
                <w:szCs w:val="22"/>
                <w:lang w:eastAsia="et-EE"/>
              </w:rPr>
            </w:pPr>
            <w:r w:rsidRPr="001D19B7">
              <w:rPr>
                <w:rFonts w:cs="Arial"/>
                <w:szCs w:val="22"/>
                <w:lang w:eastAsia="et-EE"/>
              </w:rPr>
              <w:t>101</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D4387F"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8855A1" w14:textId="77777777" w:rsidR="00CE6495" w:rsidRPr="001D19B7" w:rsidRDefault="00CE6495" w:rsidP="006E1B4B">
            <w:pPr>
              <w:jc w:val="center"/>
              <w:rPr>
                <w:rFonts w:cs="Arial"/>
                <w:szCs w:val="22"/>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49ADC5" w14:textId="5F27DD85"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799C45D0" w14:textId="3F8BA0E7" w:rsidR="00CE6495" w:rsidRPr="001D19B7" w:rsidRDefault="00E93F40" w:rsidP="006E1B4B">
            <w:pPr>
              <w:jc w:val="center"/>
              <w:rPr>
                <w:rFonts w:cs="Arial"/>
                <w:szCs w:val="22"/>
                <w:lang w:eastAsia="et-EE"/>
              </w:rPr>
            </w:pPr>
            <w:r w:rsidRPr="001D19B7">
              <w:rPr>
                <w:rFonts w:cs="Arial"/>
                <w:szCs w:val="22"/>
                <w:lang w:eastAsia="et-EE"/>
              </w:rPr>
              <w:t>84</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2F484D" w14:textId="77777777" w:rsidR="00CE6495" w:rsidRPr="001D19B7" w:rsidRDefault="00CE6495" w:rsidP="006E1B4B">
            <w:pPr>
              <w:ind w:right="-15"/>
              <w:jc w:val="center"/>
              <w:rPr>
                <w:rFonts w:cs="Arial"/>
                <w:szCs w:val="22"/>
                <w:lang w:eastAsia="et-EE"/>
              </w:rPr>
            </w:pPr>
            <w:r w:rsidRPr="001D19B7">
              <w:rPr>
                <w:rFonts w:cs="Arial"/>
                <w:szCs w:val="22"/>
                <w:lang w:eastAsia="et-EE"/>
              </w:rPr>
              <w:t>Jääb tee alla.</w:t>
            </w:r>
          </w:p>
        </w:tc>
      </w:tr>
      <w:tr w:rsidR="00CE6495" w:rsidRPr="001D19B7" w14:paraId="6C71FDD5"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E6289DF" w14:textId="77777777" w:rsidR="00CE6495" w:rsidRPr="001D19B7" w:rsidRDefault="00CE6495" w:rsidP="006E1B4B">
            <w:pPr>
              <w:jc w:val="center"/>
              <w:rPr>
                <w:rFonts w:cs="Arial"/>
                <w:szCs w:val="22"/>
              </w:rPr>
            </w:pPr>
            <w:r w:rsidRPr="001D19B7">
              <w:rPr>
                <w:rFonts w:cs="Arial"/>
                <w:szCs w:val="22"/>
              </w:rPr>
              <w:t>32.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50146A"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2C0FA1"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608D9F" w14:textId="77777777" w:rsidR="00CE6495" w:rsidRPr="001D19B7" w:rsidRDefault="00CE6495" w:rsidP="006E1B4B">
            <w:pPr>
              <w:jc w:val="center"/>
              <w:rPr>
                <w:rFonts w:cs="Arial"/>
                <w:szCs w:val="22"/>
                <w:lang w:eastAsia="et-EE"/>
              </w:rPr>
            </w:pPr>
            <w:r w:rsidRPr="001D19B7">
              <w:rPr>
                <w:rFonts w:cs="Arial"/>
                <w:szCs w:val="22"/>
                <w:lang w:eastAsia="et-EE"/>
              </w:rPr>
              <w:t>27</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25E999"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7F6E72" w14:textId="3EB86D52"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8BCD96A" w14:textId="5F59CC93"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2FED94B8" w14:textId="62372F1C" w:rsidR="00CE6495" w:rsidRPr="001D19B7" w:rsidRDefault="00E93F40" w:rsidP="006E1B4B">
            <w:pPr>
              <w:jc w:val="center"/>
              <w:rPr>
                <w:rFonts w:cs="Arial"/>
                <w:szCs w:val="22"/>
                <w:lang w:eastAsia="et-EE"/>
              </w:rPr>
            </w:pPr>
            <w:r w:rsidRPr="001D19B7">
              <w:rPr>
                <w:rFonts w:cs="Arial"/>
                <w:szCs w:val="22"/>
                <w:lang w:eastAsia="et-EE"/>
              </w:rPr>
              <w:t>15</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6F2F2F" w14:textId="77777777" w:rsidR="00CE6495" w:rsidRPr="00B4692C" w:rsidRDefault="00CE6495" w:rsidP="006E1B4B">
            <w:pPr>
              <w:ind w:right="-15"/>
              <w:jc w:val="center"/>
              <w:rPr>
                <w:rFonts w:cs="Arial"/>
                <w:sz w:val="20"/>
                <w:szCs w:val="20"/>
                <w:lang w:eastAsia="et-EE"/>
              </w:rPr>
            </w:pPr>
            <w:r w:rsidRPr="00B4692C">
              <w:rPr>
                <w:rFonts w:cs="Arial"/>
                <w:sz w:val="20"/>
                <w:szCs w:val="20"/>
                <w:lang w:eastAsia="et-EE"/>
              </w:rPr>
              <w:t>Allasurutud, jääb tee alla</w:t>
            </w:r>
          </w:p>
        </w:tc>
      </w:tr>
      <w:tr w:rsidR="00CE6495" w:rsidRPr="001D19B7" w14:paraId="7AEA220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C23B376" w14:textId="77777777" w:rsidR="00CE6495" w:rsidRPr="001D19B7" w:rsidRDefault="00CE6495" w:rsidP="006E1B4B">
            <w:pPr>
              <w:jc w:val="center"/>
              <w:rPr>
                <w:rFonts w:cs="Arial"/>
                <w:szCs w:val="22"/>
              </w:rPr>
            </w:pPr>
            <w:r w:rsidRPr="001D19B7">
              <w:rPr>
                <w:rFonts w:cs="Arial"/>
                <w:szCs w:val="22"/>
              </w:rPr>
              <w:t>33.</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A8A30A"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0838322"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4A9AA6" w14:textId="77777777" w:rsidR="00CE6495" w:rsidRPr="001D19B7" w:rsidRDefault="00CE6495" w:rsidP="006E1B4B">
            <w:pPr>
              <w:jc w:val="center"/>
              <w:rPr>
                <w:rFonts w:cs="Arial"/>
                <w:szCs w:val="22"/>
                <w:lang w:eastAsia="et-EE"/>
              </w:rPr>
            </w:pPr>
            <w:r w:rsidRPr="001D19B7">
              <w:rPr>
                <w:rFonts w:cs="Arial"/>
                <w:szCs w:val="22"/>
                <w:lang w:eastAsia="et-EE"/>
              </w:rPr>
              <w:t>55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91BB057"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48D1DF" w14:textId="656F444F"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A830CD" w14:textId="04B49DA0"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19650BAE" w14:textId="67E49B88" w:rsidR="00CE6495" w:rsidRPr="001D19B7" w:rsidRDefault="00E93F40" w:rsidP="006E1B4B">
            <w:pPr>
              <w:jc w:val="center"/>
              <w:rPr>
                <w:rFonts w:cs="Arial"/>
                <w:szCs w:val="22"/>
                <w:lang w:eastAsia="et-EE"/>
              </w:rPr>
            </w:pPr>
            <w:r w:rsidRPr="001D19B7">
              <w:rPr>
                <w:rFonts w:cs="Arial"/>
                <w:szCs w:val="22"/>
                <w:lang w:eastAsia="et-EE"/>
              </w:rPr>
              <w:t>31</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47DD891" w14:textId="77777777" w:rsidR="00CE6495" w:rsidRPr="001D19B7" w:rsidRDefault="00CE6495" w:rsidP="006E1B4B">
            <w:pPr>
              <w:suppressAutoHyphens w:val="0"/>
              <w:autoSpaceDE w:val="0"/>
              <w:autoSpaceDN w:val="0"/>
              <w:adjustRightInd w:val="0"/>
              <w:ind w:right="-15"/>
              <w:jc w:val="center"/>
              <w:rPr>
                <w:rFonts w:cs="Arial"/>
                <w:szCs w:val="22"/>
              </w:rPr>
            </w:pPr>
            <w:r w:rsidRPr="001D19B7">
              <w:rPr>
                <w:rFonts w:cs="Arial"/>
                <w:szCs w:val="22"/>
                <w:lang w:eastAsia="et-EE"/>
              </w:rPr>
              <w:t>Kõver, viltu, allasurutud, tüves vigastus, jääb tee alla.</w:t>
            </w:r>
          </w:p>
        </w:tc>
      </w:tr>
      <w:tr w:rsidR="00CE6495" w:rsidRPr="001D19B7" w14:paraId="5FB996B2"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327F083" w14:textId="77777777" w:rsidR="00CE6495" w:rsidRPr="001D19B7" w:rsidRDefault="00CE6495" w:rsidP="006E1B4B">
            <w:pPr>
              <w:jc w:val="center"/>
              <w:rPr>
                <w:rFonts w:cs="Arial"/>
                <w:szCs w:val="22"/>
              </w:rPr>
            </w:pPr>
            <w:r w:rsidRPr="001D19B7">
              <w:rPr>
                <w:rFonts w:cs="Arial"/>
                <w:szCs w:val="22"/>
              </w:rPr>
              <w:t>34.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428B36" w14:textId="6AE1F82E" w:rsidR="00CE6495"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E3643F"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899643" w14:textId="77777777" w:rsidR="00CE6495" w:rsidRPr="001D19B7" w:rsidRDefault="00CE6495" w:rsidP="006E1B4B">
            <w:pPr>
              <w:jc w:val="center"/>
              <w:rPr>
                <w:rFonts w:cs="Arial"/>
                <w:szCs w:val="22"/>
                <w:lang w:eastAsia="et-EE"/>
              </w:rPr>
            </w:pPr>
            <w:r w:rsidRPr="001D19B7">
              <w:rPr>
                <w:rFonts w:cs="Arial"/>
                <w:szCs w:val="22"/>
                <w:lang w:eastAsia="et-EE"/>
              </w:rPr>
              <w:t>43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05645DB"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C2C145" w14:textId="26AF46EE"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27D3E51" w14:textId="16897BDC"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49CCA9DA" w14:textId="64475401" w:rsidR="00CE6495" w:rsidRPr="001D19B7" w:rsidRDefault="00E93F40" w:rsidP="006E1B4B">
            <w:pPr>
              <w:jc w:val="center"/>
              <w:rPr>
                <w:rFonts w:cs="Arial"/>
                <w:szCs w:val="22"/>
                <w:lang w:eastAsia="et-EE"/>
              </w:rPr>
            </w:pPr>
            <w:r w:rsidRPr="001D19B7">
              <w:rPr>
                <w:rFonts w:cs="Arial"/>
                <w:szCs w:val="22"/>
                <w:lang w:eastAsia="et-EE"/>
              </w:rPr>
              <w:t>17</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B9CF6EC" w14:textId="77777777" w:rsidR="00CE6495" w:rsidRPr="001D19B7" w:rsidRDefault="00CE6495" w:rsidP="006E1B4B">
            <w:pPr>
              <w:ind w:right="-15"/>
              <w:jc w:val="center"/>
              <w:rPr>
                <w:rFonts w:cs="Arial"/>
                <w:szCs w:val="22"/>
                <w:lang w:eastAsia="et-EE"/>
              </w:rPr>
            </w:pPr>
            <w:r w:rsidRPr="001D19B7">
              <w:rPr>
                <w:rFonts w:cs="Arial"/>
                <w:szCs w:val="22"/>
                <w:lang w:eastAsia="et-EE"/>
              </w:rPr>
              <w:t>Jääb tee alla.</w:t>
            </w:r>
          </w:p>
        </w:tc>
      </w:tr>
      <w:tr w:rsidR="00CE6495" w:rsidRPr="001D19B7" w14:paraId="5C306DB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6DD71822" w14:textId="77777777" w:rsidR="00CE6495" w:rsidRPr="001D19B7" w:rsidRDefault="00CE6495" w:rsidP="006E1B4B">
            <w:pPr>
              <w:jc w:val="center"/>
              <w:rPr>
                <w:rFonts w:cs="Arial"/>
                <w:szCs w:val="22"/>
              </w:rPr>
            </w:pPr>
            <w:r w:rsidRPr="001D19B7">
              <w:rPr>
                <w:rFonts w:cs="Arial"/>
                <w:szCs w:val="22"/>
              </w:rPr>
              <w:t>35.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FC5B8A6" w14:textId="2A0DCE0E" w:rsidR="00CE6495"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49B284"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522F52" w14:textId="77777777" w:rsidR="00CE6495" w:rsidRPr="001D19B7" w:rsidRDefault="00CE6495" w:rsidP="006E1B4B">
            <w:pPr>
              <w:jc w:val="center"/>
              <w:rPr>
                <w:rFonts w:cs="Arial"/>
                <w:szCs w:val="22"/>
                <w:lang w:eastAsia="et-EE"/>
              </w:rPr>
            </w:pPr>
            <w:r w:rsidRPr="001D19B7">
              <w:rPr>
                <w:rFonts w:cs="Arial"/>
                <w:szCs w:val="22"/>
                <w:lang w:eastAsia="et-EE"/>
              </w:rPr>
              <w:t>61; 42</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EE2D91"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56BFCF"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094184"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792337AC"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1BAFB4" w14:textId="77777777" w:rsidR="00CE6495" w:rsidRPr="001D19B7" w:rsidRDefault="00CE6495" w:rsidP="006E1B4B">
            <w:pPr>
              <w:ind w:right="-15"/>
              <w:jc w:val="center"/>
              <w:rPr>
                <w:rFonts w:cs="Arial"/>
                <w:szCs w:val="22"/>
                <w:lang w:eastAsia="et-EE"/>
              </w:rPr>
            </w:pPr>
            <w:r w:rsidRPr="001D19B7">
              <w:rPr>
                <w:rFonts w:cs="Arial"/>
                <w:szCs w:val="22"/>
                <w:lang w:eastAsia="et-EE"/>
              </w:rPr>
              <w:t>Tüves vigastus, murdumisohtlik</w:t>
            </w:r>
          </w:p>
        </w:tc>
      </w:tr>
      <w:tr w:rsidR="00CE6495" w:rsidRPr="001D19B7" w14:paraId="026D69D0"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8EE2A2C" w14:textId="77777777" w:rsidR="00CE6495" w:rsidRPr="001D19B7" w:rsidRDefault="00CE6495" w:rsidP="006E1B4B">
            <w:pPr>
              <w:jc w:val="center"/>
              <w:rPr>
                <w:rFonts w:cs="Arial"/>
                <w:szCs w:val="22"/>
              </w:rPr>
            </w:pPr>
            <w:r w:rsidRPr="001D19B7">
              <w:rPr>
                <w:rFonts w:cs="Arial"/>
                <w:szCs w:val="22"/>
              </w:rPr>
              <w:t>37.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D4BD43" w14:textId="0AAE74DE" w:rsidR="00CE6495"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36DA707"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0ADA2C4" w14:textId="77777777" w:rsidR="00CE6495" w:rsidRPr="001D19B7" w:rsidRDefault="00CE6495" w:rsidP="006E1B4B">
            <w:pPr>
              <w:jc w:val="center"/>
              <w:rPr>
                <w:rFonts w:cs="Arial"/>
                <w:szCs w:val="22"/>
                <w:lang w:eastAsia="et-EE"/>
              </w:rPr>
            </w:pPr>
            <w:r w:rsidRPr="001D19B7">
              <w:rPr>
                <w:rFonts w:cs="Arial"/>
                <w:szCs w:val="22"/>
                <w:lang w:eastAsia="et-EE"/>
              </w:rPr>
              <w:t>40</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4A1046"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5F0374" w14:textId="2DF89887"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14518F" w14:textId="44A4C7F6"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7289A9B2" w14:textId="6F3140C8" w:rsidR="00CE6495" w:rsidRPr="001D19B7" w:rsidRDefault="00E93F40" w:rsidP="006E1B4B">
            <w:pPr>
              <w:jc w:val="center"/>
              <w:rPr>
                <w:rFonts w:cs="Arial"/>
                <w:szCs w:val="22"/>
                <w:lang w:eastAsia="et-EE"/>
              </w:rPr>
            </w:pPr>
            <w:r w:rsidRPr="001D19B7">
              <w:rPr>
                <w:rFonts w:cs="Arial"/>
                <w:szCs w:val="22"/>
                <w:lang w:eastAsia="et-EE"/>
              </w:rPr>
              <w:t>15</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400E32" w14:textId="77777777" w:rsidR="00CE6495" w:rsidRPr="001D19B7" w:rsidRDefault="00CE6495" w:rsidP="006E1B4B">
            <w:pPr>
              <w:ind w:right="-15"/>
              <w:jc w:val="center"/>
              <w:rPr>
                <w:rFonts w:cs="Arial"/>
                <w:szCs w:val="22"/>
                <w:lang w:eastAsia="et-EE"/>
              </w:rPr>
            </w:pPr>
            <w:r w:rsidRPr="001D19B7">
              <w:rPr>
                <w:rFonts w:cs="Arial"/>
                <w:szCs w:val="22"/>
                <w:lang w:eastAsia="et-EE"/>
              </w:rPr>
              <w:t>Jääb kergliiklustee alla</w:t>
            </w:r>
          </w:p>
        </w:tc>
      </w:tr>
      <w:tr w:rsidR="00CE6495" w:rsidRPr="001D19B7" w14:paraId="7FCB715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80F547" w14:textId="77777777" w:rsidR="00CE6495" w:rsidRPr="001D19B7" w:rsidRDefault="00CE6495" w:rsidP="006E1B4B">
            <w:pPr>
              <w:jc w:val="center"/>
              <w:rPr>
                <w:rFonts w:cs="Arial"/>
                <w:szCs w:val="22"/>
              </w:rPr>
            </w:pPr>
            <w:r w:rsidRPr="001D19B7">
              <w:rPr>
                <w:rFonts w:cs="Arial"/>
                <w:szCs w:val="22"/>
              </w:rPr>
              <w:t>38.</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4E7ECA" w14:textId="77777777" w:rsidR="00CE6495" w:rsidRPr="001D19B7" w:rsidRDefault="00CE6495" w:rsidP="006E1B4B">
            <w:pPr>
              <w:jc w:val="center"/>
              <w:rPr>
                <w:rFonts w:cs="Arial"/>
                <w:szCs w:val="22"/>
                <w:lang w:eastAsia="et-EE"/>
              </w:rPr>
            </w:pPr>
            <w:r w:rsidRPr="001D19B7">
              <w:rPr>
                <w:rFonts w:cs="Arial"/>
                <w:szCs w:val="22"/>
                <w:lang w:eastAsia="et-EE"/>
              </w:rPr>
              <w:t>Sookask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62B544"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D0E027" w14:textId="77777777" w:rsidR="00CE6495" w:rsidRPr="001D19B7" w:rsidRDefault="00CE6495" w:rsidP="006E1B4B">
            <w:pPr>
              <w:jc w:val="center"/>
              <w:rPr>
                <w:rFonts w:cs="Arial"/>
                <w:szCs w:val="22"/>
                <w:lang w:eastAsia="et-EE"/>
              </w:rPr>
            </w:pPr>
            <w:r w:rsidRPr="001D19B7">
              <w:rPr>
                <w:rFonts w:cs="Arial"/>
                <w:szCs w:val="22"/>
                <w:lang w:eastAsia="et-EE"/>
              </w:rPr>
              <w:t>43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33EFFD" w14:textId="77777777" w:rsidR="00CE6495" w:rsidRPr="001D19B7" w:rsidRDefault="00CE6495" w:rsidP="006E1B4B">
            <w:pPr>
              <w:jc w:val="center"/>
              <w:rPr>
                <w:rFonts w:cs="Arial"/>
                <w:szCs w:val="22"/>
                <w:lang w:eastAsia="et-EE"/>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E8AA31D" w14:textId="65AF6180"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A06015" w14:textId="6340356C"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1E92E996" w14:textId="43D8A96E" w:rsidR="00CE6495" w:rsidRPr="001D19B7" w:rsidRDefault="00E93F40" w:rsidP="006E1B4B">
            <w:pPr>
              <w:jc w:val="center"/>
              <w:rPr>
                <w:rFonts w:cs="Arial"/>
                <w:szCs w:val="22"/>
                <w:lang w:eastAsia="et-EE"/>
              </w:rPr>
            </w:pPr>
            <w:r w:rsidRPr="001D19B7">
              <w:rPr>
                <w:rFonts w:cs="Arial"/>
                <w:szCs w:val="22"/>
                <w:lang w:eastAsia="et-EE"/>
              </w:rPr>
              <w:t>17</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517DECF" w14:textId="77777777" w:rsidR="00CE6495" w:rsidRPr="001D19B7" w:rsidRDefault="00CE6495" w:rsidP="006E1B4B">
            <w:pPr>
              <w:ind w:right="-15"/>
              <w:jc w:val="center"/>
              <w:rPr>
                <w:rFonts w:cs="Arial"/>
                <w:szCs w:val="22"/>
                <w:lang w:eastAsia="et-EE"/>
              </w:rPr>
            </w:pPr>
            <w:r w:rsidRPr="001D19B7">
              <w:rPr>
                <w:rFonts w:cs="Arial"/>
                <w:szCs w:val="22"/>
                <w:lang w:eastAsia="et-EE"/>
              </w:rPr>
              <w:t>Jääb kergliiklustee alla</w:t>
            </w:r>
            <w:r w:rsidR="00082EA4" w:rsidRPr="001D19B7">
              <w:rPr>
                <w:rFonts w:cs="Arial"/>
                <w:szCs w:val="22"/>
                <w:lang w:eastAsia="et-EE"/>
              </w:rPr>
              <w:t xml:space="preserve">. </w:t>
            </w:r>
            <w:r w:rsidRPr="001D19B7">
              <w:rPr>
                <w:rFonts w:cs="Arial"/>
                <w:szCs w:val="22"/>
                <w:lang w:eastAsia="et-EE"/>
              </w:rPr>
              <w:t>Tüves suured lõhed.</w:t>
            </w:r>
          </w:p>
        </w:tc>
      </w:tr>
      <w:tr w:rsidR="00CE6495" w:rsidRPr="001D19B7" w14:paraId="6CF4AF10"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AC7A451" w14:textId="77777777" w:rsidR="00CE6495" w:rsidRPr="001D19B7" w:rsidRDefault="00CE6495" w:rsidP="006E1B4B">
            <w:pPr>
              <w:jc w:val="center"/>
              <w:rPr>
                <w:rFonts w:cs="Arial"/>
                <w:szCs w:val="22"/>
              </w:rPr>
            </w:pPr>
            <w:r w:rsidRPr="001D19B7">
              <w:rPr>
                <w:rFonts w:cs="Arial"/>
                <w:szCs w:val="22"/>
              </w:rPr>
              <w:t>39.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F79A8F" w14:textId="77777777" w:rsidR="00CE6495" w:rsidRPr="001D19B7" w:rsidRDefault="00CE6495" w:rsidP="006E1B4B">
            <w:pPr>
              <w:jc w:val="center"/>
              <w:rPr>
                <w:rFonts w:cs="Arial"/>
                <w:szCs w:val="22"/>
                <w:lang w:eastAsia="et-EE"/>
              </w:rPr>
            </w:pPr>
            <w:r w:rsidRPr="001D19B7">
              <w:rPr>
                <w:rFonts w:cs="Arial"/>
                <w:szCs w:val="22"/>
                <w:lang w:eastAsia="et-EE"/>
              </w:rPr>
              <w:t>Harilik kuusk</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0F11F57"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D4C19B6" w14:textId="77777777" w:rsidR="00CE6495" w:rsidRPr="001D19B7" w:rsidRDefault="00CE6495" w:rsidP="006E1B4B">
            <w:pPr>
              <w:jc w:val="center"/>
              <w:rPr>
                <w:rFonts w:cs="Arial"/>
                <w:szCs w:val="22"/>
                <w:lang w:eastAsia="et-EE"/>
              </w:rPr>
            </w:pPr>
            <w:r w:rsidRPr="001D19B7">
              <w:rPr>
                <w:rFonts w:cs="Arial"/>
                <w:szCs w:val="22"/>
                <w:lang w:eastAsia="et-EE"/>
              </w:rPr>
              <w:t>51</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B830B12"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4C94F8" w14:textId="77777777" w:rsidR="00CE6495" w:rsidRPr="001D19B7" w:rsidRDefault="00CE6495" w:rsidP="006E1B4B">
            <w:pPr>
              <w:jc w:val="center"/>
              <w:rPr>
                <w:rFonts w:cs="Arial"/>
                <w:szCs w:val="22"/>
              </w:rPr>
            </w:pPr>
            <w:r w:rsidRPr="001D19B7">
              <w:rPr>
                <w:rFonts w:cs="Arial"/>
                <w:szCs w:val="22"/>
                <w:lang w:eastAsia="et-EE"/>
              </w:rPr>
              <w:t>1</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DFBC95B" w14:textId="27D7E5DD"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F688B09" w14:textId="1E1CD5A0" w:rsidR="00CE6495" w:rsidRPr="001D19B7" w:rsidRDefault="00E93F40" w:rsidP="006E1B4B">
            <w:pPr>
              <w:jc w:val="center"/>
              <w:rPr>
                <w:rFonts w:cs="Arial"/>
                <w:szCs w:val="22"/>
                <w:lang w:eastAsia="et-EE"/>
              </w:rPr>
            </w:pPr>
            <w:r w:rsidRPr="001D19B7">
              <w:rPr>
                <w:rFonts w:cs="Arial"/>
                <w:szCs w:val="22"/>
                <w:lang w:eastAsia="et-EE"/>
              </w:rPr>
              <w:t>42</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AAD687" w14:textId="77777777" w:rsidR="00CE6495" w:rsidRPr="001D19B7" w:rsidRDefault="00CE6495" w:rsidP="006E1B4B">
            <w:pPr>
              <w:ind w:right="-15"/>
              <w:jc w:val="center"/>
              <w:rPr>
                <w:rFonts w:cs="Arial"/>
                <w:szCs w:val="22"/>
                <w:lang w:eastAsia="et-EE"/>
              </w:rPr>
            </w:pPr>
            <w:r w:rsidRPr="001D19B7">
              <w:rPr>
                <w:rFonts w:cs="Arial"/>
                <w:szCs w:val="22"/>
                <w:lang w:eastAsia="et-EE"/>
              </w:rPr>
              <w:t>Noor, jääb tee alla.</w:t>
            </w:r>
          </w:p>
        </w:tc>
      </w:tr>
      <w:tr w:rsidR="00CE6495" w:rsidRPr="001D19B7" w14:paraId="60E79113"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1ECF798" w14:textId="77777777" w:rsidR="00CE6495" w:rsidRPr="001D19B7" w:rsidRDefault="00CE6495" w:rsidP="006E1B4B">
            <w:pPr>
              <w:jc w:val="center"/>
              <w:rPr>
                <w:rFonts w:cs="Arial"/>
                <w:szCs w:val="22"/>
              </w:rPr>
            </w:pPr>
            <w:r w:rsidRPr="001D19B7">
              <w:rPr>
                <w:rFonts w:cs="Arial"/>
                <w:szCs w:val="22"/>
              </w:rPr>
              <w:t>40.</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E34294" w14:textId="06C1D9DB" w:rsidR="00CE6495"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7E2917"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FB5BE8" w14:textId="77777777" w:rsidR="00CE6495" w:rsidRPr="001D19B7" w:rsidRDefault="00CE6495" w:rsidP="006E1B4B">
            <w:pPr>
              <w:jc w:val="center"/>
              <w:rPr>
                <w:rFonts w:cs="Arial"/>
                <w:szCs w:val="22"/>
                <w:lang w:eastAsia="et-EE"/>
              </w:rPr>
            </w:pPr>
            <w:r w:rsidRPr="001D19B7">
              <w:rPr>
                <w:rFonts w:cs="Arial"/>
                <w:szCs w:val="22"/>
                <w:lang w:eastAsia="et-EE"/>
              </w:rPr>
              <w:t>44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3019333"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78BCAE" w14:textId="77777777" w:rsidR="00CE6495" w:rsidRPr="001D19B7" w:rsidRDefault="00CE6495"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EB3F0C"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33DE6F0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570855" w14:textId="77777777" w:rsidR="00CE6495" w:rsidRPr="00A93054" w:rsidRDefault="00CE6495" w:rsidP="006E1B4B">
            <w:pPr>
              <w:suppressAutoHyphens w:val="0"/>
              <w:autoSpaceDE w:val="0"/>
              <w:autoSpaceDN w:val="0"/>
              <w:adjustRightInd w:val="0"/>
              <w:ind w:right="-15"/>
              <w:jc w:val="center"/>
              <w:rPr>
                <w:rFonts w:cs="Arial"/>
                <w:sz w:val="20"/>
                <w:szCs w:val="20"/>
                <w:lang w:eastAsia="et-EE"/>
              </w:rPr>
            </w:pPr>
            <w:r w:rsidRPr="00A93054">
              <w:rPr>
                <w:rFonts w:cs="Arial"/>
                <w:sz w:val="20"/>
                <w:szCs w:val="20"/>
                <w:lang w:eastAsia="et-EE"/>
              </w:rPr>
              <w:t>Viltu, osaliselt kuivanud, tüves vigastused.</w:t>
            </w:r>
          </w:p>
        </w:tc>
      </w:tr>
      <w:tr w:rsidR="00CE6495" w:rsidRPr="001D19B7" w14:paraId="43EDEB47"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EB56AD5" w14:textId="77777777" w:rsidR="00CE6495" w:rsidRPr="001D19B7" w:rsidRDefault="00CE6495" w:rsidP="006E1B4B">
            <w:pPr>
              <w:jc w:val="center"/>
              <w:rPr>
                <w:rFonts w:cs="Arial"/>
                <w:szCs w:val="22"/>
              </w:rPr>
            </w:pPr>
            <w:r w:rsidRPr="001D19B7">
              <w:rPr>
                <w:rFonts w:cs="Arial"/>
                <w:szCs w:val="22"/>
              </w:rPr>
              <w:t>41.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D03A8F" w14:textId="0D3CAE46" w:rsidR="00CE6495"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6336DF"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3CE853" w14:textId="77777777" w:rsidR="00CE6495" w:rsidRPr="001D19B7" w:rsidRDefault="00CE6495" w:rsidP="006E1B4B">
            <w:pPr>
              <w:jc w:val="center"/>
              <w:rPr>
                <w:rFonts w:cs="Arial"/>
                <w:szCs w:val="22"/>
                <w:lang w:eastAsia="et-EE"/>
              </w:rPr>
            </w:pPr>
            <w:r w:rsidRPr="001D19B7">
              <w:rPr>
                <w:rFonts w:cs="Arial"/>
                <w:szCs w:val="22"/>
                <w:lang w:eastAsia="et-EE"/>
              </w:rPr>
              <w:t>80</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A978E4"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B8F9A44" w14:textId="77777777" w:rsidR="00CE6495" w:rsidRPr="001D19B7" w:rsidRDefault="00CE6495"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1E21EE"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520891C9"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DCD9C32" w14:textId="77777777" w:rsidR="00CE6495" w:rsidRPr="001D19B7" w:rsidRDefault="00CE6495" w:rsidP="006E1B4B">
            <w:pPr>
              <w:suppressAutoHyphens w:val="0"/>
              <w:autoSpaceDE w:val="0"/>
              <w:autoSpaceDN w:val="0"/>
              <w:adjustRightInd w:val="0"/>
              <w:ind w:right="-15"/>
              <w:jc w:val="center"/>
              <w:rPr>
                <w:rFonts w:cs="Arial"/>
                <w:szCs w:val="22"/>
                <w:lang w:eastAsia="et-EE"/>
              </w:rPr>
            </w:pPr>
            <w:r w:rsidRPr="001D19B7">
              <w:rPr>
                <w:rFonts w:cs="Arial"/>
                <w:szCs w:val="22"/>
                <w:lang w:eastAsia="et-EE"/>
              </w:rPr>
              <w:t>Tüvi lõhenenud, murdumisohtlik</w:t>
            </w:r>
          </w:p>
        </w:tc>
      </w:tr>
      <w:tr w:rsidR="00CE6495" w:rsidRPr="001D19B7" w14:paraId="3677263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967D6B7" w14:textId="77777777" w:rsidR="00CE6495" w:rsidRPr="001D19B7" w:rsidRDefault="00CE6495" w:rsidP="006E1B4B">
            <w:pPr>
              <w:jc w:val="center"/>
              <w:rPr>
                <w:rFonts w:cs="Arial"/>
                <w:szCs w:val="22"/>
              </w:rPr>
            </w:pPr>
            <w:r w:rsidRPr="001D19B7">
              <w:rPr>
                <w:rFonts w:cs="Arial"/>
                <w:szCs w:val="22"/>
              </w:rPr>
              <w:t>42.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A4EEBE" w14:textId="77777777" w:rsidR="00CE6495" w:rsidRPr="00B4692C" w:rsidRDefault="00CE6495" w:rsidP="006E1B4B">
            <w:pPr>
              <w:suppressAutoHyphens w:val="0"/>
              <w:autoSpaceDE w:val="0"/>
              <w:autoSpaceDN w:val="0"/>
              <w:adjustRightInd w:val="0"/>
              <w:jc w:val="center"/>
              <w:rPr>
                <w:rFonts w:cs="Arial"/>
                <w:sz w:val="20"/>
                <w:szCs w:val="20"/>
                <w:lang w:eastAsia="et-EE"/>
              </w:rPr>
            </w:pPr>
            <w:r w:rsidRPr="00B4692C">
              <w:rPr>
                <w:rFonts w:cs="Arial"/>
                <w:sz w:val="20"/>
                <w:szCs w:val="20"/>
                <w:lang w:eastAsia="et-EE"/>
              </w:rPr>
              <w:t>Rabe</w:t>
            </w:r>
            <w:r w:rsidR="006E1B4B" w:rsidRPr="00B4692C">
              <w:rPr>
                <w:rFonts w:cs="Arial"/>
                <w:sz w:val="20"/>
                <w:szCs w:val="20"/>
                <w:lang w:eastAsia="et-EE"/>
              </w:rPr>
              <w:t xml:space="preserve"> </w:t>
            </w:r>
            <w:r w:rsidRPr="00B4692C">
              <w:rPr>
                <w:rFonts w:cs="Arial"/>
                <w:sz w:val="20"/>
                <w:szCs w:val="20"/>
                <w:lang w:eastAsia="et-EE"/>
              </w:rPr>
              <w:t>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67B4B5"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68C5ABE" w14:textId="77777777" w:rsidR="00CE6495" w:rsidRPr="001D19B7" w:rsidRDefault="00CE6495" w:rsidP="006E1B4B">
            <w:pPr>
              <w:jc w:val="center"/>
              <w:rPr>
                <w:rFonts w:cs="Arial"/>
                <w:szCs w:val="22"/>
                <w:lang w:eastAsia="et-EE"/>
              </w:rPr>
            </w:pPr>
            <w:r w:rsidRPr="001D19B7">
              <w:rPr>
                <w:rFonts w:cs="Arial"/>
                <w:szCs w:val="22"/>
                <w:lang w:eastAsia="et-EE"/>
              </w:rPr>
              <w:t>24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8226CE"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17895F" w14:textId="479931F3"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FDE7DD" w14:textId="4FFB5DEA"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15B4E7C6" w14:textId="42E651A9" w:rsidR="00CE6495" w:rsidRPr="001D19B7" w:rsidRDefault="00E93F40" w:rsidP="006E1B4B">
            <w:pPr>
              <w:jc w:val="center"/>
              <w:rPr>
                <w:rFonts w:cs="Arial"/>
                <w:szCs w:val="22"/>
                <w:lang w:eastAsia="et-EE"/>
              </w:rPr>
            </w:pPr>
            <w:r w:rsidRPr="001D19B7">
              <w:rPr>
                <w:rFonts w:cs="Arial"/>
                <w:szCs w:val="22"/>
                <w:lang w:eastAsia="et-EE"/>
              </w:rPr>
              <w:t>13</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2C4C47" w14:textId="77777777" w:rsidR="00CE6495" w:rsidRPr="001D19B7" w:rsidRDefault="00CE6495" w:rsidP="006E1B4B">
            <w:pPr>
              <w:ind w:right="-15"/>
              <w:jc w:val="center"/>
              <w:rPr>
                <w:rFonts w:cs="Arial"/>
                <w:szCs w:val="22"/>
                <w:lang w:eastAsia="et-EE"/>
              </w:rPr>
            </w:pPr>
            <w:r w:rsidRPr="001D19B7">
              <w:rPr>
                <w:rFonts w:cs="Arial"/>
                <w:szCs w:val="22"/>
                <w:lang w:eastAsia="et-EE"/>
              </w:rPr>
              <w:t>Kõver, jääb tee alla.</w:t>
            </w:r>
          </w:p>
        </w:tc>
      </w:tr>
      <w:tr w:rsidR="00CE6495" w:rsidRPr="001D19B7" w14:paraId="00B3FD51"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217CD" w14:textId="77777777" w:rsidR="00CE6495" w:rsidRPr="001D19B7" w:rsidRDefault="00CE6495" w:rsidP="006E1B4B">
            <w:pPr>
              <w:jc w:val="center"/>
              <w:rPr>
                <w:rFonts w:cs="Arial"/>
                <w:szCs w:val="22"/>
              </w:rPr>
            </w:pPr>
            <w:r w:rsidRPr="001D19B7">
              <w:rPr>
                <w:rFonts w:cs="Arial"/>
                <w:szCs w:val="22"/>
              </w:rPr>
              <w:t>45.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57C4B4" w14:textId="690A0A9A" w:rsidR="00CE6495"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21EDD4"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ADBFF3" w14:textId="77777777" w:rsidR="00CE6495" w:rsidRPr="001D19B7" w:rsidRDefault="00CE6495" w:rsidP="006E1B4B">
            <w:pPr>
              <w:jc w:val="center"/>
              <w:rPr>
                <w:rFonts w:cs="Arial"/>
                <w:szCs w:val="22"/>
                <w:lang w:eastAsia="et-EE"/>
              </w:rPr>
            </w:pPr>
            <w:r w:rsidRPr="001D19B7">
              <w:rPr>
                <w:rFonts w:cs="Arial"/>
                <w:szCs w:val="22"/>
                <w:lang w:eastAsia="et-EE"/>
              </w:rPr>
              <w:t>põõsas</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A99043"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104303" w14:textId="2B66BEDD"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7E7C0C7" w14:textId="5E449BC0"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30DB6158"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B3238A5" w14:textId="77777777" w:rsidR="00CE6495" w:rsidRPr="001D19B7" w:rsidRDefault="00CE6495" w:rsidP="006E1B4B">
            <w:pPr>
              <w:ind w:right="-15"/>
              <w:jc w:val="center"/>
              <w:rPr>
                <w:rFonts w:cs="Arial"/>
                <w:szCs w:val="22"/>
                <w:lang w:eastAsia="et-EE"/>
              </w:rPr>
            </w:pPr>
            <w:r w:rsidRPr="001D19B7">
              <w:rPr>
                <w:rFonts w:cs="Arial"/>
                <w:szCs w:val="22"/>
                <w:lang w:eastAsia="et-EE"/>
              </w:rPr>
              <w:t>Jääb tee alla.</w:t>
            </w:r>
          </w:p>
        </w:tc>
      </w:tr>
      <w:tr w:rsidR="00CE6495" w:rsidRPr="001D19B7" w14:paraId="1329EE55"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409CB25" w14:textId="77777777" w:rsidR="00CE6495" w:rsidRPr="001D19B7" w:rsidRDefault="00CE6495" w:rsidP="006E1B4B">
            <w:pPr>
              <w:jc w:val="center"/>
              <w:rPr>
                <w:rFonts w:cs="Arial"/>
                <w:szCs w:val="22"/>
              </w:rPr>
            </w:pPr>
            <w:r w:rsidRPr="001D19B7">
              <w:rPr>
                <w:rFonts w:cs="Arial"/>
                <w:szCs w:val="22"/>
              </w:rPr>
              <w:t>47.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1C4DB59" w14:textId="0A90DE72" w:rsidR="00CE6495" w:rsidRPr="001D19B7" w:rsidRDefault="00CE6495" w:rsidP="00B4692C">
            <w:pPr>
              <w:jc w:val="center"/>
              <w:rPr>
                <w:rFonts w:cs="Arial"/>
                <w:szCs w:val="22"/>
                <w:lang w:eastAsia="et-EE"/>
              </w:rPr>
            </w:pPr>
            <w:r w:rsidRPr="001D19B7">
              <w:rPr>
                <w:rFonts w:cs="Arial"/>
                <w:szCs w:val="22"/>
                <w:lang w:eastAsia="et-EE"/>
              </w:rPr>
              <w:t>Harilik</w:t>
            </w:r>
            <w:r w:rsidR="00B4692C">
              <w:rPr>
                <w:rFonts w:cs="Arial"/>
                <w:szCs w:val="22"/>
                <w:lang w:eastAsia="et-EE"/>
              </w:rPr>
              <w:t xml:space="preserve"> </w:t>
            </w:r>
            <w:r w:rsidRPr="001D19B7">
              <w:rPr>
                <w:rFonts w:cs="Arial"/>
                <w:szCs w:val="22"/>
                <w:lang w:eastAsia="et-EE"/>
              </w:rPr>
              <w:t>lumimari</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1FADB6"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2580ACB" w14:textId="77777777" w:rsidR="00CE6495" w:rsidRPr="001D19B7" w:rsidRDefault="00CE6495" w:rsidP="006E1B4B">
            <w:pPr>
              <w:jc w:val="center"/>
              <w:rPr>
                <w:rFonts w:cs="Arial"/>
                <w:szCs w:val="22"/>
                <w:lang w:eastAsia="et-EE"/>
              </w:rPr>
            </w:pPr>
            <w:r w:rsidRPr="001D19B7">
              <w:rPr>
                <w:rFonts w:cs="Arial"/>
                <w:szCs w:val="22"/>
                <w:lang w:eastAsia="et-EE"/>
              </w:rPr>
              <w:t>hekk</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6A2C1E6"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F55838"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B4627A3"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2D6B77DD"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E21AC7" w14:textId="77777777" w:rsidR="00CE6495" w:rsidRPr="00B4692C" w:rsidRDefault="00CE6495" w:rsidP="006E1B4B">
            <w:pPr>
              <w:jc w:val="center"/>
              <w:rPr>
                <w:rFonts w:cs="Arial"/>
                <w:sz w:val="18"/>
                <w:szCs w:val="18"/>
                <w:lang w:eastAsia="et-EE"/>
              </w:rPr>
            </w:pPr>
            <w:r w:rsidRPr="00B4692C">
              <w:rPr>
                <w:rFonts w:cs="Arial"/>
                <w:sz w:val="18"/>
                <w:szCs w:val="18"/>
                <w:lang w:eastAsia="et-EE"/>
              </w:rPr>
              <w:t>~2,5 m kõrgune, võimalusel osaliselt säilitada.</w:t>
            </w:r>
          </w:p>
        </w:tc>
      </w:tr>
      <w:tr w:rsidR="00CE6495" w:rsidRPr="001D19B7" w14:paraId="33BC1ADD"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AA8E288" w14:textId="77777777" w:rsidR="00CE6495" w:rsidRPr="001D19B7" w:rsidRDefault="00CE6495" w:rsidP="006E1B4B">
            <w:pPr>
              <w:jc w:val="center"/>
              <w:rPr>
                <w:rFonts w:cs="Arial"/>
                <w:szCs w:val="22"/>
              </w:rPr>
            </w:pPr>
            <w:r w:rsidRPr="001D19B7">
              <w:rPr>
                <w:rFonts w:cs="Arial"/>
                <w:szCs w:val="22"/>
              </w:rPr>
              <w:t>49.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C076953" w14:textId="77777777" w:rsidR="00CE6495" w:rsidRPr="001D19B7" w:rsidRDefault="00CE6495" w:rsidP="006E1B4B">
            <w:pPr>
              <w:jc w:val="center"/>
              <w:rPr>
                <w:rFonts w:cs="Arial"/>
                <w:szCs w:val="22"/>
                <w:lang w:eastAsia="et-EE"/>
              </w:rPr>
            </w:pPr>
            <w:r w:rsidRPr="001D19B7">
              <w:rPr>
                <w:rFonts w:cs="Arial"/>
                <w:szCs w:val="22"/>
                <w:lang w:eastAsia="et-EE"/>
              </w:rPr>
              <w:t>Harilik sirel</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6080E6"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83DD90A" w14:textId="77777777" w:rsidR="00CE6495" w:rsidRPr="001D19B7" w:rsidRDefault="00CE6495" w:rsidP="006E1B4B">
            <w:pPr>
              <w:jc w:val="center"/>
              <w:rPr>
                <w:rFonts w:cs="Arial"/>
                <w:szCs w:val="22"/>
              </w:rPr>
            </w:pPr>
            <w:r w:rsidRPr="001D19B7">
              <w:rPr>
                <w:rFonts w:cs="Arial"/>
                <w:szCs w:val="22"/>
                <w:lang w:eastAsia="et-EE"/>
              </w:rPr>
              <w:t>Põõsaste grupp</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BC142C" w14:textId="77777777" w:rsidR="00CE6495" w:rsidRPr="001D19B7" w:rsidRDefault="00CE6495"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5EB706" w14:textId="77777777" w:rsidR="00CE6495" w:rsidRPr="001D19B7" w:rsidRDefault="00CE6495"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A02F41" w14:textId="77777777" w:rsidR="00CE6495" w:rsidRPr="001D19B7" w:rsidRDefault="00CE6495" w:rsidP="006E1B4B">
            <w:pPr>
              <w:jc w:val="center"/>
              <w:rPr>
                <w:rFonts w:cs="Arial"/>
                <w:szCs w:val="22"/>
              </w:rPr>
            </w:pPr>
            <w:r w:rsidRPr="001D19B7">
              <w:rPr>
                <w:rFonts w:cs="Arial"/>
                <w:szCs w:val="22"/>
              </w:rPr>
              <w:t>-</w:t>
            </w:r>
          </w:p>
        </w:tc>
        <w:tc>
          <w:tcPr>
            <w:tcW w:w="732" w:type="dxa"/>
            <w:tcBorders>
              <w:top w:val="single" w:sz="4" w:space="0" w:color="auto"/>
              <w:left w:val="nil"/>
              <w:bottom w:val="single" w:sz="4" w:space="0" w:color="auto"/>
              <w:right w:val="single" w:sz="4" w:space="0" w:color="auto"/>
            </w:tcBorders>
            <w:vAlign w:val="center"/>
          </w:tcPr>
          <w:p w14:paraId="6541B4CA" w14:textId="77777777" w:rsidR="00CE6495" w:rsidRPr="001D19B7" w:rsidRDefault="00CE6495" w:rsidP="006E1B4B">
            <w:pPr>
              <w:jc w:val="center"/>
              <w:rPr>
                <w:rFonts w:cs="Arial"/>
                <w:szCs w:val="22"/>
              </w:rPr>
            </w:pPr>
            <w:r w:rsidRPr="001D19B7">
              <w:rPr>
                <w:rFonts w:cs="Arial"/>
                <w:szCs w:val="22"/>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C1A3F8" w14:textId="14BCCD1C" w:rsidR="00CE6495" w:rsidRPr="001D19B7" w:rsidRDefault="001D19B7" w:rsidP="006E1B4B">
            <w:pPr>
              <w:jc w:val="center"/>
              <w:rPr>
                <w:rFonts w:cs="Arial"/>
                <w:szCs w:val="22"/>
              </w:rPr>
            </w:pPr>
            <w:r>
              <w:rPr>
                <w:rFonts w:cs="Arial"/>
                <w:szCs w:val="22"/>
                <w:lang w:eastAsia="et-EE"/>
              </w:rPr>
              <w:t>V</w:t>
            </w:r>
            <w:r w:rsidR="00CE6495" w:rsidRPr="001D19B7">
              <w:rPr>
                <w:rFonts w:cs="Arial"/>
                <w:szCs w:val="22"/>
                <w:lang w:eastAsia="et-EE"/>
              </w:rPr>
              <w:t>õimalusel osaliselt säilitada.</w:t>
            </w:r>
          </w:p>
        </w:tc>
      </w:tr>
      <w:tr w:rsidR="00CE6495" w:rsidRPr="001D19B7" w14:paraId="0DDA652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25F6BD9" w14:textId="77777777" w:rsidR="00CE6495" w:rsidRPr="001D19B7" w:rsidRDefault="00CE6495" w:rsidP="006E1B4B">
            <w:pPr>
              <w:jc w:val="center"/>
              <w:rPr>
                <w:rFonts w:cs="Arial"/>
                <w:szCs w:val="22"/>
              </w:rPr>
            </w:pPr>
            <w:r w:rsidRPr="001D19B7">
              <w:rPr>
                <w:rFonts w:cs="Arial"/>
                <w:szCs w:val="22"/>
              </w:rPr>
              <w:br w:type="page"/>
              <w:t>60.</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B93C53" w14:textId="0DB91438" w:rsidR="00CE6495"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4C037C" w14:textId="77777777" w:rsidR="00CE6495" w:rsidRPr="001D19B7" w:rsidRDefault="00CE6495" w:rsidP="006E1B4B">
            <w:pPr>
              <w:jc w:val="center"/>
              <w:rPr>
                <w:rFonts w:cs="Arial"/>
                <w:szCs w:val="22"/>
                <w:lang w:eastAsia="et-EE"/>
              </w:rPr>
            </w:pPr>
            <w:r w:rsidRPr="001D19B7">
              <w:rPr>
                <w:rFonts w:cs="Arial"/>
                <w:szCs w:val="22"/>
                <w:lang w:eastAsia="et-EE"/>
              </w:rPr>
              <w:t>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2E82E4" w14:textId="77777777" w:rsidR="00CE6495" w:rsidRPr="001D19B7" w:rsidRDefault="00CE6495" w:rsidP="006E1B4B">
            <w:pPr>
              <w:jc w:val="center"/>
              <w:rPr>
                <w:rFonts w:cs="Arial"/>
                <w:szCs w:val="22"/>
                <w:lang w:eastAsia="et-EE"/>
              </w:rPr>
            </w:pPr>
            <w:r w:rsidRPr="001D19B7">
              <w:rPr>
                <w:rFonts w:cs="Arial"/>
                <w:szCs w:val="22"/>
                <w:lang w:eastAsia="et-EE"/>
              </w:rPr>
              <w:t>~335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0602C50"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90B77A" w14:textId="77777777" w:rsidR="00CE6495" w:rsidRPr="001D19B7" w:rsidRDefault="00CE6495"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DBA8EC"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732" w:type="dxa"/>
            <w:tcBorders>
              <w:top w:val="single" w:sz="4" w:space="0" w:color="auto"/>
              <w:left w:val="nil"/>
              <w:bottom w:val="single" w:sz="4" w:space="0" w:color="auto"/>
              <w:right w:val="single" w:sz="4" w:space="0" w:color="auto"/>
            </w:tcBorders>
            <w:vAlign w:val="center"/>
          </w:tcPr>
          <w:p w14:paraId="7BEC4B42" w14:textId="77777777" w:rsidR="00CE6495" w:rsidRPr="001D19B7" w:rsidRDefault="00CE6495" w:rsidP="006E1B4B">
            <w:pPr>
              <w:jc w:val="center"/>
              <w:rPr>
                <w:rFonts w:cs="Arial"/>
                <w:szCs w:val="22"/>
                <w:lang w:eastAsia="et-EE"/>
              </w:rPr>
            </w:pPr>
            <w:r w:rsidRPr="001D19B7">
              <w:rPr>
                <w:rFonts w:cs="Arial"/>
                <w:szCs w:val="22"/>
                <w:lang w:eastAsia="et-EE"/>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1027FA" w14:textId="77777777" w:rsidR="00CE6495" w:rsidRPr="001D19B7" w:rsidRDefault="00CE6495" w:rsidP="006E1B4B">
            <w:pPr>
              <w:ind w:right="-15"/>
              <w:jc w:val="center"/>
              <w:rPr>
                <w:rFonts w:cs="Arial"/>
                <w:szCs w:val="22"/>
                <w:lang w:eastAsia="et-EE"/>
              </w:rPr>
            </w:pPr>
            <w:r w:rsidRPr="001D19B7">
              <w:rPr>
                <w:rFonts w:cs="Arial"/>
                <w:szCs w:val="22"/>
                <w:lang w:eastAsia="et-EE"/>
              </w:rPr>
              <w:t>Täiesti kuivanud, ohtlik!</w:t>
            </w:r>
          </w:p>
        </w:tc>
      </w:tr>
      <w:tr w:rsidR="00CE6495" w:rsidRPr="001D19B7" w14:paraId="39CD2050"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E687ADE" w14:textId="77777777" w:rsidR="00CE6495" w:rsidRPr="001D19B7" w:rsidRDefault="00CE6495" w:rsidP="006E1B4B">
            <w:pPr>
              <w:jc w:val="center"/>
              <w:rPr>
                <w:rFonts w:cs="Arial"/>
                <w:szCs w:val="22"/>
              </w:rPr>
            </w:pPr>
            <w:r w:rsidRPr="001D19B7">
              <w:rPr>
                <w:rFonts w:cs="Arial"/>
                <w:szCs w:val="22"/>
              </w:rPr>
              <w:t>65.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93E525D"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EAB112"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97DFF9" w14:textId="77777777" w:rsidR="00CE6495" w:rsidRPr="001D19B7" w:rsidRDefault="00CE6495" w:rsidP="006E1B4B">
            <w:pPr>
              <w:jc w:val="center"/>
              <w:rPr>
                <w:rFonts w:cs="Arial"/>
                <w:szCs w:val="22"/>
                <w:lang w:eastAsia="et-EE"/>
              </w:rPr>
            </w:pPr>
            <w:r w:rsidRPr="001D19B7">
              <w:rPr>
                <w:rFonts w:cs="Arial"/>
                <w:szCs w:val="22"/>
                <w:lang w:eastAsia="et-EE"/>
              </w:rPr>
              <w:t>123</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1782488"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91E3D6A" w14:textId="7DE1DF28"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26D456" w14:textId="75E3EBA1"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4ACD65C" w14:textId="20A3F439" w:rsidR="00CE6495" w:rsidRPr="001D19B7" w:rsidRDefault="00E93F40" w:rsidP="006E1B4B">
            <w:pPr>
              <w:jc w:val="center"/>
              <w:rPr>
                <w:rFonts w:cs="Arial"/>
                <w:szCs w:val="22"/>
                <w:lang w:eastAsia="et-EE"/>
              </w:rPr>
            </w:pPr>
            <w:r w:rsidRPr="001D19B7">
              <w:rPr>
                <w:rFonts w:cs="Arial"/>
                <w:szCs w:val="22"/>
                <w:lang w:eastAsia="et-EE"/>
              </w:rPr>
              <w:t>69</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5A86F92" w14:textId="77777777" w:rsidR="00CE6495" w:rsidRPr="00A93054" w:rsidRDefault="00CE6495" w:rsidP="006E1B4B">
            <w:pPr>
              <w:ind w:right="-15"/>
              <w:jc w:val="center"/>
              <w:rPr>
                <w:rFonts w:cs="Arial"/>
                <w:sz w:val="20"/>
                <w:szCs w:val="20"/>
                <w:lang w:eastAsia="et-EE"/>
              </w:rPr>
            </w:pPr>
            <w:r w:rsidRPr="00A93054">
              <w:rPr>
                <w:rFonts w:cs="Arial"/>
                <w:sz w:val="20"/>
                <w:szCs w:val="20"/>
                <w:lang w:eastAsia="et-EE"/>
              </w:rPr>
              <w:t>Allasurutud, jääb tee alla.</w:t>
            </w:r>
          </w:p>
        </w:tc>
      </w:tr>
      <w:tr w:rsidR="00CE6495" w:rsidRPr="001D19B7" w14:paraId="75DCF680"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D5D6299" w14:textId="77777777" w:rsidR="00CE6495" w:rsidRPr="001D19B7" w:rsidRDefault="00CE6495" w:rsidP="006E1B4B">
            <w:pPr>
              <w:jc w:val="center"/>
              <w:rPr>
                <w:rFonts w:cs="Arial"/>
                <w:szCs w:val="22"/>
              </w:rPr>
            </w:pPr>
            <w:r w:rsidRPr="001D19B7">
              <w:rPr>
                <w:rFonts w:cs="Arial"/>
                <w:szCs w:val="22"/>
              </w:rPr>
              <w:lastRenderedPageBreak/>
              <w:t>66.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29C50A3"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CE5AE0"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4811F29" w14:textId="77777777" w:rsidR="00CE6495" w:rsidRPr="001D19B7" w:rsidRDefault="00CE6495" w:rsidP="006E1B4B">
            <w:pPr>
              <w:jc w:val="center"/>
              <w:rPr>
                <w:rFonts w:cs="Arial"/>
                <w:szCs w:val="22"/>
                <w:lang w:eastAsia="et-EE"/>
              </w:rPr>
            </w:pPr>
            <w:r w:rsidRPr="001D19B7">
              <w:rPr>
                <w:rFonts w:cs="Arial"/>
                <w:szCs w:val="22"/>
                <w:lang w:eastAsia="et-EE"/>
              </w:rPr>
              <w:t>100; 40; 96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895554B"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3F5D937" w14:textId="392938CA"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99AEAF1" w14:textId="215857C3"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47342932" w14:textId="6BCD612D" w:rsidR="00CE6495" w:rsidRPr="001D19B7" w:rsidRDefault="00E93F40" w:rsidP="006E1B4B">
            <w:pPr>
              <w:jc w:val="center"/>
              <w:rPr>
                <w:rFonts w:cs="Arial"/>
                <w:szCs w:val="22"/>
                <w:lang w:eastAsia="et-EE"/>
              </w:rPr>
            </w:pPr>
            <w:r w:rsidRPr="001D19B7">
              <w:rPr>
                <w:rFonts w:cs="Arial"/>
                <w:szCs w:val="22"/>
                <w:lang w:eastAsia="et-EE"/>
              </w:rPr>
              <w:t>132</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1D3091" w14:textId="77777777" w:rsidR="00CE6495" w:rsidRPr="00A93054" w:rsidRDefault="00CE6495" w:rsidP="006E1B4B">
            <w:pPr>
              <w:ind w:right="-15"/>
              <w:jc w:val="center"/>
              <w:rPr>
                <w:rFonts w:cs="Arial"/>
                <w:sz w:val="20"/>
                <w:szCs w:val="20"/>
                <w:lang w:eastAsia="et-EE"/>
              </w:rPr>
            </w:pPr>
            <w:r w:rsidRPr="00A93054">
              <w:rPr>
                <w:rFonts w:cs="Arial"/>
                <w:sz w:val="20"/>
                <w:szCs w:val="20"/>
                <w:lang w:eastAsia="et-EE"/>
              </w:rPr>
              <w:t>Allasurutud, jääb tee alla.</w:t>
            </w:r>
          </w:p>
        </w:tc>
      </w:tr>
      <w:tr w:rsidR="00CE6495" w:rsidRPr="001D19B7" w14:paraId="5E0D1C35"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8E985CF" w14:textId="77777777" w:rsidR="00CE6495" w:rsidRPr="001D19B7" w:rsidRDefault="00CE6495" w:rsidP="006E1B4B">
            <w:pPr>
              <w:jc w:val="center"/>
              <w:rPr>
                <w:rFonts w:cs="Arial"/>
                <w:szCs w:val="22"/>
              </w:rPr>
            </w:pPr>
            <w:r w:rsidRPr="001D19B7">
              <w:rPr>
                <w:rFonts w:cs="Arial"/>
                <w:szCs w:val="22"/>
              </w:rPr>
              <w:t>67.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BF3308" w14:textId="2A0DA59E" w:rsidR="00CE6495" w:rsidRPr="001D19B7" w:rsidRDefault="006E1B4B" w:rsidP="006E1B4B">
            <w:pPr>
              <w:jc w:val="center"/>
              <w:rPr>
                <w:rFonts w:cs="Arial"/>
                <w:szCs w:val="22"/>
                <w:lang w:eastAsia="et-EE"/>
              </w:rPr>
            </w:pPr>
            <w:r w:rsidRPr="001D19B7">
              <w:rPr>
                <w:rFonts w:cs="Arial"/>
                <w:szCs w:val="22"/>
                <w:lang w:eastAsia="et-EE"/>
              </w:rPr>
              <w:t>Raagremmelgas</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15BC22"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FDF3281" w14:textId="77777777" w:rsidR="00CE6495" w:rsidRPr="001D19B7" w:rsidRDefault="00CE6495" w:rsidP="006E1B4B">
            <w:pPr>
              <w:jc w:val="center"/>
              <w:rPr>
                <w:rFonts w:cs="Arial"/>
                <w:szCs w:val="22"/>
                <w:lang w:eastAsia="et-EE"/>
              </w:rPr>
            </w:pPr>
            <w:r w:rsidRPr="001D19B7">
              <w:rPr>
                <w:rFonts w:cs="Arial"/>
                <w:szCs w:val="22"/>
                <w:lang w:eastAsia="et-EE"/>
              </w:rPr>
              <w:t>54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A143A7"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5AD0767" w14:textId="77597F86"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01DAEE" w14:textId="020CDEF0"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5438999A" w14:textId="009D01CA" w:rsidR="00CE6495" w:rsidRPr="001D19B7" w:rsidRDefault="00E93F40" w:rsidP="006E1B4B">
            <w:pPr>
              <w:jc w:val="center"/>
              <w:rPr>
                <w:rFonts w:cs="Arial"/>
                <w:szCs w:val="22"/>
                <w:lang w:eastAsia="et-EE"/>
              </w:rPr>
            </w:pPr>
            <w:r w:rsidRPr="001D19B7">
              <w:rPr>
                <w:rFonts w:cs="Arial"/>
                <w:szCs w:val="22"/>
                <w:lang w:eastAsia="et-EE"/>
              </w:rPr>
              <w:t>22</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A698B2E" w14:textId="77777777" w:rsidR="00CE6495" w:rsidRPr="00A93054" w:rsidRDefault="00CE6495" w:rsidP="006E1B4B">
            <w:pPr>
              <w:ind w:right="-15"/>
              <w:jc w:val="center"/>
              <w:rPr>
                <w:rFonts w:cs="Arial"/>
                <w:sz w:val="20"/>
                <w:szCs w:val="20"/>
                <w:lang w:eastAsia="et-EE"/>
              </w:rPr>
            </w:pPr>
            <w:r w:rsidRPr="00A93054">
              <w:rPr>
                <w:rFonts w:cs="Arial"/>
                <w:sz w:val="20"/>
                <w:szCs w:val="20"/>
                <w:lang w:eastAsia="et-EE"/>
              </w:rPr>
              <w:t>Allasurutud, jääb tee alla.</w:t>
            </w:r>
          </w:p>
        </w:tc>
      </w:tr>
      <w:tr w:rsidR="00CE6495" w:rsidRPr="001D19B7" w14:paraId="209C2330"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7FFF572" w14:textId="77777777" w:rsidR="00CE6495" w:rsidRPr="001D19B7" w:rsidRDefault="00CE6495" w:rsidP="006E1B4B">
            <w:pPr>
              <w:jc w:val="center"/>
              <w:rPr>
                <w:rFonts w:cs="Arial"/>
                <w:szCs w:val="22"/>
              </w:rPr>
            </w:pPr>
            <w:r w:rsidRPr="001D19B7">
              <w:rPr>
                <w:rFonts w:cs="Arial"/>
                <w:szCs w:val="22"/>
              </w:rPr>
              <w:t>70.</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77E83C"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152D20"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70EAAE" w14:textId="77777777" w:rsidR="00CE6495" w:rsidRPr="001D19B7" w:rsidRDefault="00CE6495" w:rsidP="006E1B4B">
            <w:pPr>
              <w:jc w:val="center"/>
              <w:rPr>
                <w:rFonts w:cs="Arial"/>
                <w:szCs w:val="22"/>
                <w:lang w:eastAsia="et-EE"/>
              </w:rPr>
            </w:pPr>
            <w:r w:rsidRPr="001D19B7">
              <w:rPr>
                <w:rFonts w:cs="Arial"/>
                <w:szCs w:val="22"/>
                <w:lang w:eastAsia="et-EE"/>
              </w:rPr>
              <w:t>73, 84; 27; 75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1E80F0B"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E96002B" w14:textId="66CE3AE2"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B917679" w14:textId="732FFA02"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67AB561" w14:textId="3059CEBE" w:rsidR="00CE6495" w:rsidRPr="001D19B7" w:rsidRDefault="00E93F40" w:rsidP="006E1B4B">
            <w:pPr>
              <w:jc w:val="center"/>
              <w:rPr>
                <w:rFonts w:cs="Arial"/>
                <w:szCs w:val="22"/>
                <w:lang w:eastAsia="et-EE"/>
              </w:rPr>
            </w:pPr>
            <w:r w:rsidRPr="001D19B7">
              <w:rPr>
                <w:rFonts w:cs="Arial"/>
                <w:szCs w:val="22"/>
                <w:lang w:eastAsia="et-EE"/>
              </w:rPr>
              <w:t>145</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8D37A3" w14:textId="77777777" w:rsidR="00CE6495" w:rsidRPr="00A93054" w:rsidRDefault="00CE6495" w:rsidP="006E1B4B">
            <w:pPr>
              <w:ind w:right="-15"/>
              <w:jc w:val="center"/>
              <w:rPr>
                <w:rFonts w:cs="Arial"/>
                <w:sz w:val="20"/>
                <w:szCs w:val="20"/>
                <w:lang w:eastAsia="et-EE"/>
              </w:rPr>
            </w:pPr>
            <w:r w:rsidRPr="00A93054">
              <w:rPr>
                <w:rFonts w:cs="Arial"/>
                <w:sz w:val="20"/>
                <w:szCs w:val="20"/>
                <w:lang w:eastAsia="et-EE"/>
              </w:rPr>
              <w:t>1 haru maha saetud, allasurutud, jääb tee alla.</w:t>
            </w:r>
          </w:p>
        </w:tc>
      </w:tr>
      <w:tr w:rsidR="00CE6495" w:rsidRPr="001D19B7" w14:paraId="331A6E0D"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0FE9A0B" w14:textId="77777777" w:rsidR="00CE6495" w:rsidRPr="001D19B7" w:rsidRDefault="00CE6495" w:rsidP="006E1B4B">
            <w:pPr>
              <w:jc w:val="center"/>
              <w:rPr>
                <w:rFonts w:cs="Arial"/>
                <w:szCs w:val="22"/>
              </w:rPr>
            </w:pPr>
            <w:r w:rsidRPr="001D19B7">
              <w:rPr>
                <w:rFonts w:cs="Arial"/>
                <w:szCs w:val="22"/>
              </w:rPr>
              <w:t>71.</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6854E9"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8E6255"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C5F421B" w14:textId="77777777" w:rsidR="00CE6495" w:rsidRPr="001D19B7" w:rsidRDefault="00CE6495" w:rsidP="006E1B4B">
            <w:pPr>
              <w:jc w:val="center"/>
              <w:rPr>
                <w:rFonts w:cs="Arial"/>
                <w:szCs w:val="22"/>
                <w:lang w:eastAsia="et-EE"/>
              </w:rPr>
            </w:pPr>
            <w:r w:rsidRPr="001D19B7">
              <w:rPr>
                <w:rFonts w:cs="Arial"/>
                <w:szCs w:val="22"/>
                <w:lang w:eastAsia="et-EE"/>
              </w:rPr>
              <w:t>37; 48; 57; 75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D77B683"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4A19BFA" w14:textId="2BE273C3"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6E99E3D" w14:textId="47208986"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3B684A86" w14:textId="2048341E" w:rsidR="00CE6495" w:rsidRPr="001D19B7" w:rsidRDefault="00E93F40" w:rsidP="006E1B4B">
            <w:pPr>
              <w:jc w:val="center"/>
              <w:rPr>
                <w:rFonts w:cs="Arial"/>
                <w:szCs w:val="22"/>
                <w:lang w:eastAsia="et-EE"/>
              </w:rPr>
            </w:pPr>
            <w:r w:rsidRPr="001D19B7">
              <w:rPr>
                <w:rFonts w:cs="Arial"/>
                <w:szCs w:val="22"/>
                <w:lang w:eastAsia="et-EE"/>
              </w:rPr>
              <w:t>122</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AFFD1A5"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215B0956"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FCAAAA" w14:textId="77777777" w:rsidR="00CE6495" w:rsidRPr="001D19B7" w:rsidRDefault="00CE6495" w:rsidP="006E1B4B">
            <w:pPr>
              <w:jc w:val="center"/>
              <w:rPr>
                <w:rFonts w:cs="Arial"/>
                <w:szCs w:val="22"/>
              </w:rPr>
            </w:pPr>
            <w:r w:rsidRPr="001D19B7">
              <w:rPr>
                <w:rFonts w:cs="Arial"/>
                <w:szCs w:val="22"/>
              </w:rPr>
              <w:t>72.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32BE93D"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69FACD0"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6B597BB" w14:textId="77777777" w:rsidR="00CE6495" w:rsidRPr="001D19B7" w:rsidRDefault="00CE6495" w:rsidP="006E1B4B">
            <w:pPr>
              <w:jc w:val="center"/>
              <w:rPr>
                <w:rFonts w:cs="Arial"/>
                <w:szCs w:val="22"/>
                <w:lang w:eastAsia="et-EE"/>
              </w:rPr>
            </w:pPr>
            <w:r w:rsidRPr="001D19B7">
              <w:rPr>
                <w:rFonts w:cs="Arial"/>
                <w:szCs w:val="22"/>
                <w:lang w:eastAsia="et-EE"/>
              </w:rPr>
              <w:t>85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8AB78D"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B0752A" w14:textId="28F41834"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78B9709" w14:textId="6D1BF27F"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212E18C0" w14:textId="72F40269" w:rsidR="00CE6495" w:rsidRPr="001D19B7" w:rsidRDefault="00E93F40" w:rsidP="006E1B4B">
            <w:pPr>
              <w:jc w:val="center"/>
              <w:rPr>
                <w:rFonts w:cs="Arial"/>
                <w:szCs w:val="22"/>
                <w:lang w:eastAsia="et-EE"/>
              </w:rPr>
            </w:pPr>
            <w:r w:rsidRPr="001D19B7">
              <w:rPr>
                <w:rFonts w:cs="Arial"/>
                <w:szCs w:val="22"/>
                <w:lang w:eastAsia="et-EE"/>
              </w:rPr>
              <w:t>48</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78477C"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0E0DB64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C81DEF1" w14:textId="77777777" w:rsidR="00CE6495" w:rsidRPr="001D19B7" w:rsidRDefault="00CE6495" w:rsidP="006E1B4B">
            <w:pPr>
              <w:jc w:val="center"/>
              <w:rPr>
                <w:rFonts w:cs="Arial"/>
                <w:szCs w:val="22"/>
              </w:rPr>
            </w:pPr>
            <w:r w:rsidRPr="001D19B7">
              <w:rPr>
                <w:rFonts w:cs="Arial"/>
                <w:szCs w:val="22"/>
              </w:rPr>
              <w:t>73.</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D529974"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4D5EDD4"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11AD10" w14:textId="77777777" w:rsidR="00CE6495" w:rsidRPr="001D19B7" w:rsidRDefault="00CE6495" w:rsidP="006E1B4B">
            <w:pPr>
              <w:jc w:val="center"/>
              <w:rPr>
                <w:rFonts w:cs="Arial"/>
                <w:szCs w:val="22"/>
                <w:lang w:eastAsia="et-EE"/>
              </w:rPr>
            </w:pPr>
            <w:r w:rsidRPr="001D19B7">
              <w:rPr>
                <w:rFonts w:cs="Arial"/>
                <w:szCs w:val="22"/>
                <w:lang w:eastAsia="et-EE"/>
              </w:rPr>
              <w:t>84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72930DA"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2440692" w14:textId="45067EA2"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6BCCDAD" w14:textId="0EEFC328"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442B605B" w14:textId="1D59C7E4" w:rsidR="00CE6495" w:rsidRPr="001D19B7" w:rsidRDefault="00E93F40" w:rsidP="006E1B4B">
            <w:pPr>
              <w:jc w:val="center"/>
              <w:rPr>
                <w:rFonts w:cs="Arial"/>
                <w:szCs w:val="22"/>
                <w:lang w:eastAsia="et-EE"/>
              </w:rPr>
            </w:pPr>
            <w:r w:rsidRPr="001D19B7">
              <w:rPr>
                <w:rFonts w:cs="Arial"/>
                <w:szCs w:val="22"/>
                <w:lang w:eastAsia="et-EE"/>
              </w:rPr>
              <w:t>47</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1C5C4C"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18AA7672"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15FC56" w14:textId="77777777" w:rsidR="00CE6495" w:rsidRPr="001D19B7" w:rsidRDefault="00CE6495" w:rsidP="006E1B4B">
            <w:pPr>
              <w:jc w:val="center"/>
              <w:rPr>
                <w:rFonts w:cs="Arial"/>
                <w:szCs w:val="22"/>
              </w:rPr>
            </w:pPr>
            <w:r w:rsidRPr="001D19B7">
              <w:rPr>
                <w:rFonts w:cs="Arial"/>
                <w:szCs w:val="22"/>
              </w:rPr>
              <w:t>74.</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7E3A78"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A95F586"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F8C6AF" w14:textId="77777777" w:rsidR="00CE6495" w:rsidRPr="001D19B7" w:rsidRDefault="00CE6495" w:rsidP="006E1B4B">
            <w:pPr>
              <w:jc w:val="center"/>
              <w:rPr>
                <w:rFonts w:cs="Arial"/>
                <w:szCs w:val="22"/>
                <w:lang w:eastAsia="et-EE"/>
              </w:rPr>
            </w:pPr>
            <w:r w:rsidRPr="001D19B7">
              <w:rPr>
                <w:rFonts w:cs="Arial"/>
                <w:szCs w:val="22"/>
                <w:lang w:eastAsia="et-EE"/>
              </w:rPr>
              <w:t>75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3EAF979"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8715EE4" w14:textId="7C09A8DF"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5212B2" w14:textId="70589075"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7A3DD2D" w14:textId="405B1A64" w:rsidR="00CE6495" w:rsidRPr="001D19B7" w:rsidRDefault="00E93F40" w:rsidP="006E1B4B">
            <w:pPr>
              <w:jc w:val="center"/>
              <w:rPr>
                <w:rFonts w:cs="Arial"/>
                <w:szCs w:val="22"/>
                <w:lang w:eastAsia="et-EE"/>
              </w:rPr>
            </w:pPr>
            <w:r w:rsidRPr="001D19B7">
              <w:rPr>
                <w:rFonts w:cs="Arial"/>
                <w:szCs w:val="22"/>
                <w:lang w:eastAsia="et-EE"/>
              </w:rPr>
              <w:t>42</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68EF21"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4025458E"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E8EA264" w14:textId="77777777" w:rsidR="00CE6495" w:rsidRPr="001D19B7" w:rsidRDefault="00CE6495" w:rsidP="006E1B4B">
            <w:pPr>
              <w:jc w:val="center"/>
              <w:rPr>
                <w:rFonts w:cs="Arial"/>
                <w:szCs w:val="22"/>
              </w:rPr>
            </w:pPr>
            <w:r w:rsidRPr="001D19B7">
              <w:rPr>
                <w:rFonts w:cs="Arial"/>
                <w:szCs w:val="22"/>
              </w:rPr>
              <w:t>75.</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0F8D243"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A71874"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61D1E4" w14:textId="77777777" w:rsidR="00CE6495" w:rsidRPr="001D19B7" w:rsidRDefault="00CE6495" w:rsidP="006E1B4B">
            <w:pPr>
              <w:jc w:val="center"/>
              <w:rPr>
                <w:rFonts w:cs="Arial"/>
                <w:szCs w:val="22"/>
                <w:lang w:eastAsia="et-EE"/>
              </w:rPr>
            </w:pPr>
            <w:r w:rsidRPr="001D19B7">
              <w:rPr>
                <w:rFonts w:cs="Arial"/>
                <w:szCs w:val="22"/>
                <w:lang w:eastAsia="et-EE"/>
              </w:rPr>
              <w:t>36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8BDD0B3"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4FC37B3" w14:textId="3A6582D5"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AF18B3E" w14:textId="0459D42A"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7F77B2B8" w14:textId="1E49BBF1" w:rsidR="00CE6495" w:rsidRPr="001D19B7" w:rsidRDefault="00E93F40" w:rsidP="006E1B4B">
            <w:pPr>
              <w:jc w:val="center"/>
              <w:rPr>
                <w:rFonts w:cs="Arial"/>
                <w:szCs w:val="22"/>
                <w:lang w:eastAsia="et-EE"/>
              </w:rPr>
            </w:pPr>
            <w:r w:rsidRPr="001D19B7">
              <w:rPr>
                <w:rFonts w:cs="Arial"/>
                <w:szCs w:val="22"/>
                <w:lang w:eastAsia="et-EE"/>
              </w:rPr>
              <w:t>21</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E103DF2"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5F889FE5"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0EA2DDA" w14:textId="77777777" w:rsidR="00CE6495" w:rsidRPr="001D19B7" w:rsidRDefault="00CE6495" w:rsidP="006E1B4B">
            <w:pPr>
              <w:jc w:val="center"/>
              <w:rPr>
                <w:rFonts w:cs="Arial"/>
                <w:szCs w:val="22"/>
              </w:rPr>
            </w:pPr>
            <w:r w:rsidRPr="001D19B7">
              <w:rPr>
                <w:rFonts w:cs="Arial"/>
                <w:szCs w:val="22"/>
              </w:rPr>
              <w:t>76.</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2EDF928" w14:textId="77777777" w:rsidR="00CE6495" w:rsidRPr="001D19B7" w:rsidRDefault="00CE6495" w:rsidP="006E1B4B">
            <w:pPr>
              <w:jc w:val="center"/>
              <w:rPr>
                <w:rFonts w:cs="Arial"/>
                <w:szCs w:val="22"/>
                <w:lang w:eastAsia="et-EE"/>
              </w:rPr>
            </w:pPr>
            <w:r w:rsidRPr="001D19B7">
              <w:rPr>
                <w:rFonts w:cs="Arial"/>
                <w:szCs w:val="22"/>
                <w:lang w:eastAsia="et-EE"/>
              </w:rPr>
              <w:t>Hall 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7C6233"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D0233B" w14:textId="77777777" w:rsidR="00CE6495" w:rsidRPr="001D19B7" w:rsidRDefault="00CE6495" w:rsidP="006E1B4B">
            <w:pPr>
              <w:jc w:val="center"/>
              <w:rPr>
                <w:rFonts w:cs="Arial"/>
                <w:szCs w:val="22"/>
                <w:lang w:eastAsia="et-EE"/>
              </w:rPr>
            </w:pPr>
            <w:r w:rsidRPr="001D19B7">
              <w:rPr>
                <w:rFonts w:cs="Arial"/>
                <w:szCs w:val="22"/>
                <w:lang w:eastAsia="et-EE"/>
              </w:rPr>
              <w:t>47</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FE46D12" w14:textId="77777777" w:rsidR="00CE6495" w:rsidRPr="001D19B7" w:rsidRDefault="00CE6495" w:rsidP="006E1B4B">
            <w:pPr>
              <w:jc w:val="center"/>
              <w:rPr>
                <w:rFonts w:cs="Arial"/>
                <w:szCs w:val="22"/>
              </w:rPr>
            </w:pPr>
            <w:r w:rsidRPr="001D19B7">
              <w:rPr>
                <w:rFonts w:cs="Arial"/>
                <w:szCs w:val="22"/>
                <w:lang w:eastAsia="et-EE"/>
              </w:rPr>
              <w:t>0,5</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9390ED4" w14:textId="647B2499"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CFA92D6" w14:textId="2A41DE4F"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73E001F1" w14:textId="7B51A9B5" w:rsidR="00CE6495" w:rsidRPr="001D19B7" w:rsidRDefault="00E93F40" w:rsidP="006E1B4B">
            <w:pPr>
              <w:jc w:val="center"/>
              <w:rPr>
                <w:rFonts w:cs="Arial"/>
                <w:szCs w:val="22"/>
                <w:lang w:eastAsia="et-EE"/>
              </w:rPr>
            </w:pPr>
            <w:r w:rsidRPr="001D19B7">
              <w:rPr>
                <w:rFonts w:cs="Arial"/>
                <w:szCs w:val="22"/>
                <w:lang w:eastAsia="et-EE"/>
              </w:rPr>
              <w:t>19</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3B77176"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32DF5944"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176B00EA" w14:textId="77777777" w:rsidR="00CE6495" w:rsidRPr="001D19B7" w:rsidRDefault="00CE6495" w:rsidP="006E1B4B">
            <w:pPr>
              <w:jc w:val="center"/>
              <w:rPr>
                <w:rFonts w:cs="Arial"/>
                <w:szCs w:val="22"/>
              </w:rPr>
            </w:pPr>
            <w:r w:rsidRPr="001D19B7">
              <w:rPr>
                <w:rFonts w:cs="Arial"/>
                <w:szCs w:val="22"/>
              </w:rPr>
              <w:t>77.</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F0ED9FC"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7CD9599"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4F114EE" w14:textId="77777777" w:rsidR="00CE6495" w:rsidRPr="001D19B7" w:rsidRDefault="00CE6495" w:rsidP="006E1B4B">
            <w:pPr>
              <w:jc w:val="center"/>
              <w:rPr>
                <w:rFonts w:cs="Arial"/>
                <w:szCs w:val="22"/>
                <w:lang w:eastAsia="et-EE"/>
              </w:rPr>
            </w:pPr>
            <w:r w:rsidRPr="001D19B7">
              <w:rPr>
                <w:rFonts w:cs="Arial"/>
                <w:szCs w:val="22"/>
                <w:lang w:eastAsia="et-EE"/>
              </w:rPr>
              <w:t>75</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FBCBC29"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8B5899" w14:textId="7200635C"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D2A80A" w14:textId="0989CF57"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7E858C41" w14:textId="1DA9A623" w:rsidR="00CE6495" w:rsidRPr="001D19B7" w:rsidRDefault="00E93F40" w:rsidP="006E1B4B">
            <w:pPr>
              <w:jc w:val="center"/>
              <w:rPr>
                <w:rFonts w:cs="Arial"/>
                <w:szCs w:val="22"/>
                <w:lang w:eastAsia="et-EE"/>
              </w:rPr>
            </w:pPr>
            <w:r w:rsidRPr="001D19B7">
              <w:rPr>
                <w:rFonts w:cs="Arial"/>
                <w:szCs w:val="22"/>
                <w:lang w:eastAsia="et-EE"/>
              </w:rPr>
              <w:t>42</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6286EF"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569F7B69"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D704265" w14:textId="77777777" w:rsidR="00CE6495" w:rsidRPr="001D19B7" w:rsidRDefault="00CE6495" w:rsidP="006E1B4B">
            <w:pPr>
              <w:jc w:val="center"/>
              <w:rPr>
                <w:rFonts w:cs="Arial"/>
                <w:szCs w:val="22"/>
              </w:rPr>
            </w:pPr>
            <w:r w:rsidRPr="001D19B7">
              <w:rPr>
                <w:rFonts w:cs="Arial"/>
                <w:szCs w:val="22"/>
              </w:rPr>
              <w:t>80.</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6AFFB7B"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84F488A"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149ED271" w14:textId="77777777" w:rsidR="00CE6495" w:rsidRPr="001D19B7" w:rsidRDefault="00CE6495" w:rsidP="006E1B4B">
            <w:pPr>
              <w:jc w:val="center"/>
              <w:rPr>
                <w:rFonts w:cs="Arial"/>
                <w:szCs w:val="22"/>
                <w:lang w:eastAsia="et-EE"/>
              </w:rPr>
            </w:pPr>
            <w:r w:rsidRPr="001D19B7">
              <w:rPr>
                <w:rFonts w:cs="Arial"/>
                <w:szCs w:val="22"/>
                <w:lang w:eastAsia="et-EE"/>
              </w:rPr>
              <w:t>103; 49; 66</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BFBF9B7"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CA7B1F3" w14:textId="139F4888"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862BAA0" w14:textId="723EBEA2"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0E9E7601" w14:textId="1D0687D8" w:rsidR="00CE6495" w:rsidRPr="001D19B7" w:rsidRDefault="00E93F40" w:rsidP="006E1B4B">
            <w:pPr>
              <w:jc w:val="center"/>
              <w:rPr>
                <w:rFonts w:cs="Arial"/>
                <w:szCs w:val="22"/>
                <w:lang w:eastAsia="et-EE"/>
              </w:rPr>
            </w:pPr>
            <w:r w:rsidRPr="001D19B7">
              <w:rPr>
                <w:rFonts w:cs="Arial"/>
                <w:szCs w:val="22"/>
                <w:lang w:eastAsia="et-EE"/>
              </w:rPr>
              <w:t>122</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021AAB9"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38A1874F"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3F4E3CE4" w14:textId="77777777" w:rsidR="00CE6495" w:rsidRPr="001D19B7" w:rsidRDefault="00CE6495" w:rsidP="006E1B4B">
            <w:pPr>
              <w:jc w:val="center"/>
              <w:rPr>
                <w:rFonts w:cs="Arial"/>
                <w:szCs w:val="22"/>
              </w:rPr>
            </w:pPr>
            <w:r w:rsidRPr="001D19B7">
              <w:rPr>
                <w:rFonts w:cs="Arial"/>
                <w:szCs w:val="22"/>
              </w:rPr>
              <w:t>82.</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782D730" w14:textId="77777777" w:rsidR="00CE6495" w:rsidRPr="001D19B7" w:rsidRDefault="00CE6495" w:rsidP="006E1B4B">
            <w:pPr>
              <w:jc w:val="center"/>
              <w:rPr>
                <w:rFonts w:cs="Arial"/>
                <w:szCs w:val="22"/>
                <w:lang w:eastAsia="et-EE"/>
              </w:rPr>
            </w:pPr>
            <w:r w:rsidRPr="001D19B7">
              <w:rPr>
                <w:rFonts w:cs="Arial"/>
                <w:szCs w:val="22"/>
                <w:lang w:eastAsia="et-EE"/>
              </w:rPr>
              <w:t>Sanglepp</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186168B" w14:textId="77777777" w:rsidR="00CE6495" w:rsidRPr="001D19B7" w:rsidRDefault="00CE6495" w:rsidP="006E1B4B">
            <w:pPr>
              <w:jc w:val="center"/>
              <w:rPr>
                <w:rFonts w:cs="Arial"/>
                <w:szCs w:val="22"/>
                <w:lang w:eastAsia="et-EE"/>
              </w:rPr>
            </w:pPr>
            <w:r w:rsidRPr="001D19B7">
              <w:rPr>
                <w:rFonts w:cs="Arial"/>
                <w:szCs w:val="22"/>
                <w:lang w:eastAsia="et-EE"/>
              </w:rPr>
              <w:t>IV</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1B9EA1" w14:textId="77777777" w:rsidR="00CE6495" w:rsidRPr="001D19B7" w:rsidRDefault="00CE6495" w:rsidP="006E1B4B">
            <w:pPr>
              <w:jc w:val="center"/>
              <w:rPr>
                <w:rFonts w:cs="Arial"/>
                <w:szCs w:val="22"/>
                <w:lang w:eastAsia="et-EE"/>
              </w:rPr>
            </w:pPr>
            <w:r w:rsidRPr="001D19B7">
              <w:rPr>
                <w:rFonts w:cs="Arial"/>
                <w:szCs w:val="22"/>
                <w:lang w:eastAsia="et-EE"/>
              </w:rPr>
              <w:t>66; 94</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EA12895" w14:textId="77777777" w:rsidR="00CE6495" w:rsidRPr="001D19B7" w:rsidRDefault="00CE6495" w:rsidP="006E1B4B">
            <w:pPr>
              <w:jc w:val="center"/>
              <w:rPr>
                <w:rFonts w:cs="Arial"/>
                <w:szCs w:val="22"/>
              </w:rPr>
            </w:pPr>
            <w:r w:rsidRPr="001D19B7">
              <w:rPr>
                <w:rFonts w:cs="Arial"/>
                <w:szCs w:val="22"/>
                <w:lang w:eastAsia="et-EE"/>
              </w:rPr>
              <w:t>1</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79EA868" w14:textId="17E995B3" w:rsidR="00CE6495" w:rsidRPr="001D19B7" w:rsidRDefault="00CE6495" w:rsidP="006E1B4B">
            <w:pPr>
              <w:jc w:val="center"/>
              <w:rPr>
                <w:rFonts w:cs="Arial"/>
                <w:szCs w:val="22"/>
              </w:rPr>
            </w:pPr>
            <w:r w:rsidRPr="001D19B7">
              <w:rPr>
                <w:rFonts w:cs="Arial"/>
                <w:szCs w:val="22"/>
                <w:lang w:eastAsia="et-EE"/>
              </w:rPr>
              <w:t>0,</w:t>
            </w:r>
            <w:r w:rsidR="00D316E3" w:rsidRPr="001D19B7">
              <w:rPr>
                <w:rFonts w:cs="Arial"/>
                <w:szCs w:val="22"/>
                <w:lang w:eastAsia="et-EE"/>
              </w:rPr>
              <w:t>2</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CAF8290" w14:textId="46795198" w:rsidR="00CE6495" w:rsidRPr="001D19B7" w:rsidRDefault="00CE6495" w:rsidP="006E1B4B">
            <w:pPr>
              <w:jc w:val="center"/>
              <w:rPr>
                <w:rFonts w:cs="Arial"/>
                <w:szCs w:val="22"/>
                <w:lang w:eastAsia="et-EE"/>
              </w:rPr>
            </w:pPr>
            <w:r w:rsidRPr="001D19B7">
              <w:rPr>
                <w:rFonts w:cs="Arial"/>
                <w:szCs w:val="22"/>
                <w:lang w:eastAsia="et-EE"/>
              </w:rPr>
              <w:t>0,</w:t>
            </w:r>
            <w:r w:rsidR="00D316E3" w:rsidRPr="001D19B7">
              <w:rPr>
                <w:rFonts w:cs="Arial"/>
                <w:szCs w:val="22"/>
                <w:lang w:eastAsia="et-EE"/>
              </w:rPr>
              <w:t>5</w:t>
            </w:r>
          </w:p>
        </w:tc>
        <w:tc>
          <w:tcPr>
            <w:tcW w:w="732" w:type="dxa"/>
            <w:tcBorders>
              <w:top w:val="single" w:sz="4" w:space="0" w:color="auto"/>
              <w:left w:val="nil"/>
              <w:bottom w:val="single" w:sz="4" w:space="0" w:color="auto"/>
              <w:right w:val="single" w:sz="4" w:space="0" w:color="auto"/>
            </w:tcBorders>
            <w:vAlign w:val="center"/>
          </w:tcPr>
          <w:p w14:paraId="64308D8D" w14:textId="024E3128" w:rsidR="00CE6495" w:rsidRPr="001D19B7" w:rsidRDefault="00E93F40" w:rsidP="006E1B4B">
            <w:pPr>
              <w:jc w:val="center"/>
              <w:rPr>
                <w:rFonts w:cs="Arial"/>
                <w:szCs w:val="22"/>
                <w:lang w:eastAsia="et-EE"/>
              </w:rPr>
            </w:pPr>
            <w:r w:rsidRPr="001D19B7">
              <w:rPr>
                <w:rFonts w:cs="Arial"/>
                <w:szCs w:val="22"/>
                <w:lang w:eastAsia="et-EE"/>
              </w:rPr>
              <w:t>90</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5B33FC0" w14:textId="77777777" w:rsidR="00CE6495" w:rsidRPr="001D19B7" w:rsidRDefault="00CE6495" w:rsidP="006E1B4B">
            <w:pPr>
              <w:ind w:right="-15"/>
              <w:jc w:val="center"/>
              <w:rPr>
                <w:rFonts w:cs="Arial"/>
                <w:sz w:val="20"/>
                <w:szCs w:val="20"/>
                <w:lang w:eastAsia="et-EE"/>
              </w:rPr>
            </w:pPr>
            <w:r w:rsidRPr="001D19B7">
              <w:rPr>
                <w:rFonts w:cs="Arial"/>
                <w:sz w:val="20"/>
                <w:szCs w:val="20"/>
                <w:lang w:eastAsia="et-EE"/>
              </w:rPr>
              <w:t>Allasurutud, jääb tee alla.</w:t>
            </w:r>
          </w:p>
        </w:tc>
      </w:tr>
      <w:tr w:rsidR="00CE6495" w:rsidRPr="001D19B7" w14:paraId="64DF498C" w14:textId="77777777" w:rsidTr="001D19B7">
        <w:trPr>
          <w:cantSplit/>
          <w:trHeight w:val="255"/>
        </w:trPr>
        <w:tc>
          <w:tcPr>
            <w:tcW w:w="46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27D0C462" w14:textId="77777777" w:rsidR="00CE6495" w:rsidRPr="001D19B7" w:rsidRDefault="00CE6495" w:rsidP="006E1B4B">
            <w:pPr>
              <w:jc w:val="center"/>
              <w:rPr>
                <w:rFonts w:cs="Arial"/>
                <w:szCs w:val="22"/>
              </w:rPr>
            </w:pPr>
            <w:r w:rsidRPr="001D19B7">
              <w:rPr>
                <w:rFonts w:cs="Arial"/>
                <w:szCs w:val="22"/>
              </w:rPr>
              <w:t>99.</w:t>
            </w:r>
          </w:p>
        </w:tc>
        <w:tc>
          <w:tcPr>
            <w:tcW w:w="1645"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5977D53" w14:textId="6A570D52" w:rsidR="00CE6495" w:rsidRPr="001D19B7" w:rsidRDefault="00FF640B" w:rsidP="00B4692C">
            <w:pPr>
              <w:jc w:val="center"/>
              <w:rPr>
                <w:rFonts w:cs="Arial"/>
                <w:szCs w:val="22"/>
                <w:lang w:eastAsia="et-EE"/>
              </w:rPr>
            </w:pPr>
            <w:r w:rsidRPr="001D19B7">
              <w:rPr>
                <w:rFonts w:cs="Arial"/>
                <w:szCs w:val="22"/>
                <w:lang w:eastAsia="et-EE"/>
              </w:rPr>
              <w:t>Harilik</w:t>
            </w:r>
            <w:r w:rsidR="00B4692C">
              <w:rPr>
                <w:rFonts w:cs="Arial"/>
                <w:szCs w:val="22"/>
                <w:lang w:eastAsia="et-EE"/>
              </w:rPr>
              <w:t xml:space="preserve"> </w:t>
            </w:r>
            <w:r w:rsidR="00CE6495" w:rsidRPr="001D19B7">
              <w:rPr>
                <w:rFonts w:cs="Arial"/>
                <w:szCs w:val="22"/>
                <w:lang w:eastAsia="et-EE"/>
              </w:rPr>
              <w:t>lumimari</w:t>
            </w:r>
          </w:p>
        </w:tc>
        <w:tc>
          <w:tcPr>
            <w:tcW w:w="115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3FAFAD39" w14:textId="77777777" w:rsidR="00CE6495" w:rsidRPr="001D19B7" w:rsidRDefault="00CE6495" w:rsidP="006E1B4B">
            <w:pPr>
              <w:jc w:val="center"/>
              <w:rPr>
                <w:rFonts w:cs="Arial"/>
                <w:szCs w:val="22"/>
                <w:lang w:eastAsia="et-EE"/>
              </w:rPr>
            </w:pPr>
            <w:r w:rsidRPr="001D19B7">
              <w:rPr>
                <w:rFonts w:cs="Arial"/>
                <w:szCs w:val="22"/>
                <w:lang w:eastAsia="et-EE"/>
              </w:rPr>
              <w:t>III</w:t>
            </w:r>
          </w:p>
        </w:tc>
        <w:tc>
          <w:tcPr>
            <w:tcW w:w="948"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19535E7" w14:textId="77777777" w:rsidR="00CE6495" w:rsidRPr="001D19B7" w:rsidRDefault="00CE6495" w:rsidP="006E1B4B">
            <w:pPr>
              <w:jc w:val="center"/>
              <w:rPr>
                <w:rFonts w:cs="Arial"/>
                <w:szCs w:val="22"/>
                <w:lang w:eastAsia="et-EE"/>
              </w:rPr>
            </w:pPr>
            <w:r w:rsidRPr="001D19B7">
              <w:rPr>
                <w:rFonts w:cs="Arial"/>
                <w:szCs w:val="22"/>
                <w:lang w:eastAsia="et-EE"/>
              </w:rPr>
              <w:t>hekk</w:t>
            </w:r>
          </w:p>
        </w:tc>
        <w:tc>
          <w:tcPr>
            <w:tcW w:w="6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441C2B8" w14:textId="77777777" w:rsidR="00CE6495" w:rsidRPr="001D19B7" w:rsidRDefault="00CE6495" w:rsidP="006E1B4B">
            <w:pPr>
              <w:jc w:val="center"/>
              <w:rPr>
                <w:rFonts w:cs="Arial"/>
                <w:szCs w:val="22"/>
              </w:rPr>
            </w:pPr>
            <w:r w:rsidRPr="001D19B7">
              <w:rPr>
                <w:rFonts w:cs="Arial"/>
                <w:szCs w:val="22"/>
              </w:rPr>
              <w:t>-</w:t>
            </w:r>
          </w:p>
        </w:tc>
        <w:tc>
          <w:tcPr>
            <w:tcW w:w="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49D80AF3" w14:textId="77777777" w:rsidR="00CE6495" w:rsidRPr="001D19B7" w:rsidRDefault="00CE6495" w:rsidP="006E1B4B">
            <w:pPr>
              <w:jc w:val="center"/>
              <w:rPr>
                <w:rFonts w:cs="Arial"/>
                <w:szCs w:val="22"/>
              </w:rPr>
            </w:pPr>
            <w:r w:rsidRPr="001D19B7">
              <w:rPr>
                <w:rFonts w:cs="Arial"/>
                <w:szCs w:val="22"/>
              </w:rPr>
              <w:t>-</w:t>
            </w:r>
          </w:p>
        </w:tc>
        <w:tc>
          <w:tcPr>
            <w:tcW w:w="8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028DAA8" w14:textId="77777777" w:rsidR="00CE6495" w:rsidRPr="001D19B7" w:rsidRDefault="00CE6495" w:rsidP="006E1B4B">
            <w:pPr>
              <w:jc w:val="center"/>
              <w:rPr>
                <w:rFonts w:cs="Arial"/>
                <w:szCs w:val="22"/>
              </w:rPr>
            </w:pPr>
            <w:r w:rsidRPr="001D19B7">
              <w:rPr>
                <w:rFonts w:cs="Arial"/>
                <w:szCs w:val="22"/>
              </w:rPr>
              <w:t>-</w:t>
            </w:r>
          </w:p>
        </w:tc>
        <w:tc>
          <w:tcPr>
            <w:tcW w:w="732" w:type="dxa"/>
            <w:tcBorders>
              <w:top w:val="single" w:sz="4" w:space="0" w:color="auto"/>
              <w:left w:val="nil"/>
              <w:bottom w:val="single" w:sz="4" w:space="0" w:color="auto"/>
              <w:right w:val="single" w:sz="4" w:space="0" w:color="auto"/>
            </w:tcBorders>
            <w:vAlign w:val="center"/>
          </w:tcPr>
          <w:p w14:paraId="3A59125C" w14:textId="77777777" w:rsidR="00CE6495" w:rsidRPr="001D19B7" w:rsidRDefault="00CE6495" w:rsidP="006E1B4B">
            <w:pPr>
              <w:jc w:val="center"/>
              <w:rPr>
                <w:rFonts w:cs="Arial"/>
                <w:szCs w:val="22"/>
              </w:rPr>
            </w:pPr>
            <w:r w:rsidRPr="001D19B7">
              <w:rPr>
                <w:rFonts w:cs="Arial"/>
                <w:szCs w:val="22"/>
              </w:rPr>
              <w:t>-</w:t>
            </w:r>
          </w:p>
        </w:tc>
        <w:tc>
          <w:tcPr>
            <w:tcW w:w="2346"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622172A" w14:textId="77777777" w:rsidR="00CE6495" w:rsidRPr="00A93054" w:rsidRDefault="00CE6495" w:rsidP="006E1B4B">
            <w:pPr>
              <w:jc w:val="center"/>
              <w:rPr>
                <w:rFonts w:cs="Arial"/>
                <w:szCs w:val="22"/>
                <w:lang w:eastAsia="et-EE"/>
              </w:rPr>
            </w:pPr>
            <w:r w:rsidRPr="00A93054">
              <w:rPr>
                <w:rFonts w:cs="Arial"/>
                <w:szCs w:val="22"/>
                <w:lang w:eastAsia="et-EE"/>
              </w:rPr>
              <w:t>Võimalusel osaliselt säilitada.</w:t>
            </w:r>
          </w:p>
        </w:tc>
      </w:tr>
    </w:tbl>
    <w:p w14:paraId="024C751B" w14:textId="7A3D019A" w:rsidR="006506DB" w:rsidRPr="001D19B7" w:rsidRDefault="006506DB" w:rsidP="00B4692C">
      <w:pPr>
        <w:spacing w:before="120"/>
        <w:rPr>
          <w:rFonts w:cs="Arial"/>
          <w:szCs w:val="22"/>
        </w:rPr>
      </w:pPr>
      <w:r w:rsidRPr="001D19B7">
        <w:rPr>
          <w:rFonts w:cs="Arial"/>
          <w:szCs w:val="22"/>
        </w:rPr>
        <w:t xml:space="preserve">Kokku likvideeritakse planeeritavalt alalt </w:t>
      </w:r>
      <w:r w:rsidR="00113EC0" w:rsidRPr="001D19B7">
        <w:rPr>
          <w:rFonts w:cs="Arial"/>
          <w:szCs w:val="22"/>
        </w:rPr>
        <w:t>87</w:t>
      </w:r>
      <w:r w:rsidRPr="001D19B7">
        <w:rPr>
          <w:rFonts w:cs="Arial"/>
          <w:szCs w:val="22"/>
        </w:rPr>
        <w:t xml:space="preserve"> puud:</w:t>
      </w:r>
      <w:r w:rsidR="00FB4CFA" w:rsidRPr="001D19B7">
        <w:rPr>
          <w:rFonts w:cs="Arial"/>
          <w:szCs w:val="22"/>
        </w:rPr>
        <w:t xml:space="preserve"> 1</w:t>
      </w:r>
      <w:r w:rsidR="00113EC0" w:rsidRPr="001D19B7">
        <w:rPr>
          <w:rFonts w:cs="Arial"/>
          <w:szCs w:val="22"/>
        </w:rPr>
        <w:t>6</w:t>
      </w:r>
      <w:r w:rsidR="00FB4CFA" w:rsidRPr="001D19B7">
        <w:rPr>
          <w:rFonts w:cs="Arial"/>
          <w:szCs w:val="22"/>
        </w:rPr>
        <w:t xml:space="preserve"> puud ja</w:t>
      </w:r>
      <w:r w:rsidR="00547D90" w:rsidRPr="001D19B7">
        <w:rPr>
          <w:rFonts w:cs="Arial"/>
          <w:szCs w:val="22"/>
        </w:rPr>
        <w:t xml:space="preserve"> põõsast III väärtusklassiga, </w:t>
      </w:r>
      <w:r w:rsidR="00113EC0" w:rsidRPr="001D19B7">
        <w:rPr>
          <w:rFonts w:cs="Arial"/>
          <w:szCs w:val="22"/>
        </w:rPr>
        <w:t>56</w:t>
      </w:r>
      <w:r w:rsidR="00FB4CFA" w:rsidRPr="001D19B7">
        <w:rPr>
          <w:rFonts w:cs="Arial"/>
          <w:szCs w:val="22"/>
        </w:rPr>
        <w:t xml:space="preserve"> puud ja </w:t>
      </w:r>
      <w:r w:rsidR="00547D90" w:rsidRPr="001D19B7">
        <w:rPr>
          <w:rFonts w:cs="Arial"/>
          <w:szCs w:val="22"/>
        </w:rPr>
        <w:t>põõsast IV väärtusklassiga ja 15</w:t>
      </w:r>
      <w:r w:rsidR="00FB4CFA" w:rsidRPr="001D19B7">
        <w:rPr>
          <w:rFonts w:cs="Arial"/>
          <w:szCs w:val="22"/>
        </w:rPr>
        <w:t xml:space="preserve"> puud ja põõsast V väärtusklassiga.</w:t>
      </w:r>
    </w:p>
    <w:p w14:paraId="75917D7B" w14:textId="5FB4279C" w:rsidR="00BA4901" w:rsidRPr="001D19B7" w:rsidRDefault="00035FD6" w:rsidP="00571EFC">
      <w:pPr>
        <w:rPr>
          <w:rFonts w:cs="Arial"/>
          <w:szCs w:val="22"/>
        </w:rPr>
      </w:pPr>
      <w:r w:rsidRPr="001D19B7">
        <w:rPr>
          <w:rFonts w:cs="Arial"/>
          <w:szCs w:val="22"/>
        </w:rPr>
        <w:t>K</w:t>
      </w:r>
      <w:r w:rsidR="00FB4CFA" w:rsidRPr="001D19B7">
        <w:rPr>
          <w:rFonts w:cs="Arial"/>
          <w:szCs w:val="22"/>
        </w:rPr>
        <w:t xml:space="preserve">okku </w:t>
      </w:r>
      <w:r w:rsidRPr="001D19B7">
        <w:rPr>
          <w:rFonts w:cs="Arial"/>
          <w:szCs w:val="22"/>
        </w:rPr>
        <w:t xml:space="preserve">on </w:t>
      </w:r>
      <w:r w:rsidR="006506DB" w:rsidRPr="001D19B7">
        <w:rPr>
          <w:rFonts w:cs="Arial"/>
          <w:szCs w:val="22"/>
        </w:rPr>
        <w:t>2</w:t>
      </w:r>
      <w:r w:rsidR="00E93F40" w:rsidRPr="001D19B7">
        <w:rPr>
          <w:rFonts w:cs="Arial"/>
          <w:szCs w:val="22"/>
        </w:rPr>
        <w:t>356</w:t>
      </w:r>
      <w:r w:rsidR="006506DB" w:rsidRPr="001D19B7">
        <w:rPr>
          <w:rFonts w:cs="Arial"/>
          <w:szCs w:val="22"/>
        </w:rPr>
        <w:t xml:space="preserve"> haljastuse ühikut.</w:t>
      </w:r>
    </w:p>
    <w:p w14:paraId="6987BB43" w14:textId="77777777" w:rsidR="00BA4901" w:rsidRPr="001D19B7" w:rsidRDefault="00BA4901" w:rsidP="00082EA4">
      <w:pPr>
        <w:rPr>
          <w:rFonts w:cs="Arial"/>
          <w:szCs w:val="22"/>
        </w:rPr>
      </w:pPr>
    </w:p>
    <w:p w14:paraId="1727E29E" w14:textId="77777777" w:rsidR="00BA4901" w:rsidRPr="001D19B7" w:rsidRDefault="00BA4901">
      <w:pPr>
        <w:pStyle w:val="Pealkiri3"/>
        <w:numPr>
          <w:ilvl w:val="2"/>
          <w:numId w:val="14"/>
        </w:numPr>
        <w:spacing w:before="0" w:after="0"/>
        <w:rPr>
          <w:szCs w:val="22"/>
        </w:rPr>
      </w:pPr>
      <w:bookmarkStart w:id="33" w:name="_Toc223448341"/>
      <w:r w:rsidRPr="001D19B7">
        <w:rPr>
          <w:szCs w:val="22"/>
        </w:rPr>
        <w:t>Rohevõrgustik</w:t>
      </w:r>
      <w:bookmarkEnd w:id="33"/>
    </w:p>
    <w:p w14:paraId="702D82BD" w14:textId="77777777" w:rsidR="00BA4901" w:rsidRDefault="00BA4901" w:rsidP="00082EA4">
      <w:pPr>
        <w:rPr>
          <w:rFonts w:cs="Arial"/>
          <w:szCs w:val="22"/>
        </w:rPr>
      </w:pPr>
      <w:r w:rsidRPr="001D19B7">
        <w:rPr>
          <w:rFonts w:cs="Arial"/>
          <w:szCs w:val="22"/>
        </w:rPr>
        <w:t>Planeeritav ala piirneb Mustjõe rohealaga, mis on lindude pesitsus- ja rändepeatuspaiku. Lähtuvalt sellest on planeeringualal ette näha säilitada võimalikult palju olemasolevat haljastust ning juurde planeeritud kõrghaljastust. Samuti on detailplaneeringu ja naaberala detailplaneeringu vahelisele alale on ette nähtud puhvertsoon. Kavandatu toetab Mustjõe roheala</w:t>
      </w:r>
      <w:r w:rsidR="00ED42E0" w:rsidRPr="001D19B7">
        <w:rPr>
          <w:rFonts w:cs="Arial"/>
          <w:szCs w:val="22"/>
        </w:rPr>
        <w:t>l pesitsevate ja rändavate lindude olemasolevat olust</w:t>
      </w:r>
      <w:r w:rsidR="00773D6B" w:rsidRPr="001D19B7">
        <w:rPr>
          <w:rFonts w:cs="Arial"/>
          <w:szCs w:val="22"/>
        </w:rPr>
        <w:t>ikku.</w:t>
      </w:r>
    </w:p>
    <w:p w14:paraId="7D9D27F6" w14:textId="77777777" w:rsidR="00A7185B" w:rsidRPr="001D19B7" w:rsidRDefault="00A7185B" w:rsidP="00082EA4">
      <w:pPr>
        <w:rPr>
          <w:rFonts w:cs="Arial"/>
          <w:szCs w:val="22"/>
        </w:rPr>
      </w:pPr>
    </w:p>
    <w:p w14:paraId="4542D558" w14:textId="77777777" w:rsidR="00C9624A" w:rsidRPr="001D19B7" w:rsidRDefault="008401C0">
      <w:pPr>
        <w:pStyle w:val="Pealkiri3"/>
        <w:numPr>
          <w:ilvl w:val="2"/>
          <w:numId w:val="14"/>
        </w:numPr>
        <w:spacing w:before="0" w:after="0"/>
        <w:rPr>
          <w:szCs w:val="22"/>
        </w:rPr>
      </w:pPr>
      <w:bookmarkStart w:id="34" w:name="_Toc223448342"/>
      <w:r w:rsidRPr="001D19B7">
        <w:rPr>
          <w:szCs w:val="22"/>
        </w:rPr>
        <w:t>Jäätmekäitlus</w:t>
      </w:r>
      <w:bookmarkEnd w:id="34"/>
    </w:p>
    <w:p w14:paraId="2FFF6723" w14:textId="68EEBF3E" w:rsidR="008401C0" w:rsidRPr="001D19B7" w:rsidRDefault="008D267A" w:rsidP="00082EA4">
      <w:pPr>
        <w:rPr>
          <w:rFonts w:cs="Arial"/>
          <w:szCs w:val="22"/>
        </w:rPr>
      </w:pPr>
      <w:r w:rsidRPr="001D19B7">
        <w:rPr>
          <w:rFonts w:cs="Arial"/>
          <w:szCs w:val="22"/>
        </w:rPr>
        <w:t>Tallinna Linnavolikogu 09.03.2023 määrusega nr 3 Tallinna jäätmehoolduseeskiri</w:t>
      </w:r>
      <w:r w:rsidR="003459CE" w:rsidRPr="001D19B7">
        <w:rPr>
          <w:rFonts w:cs="Arial"/>
          <w:szCs w:val="22"/>
        </w:rPr>
        <w:t>, mille eesmärk on säilitada Tallinnas puhas ja tervislik elukeskkond, vähendada jäätmete koguseid ning soodustada jäätmete taaskasutamist.</w:t>
      </w:r>
    </w:p>
    <w:p w14:paraId="74247F35" w14:textId="77777777" w:rsidR="008401C0" w:rsidRPr="001D19B7" w:rsidRDefault="008401C0" w:rsidP="00A7185B">
      <w:pPr>
        <w:spacing w:before="120"/>
        <w:rPr>
          <w:rFonts w:cs="Arial"/>
          <w:szCs w:val="22"/>
          <w:u w:val="single"/>
        </w:rPr>
      </w:pPr>
      <w:r w:rsidRPr="001D19B7">
        <w:rPr>
          <w:rFonts w:cs="Arial"/>
          <w:szCs w:val="22"/>
          <w:u w:val="single"/>
        </w:rPr>
        <w:t>Olmejäätmed</w:t>
      </w:r>
    </w:p>
    <w:p w14:paraId="3730F7C2" w14:textId="640834CF" w:rsidR="003459CE" w:rsidRPr="001D19B7" w:rsidRDefault="003459CE" w:rsidP="00082EA4">
      <w:pPr>
        <w:rPr>
          <w:rFonts w:cs="Arial"/>
          <w:szCs w:val="22"/>
        </w:rPr>
      </w:pPr>
      <w:r w:rsidRPr="001D19B7">
        <w:rPr>
          <w:rFonts w:cs="Arial"/>
          <w:szCs w:val="22"/>
        </w:rPr>
        <w:t>Tallinna jäätmehoolduseeskirja §</w:t>
      </w:r>
      <w:r w:rsidR="00DE4FF5" w:rsidRPr="001D19B7">
        <w:rPr>
          <w:rFonts w:cs="Arial"/>
        </w:rPr>
        <w:t> </w:t>
      </w:r>
      <w:r w:rsidR="008D267A" w:rsidRPr="001D19B7">
        <w:rPr>
          <w:rFonts w:cs="Arial"/>
          <w:szCs w:val="22"/>
        </w:rPr>
        <w:t>8</w:t>
      </w:r>
      <w:r w:rsidRPr="001D19B7">
        <w:rPr>
          <w:rFonts w:cs="Arial"/>
          <w:szCs w:val="22"/>
        </w:rPr>
        <w:t xml:space="preserve"> järgi tuleb elamumaa sihtotstarbega kinnistutel taaskasutatavaid jäätmeid koguda liikide kaupa eraldi mahutitesse – paberit ja pappi juhul, kui kinnistul on vähemalt viis korterit</w:t>
      </w:r>
      <w:r w:rsidR="00336D0A" w:rsidRPr="001D19B7">
        <w:rPr>
          <w:rFonts w:cs="Arial"/>
          <w:szCs w:val="22"/>
        </w:rPr>
        <w:t>.</w:t>
      </w:r>
    </w:p>
    <w:p w14:paraId="6A314536" w14:textId="76339C8C" w:rsidR="00336D0A" w:rsidRPr="001D19B7" w:rsidRDefault="00336D0A" w:rsidP="00082EA4">
      <w:pPr>
        <w:rPr>
          <w:rFonts w:cs="Arial"/>
          <w:szCs w:val="22"/>
        </w:rPr>
      </w:pPr>
      <w:r w:rsidRPr="001D19B7">
        <w:rPr>
          <w:rFonts w:cs="Arial"/>
          <w:color w:val="202020"/>
          <w:szCs w:val="22"/>
          <w:shd w:val="clear" w:color="auto" w:fill="FFFFFF"/>
        </w:rPr>
        <w:t>Biojäätmed tuleb mis tahes kasutusotstarbega kinnistul koguda eraldi mahutisse ja üle anda jäätmevedajale.</w:t>
      </w:r>
    </w:p>
    <w:p w14:paraId="6C9DAFB5" w14:textId="11130CFE" w:rsidR="003F5795" w:rsidRPr="001D19B7" w:rsidRDefault="0017578D" w:rsidP="00082EA4">
      <w:pPr>
        <w:rPr>
          <w:rFonts w:cs="Arial"/>
          <w:szCs w:val="22"/>
        </w:rPr>
      </w:pPr>
      <w:r w:rsidRPr="001D19B7">
        <w:rPr>
          <w:rFonts w:cs="Arial"/>
          <w:szCs w:val="22"/>
        </w:rPr>
        <w:t>Elamu- ja ärimaa sihtotstarbega kruntidele kavandatakse jäätmekonteinerid, mis lahendatakse hoone mahu sees. Selline lahendus tagab korrastatud jäätmekäitluse ning vähendab territooriumi reostamise riski. Jäätmekonteinerite täpne asukoht ja lahendus määratakse ehitusprojektis.</w:t>
      </w:r>
    </w:p>
    <w:p w14:paraId="45249EB5" w14:textId="77777777" w:rsidR="008401C0" w:rsidRPr="001D19B7" w:rsidRDefault="008401C0" w:rsidP="00082EA4">
      <w:pPr>
        <w:rPr>
          <w:rFonts w:cs="Arial"/>
          <w:szCs w:val="22"/>
        </w:rPr>
      </w:pPr>
      <w:r w:rsidRPr="001D19B7">
        <w:rPr>
          <w:rFonts w:cs="Arial"/>
          <w:szCs w:val="22"/>
        </w:rPr>
        <w:t>Kinnistul on kehtiv liitumisleping piirkonda teenindava jäätmekäitlejaga.</w:t>
      </w:r>
    </w:p>
    <w:p w14:paraId="1DD9A6D0" w14:textId="77777777" w:rsidR="008401C0" w:rsidRPr="001D19B7" w:rsidRDefault="008401C0" w:rsidP="00A7185B">
      <w:pPr>
        <w:spacing w:before="120"/>
        <w:rPr>
          <w:rFonts w:cs="Arial"/>
          <w:szCs w:val="22"/>
          <w:u w:val="single"/>
        </w:rPr>
      </w:pPr>
      <w:r w:rsidRPr="001D19B7">
        <w:rPr>
          <w:rFonts w:cs="Arial"/>
          <w:szCs w:val="22"/>
          <w:u w:val="single"/>
        </w:rPr>
        <w:t>Ehitus- ja lammutusjäätmed</w:t>
      </w:r>
    </w:p>
    <w:p w14:paraId="41E13F65" w14:textId="77777777" w:rsidR="008401C0" w:rsidRPr="001D19B7" w:rsidRDefault="008401C0" w:rsidP="00082EA4">
      <w:pPr>
        <w:rPr>
          <w:rFonts w:cs="Arial"/>
          <w:szCs w:val="22"/>
        </w:rPr>
      </w:pPr>
      <w:r w:rsidRPr="001D19B7">
        <w:rPr>
          <w:rFonts w:cs="Arial"/>
          <w:szCs w:val="22"/>
        </w:rPr>
        <w:t>Tekkinud ehitusjäätmed taaskasutatakse või kõrvaldatakse läheduse põhimõtet järgides mõnes</w:t>
      </w:r>
      <w:r w:rsidR="00FF640B" w:rsidRPr="001D19B7">
        <w:rPr>
          <w:rFonts w:cs="Arial"/>
          <w:szCs w:val="22"/>
        </w:rPr>
        <w:t xml:space="preserve"> </w:t>
      </w:r>
      <w:r w:rsidRPr="001D19B7">
        <w:rPr>
          <w:rFonts w:cs="Arial"/>
          <w:szCs w:val="22"/>
        </w:rPr>
        <w:t>vastavat jäätmeluba omavas ehitusjäätmete käitlusettevõttes.</w:t>
      </w:r>
    </w:p>
    <w:p w14:paraId="7949EA9E" w14:textId="77777777" w:rsidR="008401C0" w:rsidRPr="001D19B7" w:rsidRDefault="008401C0" w:rsidP="00082EA4">
      <w:pPr>
        <w:rPr>
          <w:rFonts w:cs="Arial"/>
          <w:szCs w:val="22"/>
        </w:rPr>
      </w:pPr>
      <w:r w:rsidRPr="001D19B7">
        <w:rPr>
          <w:rFonts w:cs="Arial"/>
          <w:szCs w:val="22"/>
        </w:rPr>
        <w:t>Ehitusjäätmed sorditakse liigiti eraldi tähistatud mahutitesse nende tekkekohal, lähtudes jäätmete taaskasutusvõimalustest. Ehitusjäätmed taaskasutatakse või antakse käitlemiseks üle jäätmeluba omavale või jäätmekäitlejana registreeritud isikule. Ohtlike ehitusjäätmete üleandmisel peab jäätmevaldaja kontrollima, et isikul, kellele jäätmed üle antakse, on lisaks jäätmeloale ka ohtlike jäätmete käitluslitsents.</w:t>
      </w:r>
    </w:p>
    <w:p w14:paraId="23BAA2F1" w14:textId="77777777" w:rsidR="008401C0" w:rsidRPr="001D19B7" w:rsidRDefault="008401C0" w:rsidP="00082EA4">
      <w:pPr>
        <w:rPr>
          <w:rFonts w:cs="Arial"/>
          <w:szCs w:val="22"/>
        </w:rPr>
      </w:pPr>
      <w:r w:rsidRPr="001D19B7">
        <w:rPr>
          <w:rFonts w:cs="Arial"/>
          <w:szCs w:val="22"/>
        </w:rPr>
        <w:t>Ehitusjäätmete paigutamisel mahutitesse või laadimisel veokitele või nende kohapeal taaskasutamisel tuleb võtta tarvitusele abinõud tolmu tekke vältimiseks.</w:t>
      </w:r>
    </w:p>
    <w:p w14:paraId="4A09AE9F" w14:textId="5DE25CB5" w:rsidR="00ED42E0" w:rsidRPr="001D19B7" w:rsidRDefault="003459CE" w:rsidP="00082EA4">
      <w:pPr>
        <w:rPr>
          <w:rFonts w:cs="Arial"/>
          <w:szCs w:val="22"/>
        </w:rPr>
      </w:pPr>
      <w:r w:rsidRPr="001D19B7">
        <w:rPr>
          <w:rFonts w:cs="Arial"/>
          <w:szCs w:val="22"/>
        </w:rPr>
        <w:t>Kui</w:t>
      </w:r>
      <w:r w:rsidR="00BD62CF" w:rsidRPr="001D19B7">
        <w:rPr>
          <w:rFonts w:cs="Arial"/>
          <w:szCs w:val="22"/>
        </w:rPr>
        <w:t xml:space="preserve"> </w:t>
      </w:r>
      <w:r w:rsidRPr="001D19B7">
        <w:rPr>
          <w:rFonts w:cs="Arial"/>
          <w:szCs w:val="22"/>
        </w:rPr>
        <w:t>ehitustööde käigus selgub, et pinnas on</w:t>
      </w:r>
      <w:r w:rsidR="00BD62CF" w:rsidRPr="001D19B7">
        <w:rPr>
          <w:rFonts w:cs="Arial"/>
          <w:szCs w:val="22"/>
        </w:rPr>
        <w:t xml:space="preserve"> </w:t>
      </w:r>
      <w:r w:rsidRPr="001D19B7">
        <w:rPr>
          <w:rFonts w:cs="Arial"/>
          <w:szCs w:val="22"/>
        </w:rPr>
        <w:t>reostunud, tuleb</w:t>
      </w:r>
      <w:r w:rsidR="00BD62CF" w:rsidRPr="001D19B7">
        <w:rPr>
          <w:rFonts w:cs="Arial"/>
          <w:szCs w:val="22"/>
        </w:rPr>
        <w:t xml:space="preserve"> </w:t>
      </w:r>
      <w:r w:rsidRPr="001D19B7">
        <w:rPr>
          <w:rFonts w:cs="Arial"/>
          <w:szCs w:val="22"/>
        </w:rPr>
        <w:t>teostada reostusuuring</w:t>
      </w:r>
      <w:r w:rsidR="00BD62CF" w:rsidRPr="001D19B7">
        <w:rPr>
          <w:rFonts w:cs="Arial"/>
          <w:szCs w:val="22"/>
        </w:rPr>
        <w:t xml:space="preserve"> </w:t>
      </w:r>
      <w:r w:rsidRPr="001D19B7">
        <w:rPr>
          <w:rFonts w:cs="Arial"/>
          <w:szCs w:val="22"/>
        </w:rPr>
        <w:t>määrates</w:t>
      </w:r>
      <w:r w:rsidR="00BD62CF" w:rsidRPr="001D19B7">
        <w:rPr>
          <w:rFonts w:cs="Arial"/>
          <w:szCs w:val="22"/>
        </w:rPr>
        <w:t xml:space="preserve"> </w:t>
      </w:r>
      <w:r w:rsidRPr="001D19B7">
        <w:rPr>
          <w:rFonts w:cs="Arial"/>
          <w:szCs w:val="22"/>
        </w:rPr>
        <w:t>pinnase</w:t>
      </w:r>
      <w:r w:rsidR="00BD62CF" w:rsidRPr="001D19B7">
        <w:rPr>
          <w:rFonts w:cs="Arial"/>
          <w:szCs w:val="22"/>
        </w:rPr>
        <w:t xml:space="preserve"> </w:t>
      </w:r>
      <w:r w:rsidRPr="001D19B7">
        <w:rPr>
          <w:rFonts w:cs="Arial"/>
          <w:szCs w:val="22"/>
        </w:rPr>
        <w:t xml:space="preserve">reostusanalüüsidega reostuse maht ja ulatus. Reostuse tuvastamisel tuleb lähtuda </w:t>
      </w:r>
      <w:r w:rsidR="00B4692C">
        <w:rPr>
          <w:rFonts w:cs="Arial"/>
          <w:szCs w:val="22"/>
        </w:rPr>
        <w:lastRenderedPageBreak/>
        <w:t>k</w:t>
      </w:r>
      <w:r w:rsidRPr="001D19B7">
        <w:rPr>
          <w:rFonts w:cs="Arial"/>
          <w:szCs w:val="22"/>
        </w:rPr>
        <w:t>eskkonnaministri 11.08.2010 määruses</w:t>
      </w:r>
      <w:r w:rsidR="00B4692C">
        <w:rPr>
          <w:rFonts w:cs="Arial"/>
          <w:szCs w:val="22"/>
        </w:rPr>
        <w:t>t</w:t>
      </w:r>
      <w:r w:rsidRPr="001D19B7">
        <w:rPr>
          <w:rFonts w:cs="Arial"/>
          <w:szCs w:val="22"/>
        </w:rPr>
        <w:t xml:space="preserve"> nr 38 </w:t>
      </w:r>
      <w:r w:rsidR="00332A14" w:rsidRPr="001D19B7">
        <w:rPr>
          <w:rFonts w:cs="Arial"/>
          <w:szCs w:val="22"/>
        </w:rPr>
        <w:t>„</w:t>
      </w:r>
      <w:r w:rsidRPr="001D19B7">
        <w:rPr>
          <w:rFonts w:cs="Arial"/>
          <w:szCs w:val="22"/>
        </w:rPr>
        <w:t>Ohtlike ainete sisalduse piirväärtused pinnases”.</w:t>
      </w:r>
      <w:r w:rsidR="00BD62CF" w:rsidRPr="001D19B7">
        <w:rPr>
          <w:rFonts w:cs="Arial"/>
          <w:szCs w:val="22"/>
        </w:rPr>
        <w:t xml:space="preserve"> </w:t>
      </w:r>
      <w:r w:rsidRPr="001D19B7">
        <w:rPr>
          <w:rFonts w:cs="Arial"/>
          <w:szCs w:val="22"/>
        </w:rPr>
        <w:t>Reostunud</w:t>
      </w:r>
      <w:r w:rsidR="00BD62CF" w:rsidRPr="001D19B7">
        <w:rPr>
          <w:rFonts w:cs="Arial"/>
          <w:szCs w:val="22"/>
        </w:rPr>
        <w:t xml:space="preserve"> </w:t>
      </w:r>
      <w:r w:rsidRPr="001D19B7">
        <w:rPr>
          <w:rFonts w:cs="Arial"/>
          <w:szCs w:val="22"/>
        </w:rPr>
        <w:t>pinnas</w:t>
      </w:r>
      <w:r w:rsidR="00BD62CF" w:rsidRPr="001D19B7">
        <w:rPr>
          <w:rFonts w:cs="Arial"/>
          <w:szCs w:val="22"/>
        </w:rPr>
        <w:t xml:space="preserve"> </w:t>
      </w:r>
      <w:r w:rsidRPr="001D19B7">
        <w:rPr>
          <w:rFonts w:cs="Arial"/>
          <w:szCs w:val="22"/>
        </w:rPr>
        <w:t>tuleb eemaldada ja anda</w:t>
      </w:r>
      <w:r w:rsidR="00BD62CF" w:rsidRPr="001D19B7">
        <w:rPr>
          <w:rFonts w:cs="Arial"/>
          <w:szCs w:val="22"/>
        </w:rPr>
        <w:t xml:space="preserve"> </w:t>
      </w:r>
      <w:r w:rsidRPr="001D19B7">
        <w:rPr>
          <w:rFonts w:cs="Arial"/>
          <w:szCs w:val="22"/>
        </w:rPr>
        <w:t>utiliseerimiseks</w:t>
      </w:r>
      <w:r w:rsidR="00BD62CF" w:rsidRPr="001D19B7">
        <w:rPr>
          <w:rFonts w:cs="Arial"/>
          <w:szCs w:val="22"/>
        </w:rPr>
        <w:t xml:space="preserve"> </w:t>
      </w:r>
      <w:r w:rsidRPr="001D19B7">
        <w:rPr>
          <w:rFonts w:cs="Arial"/>
          <w:szCs w:val="22"/>
        </w:rPr>
        <w:t>üle</w:t>
      </w:r>
      <w:r w:rsidR="00BD62CF" w:rsidRPr="001D19B7">
        <w:rPr>
          <w:rFonts w:cs="Arial"/>
          <w:szCs w:val="22"/>
        </w:rPr>
        <w:t xml:space="preserve"> </w:t>
      </w:r>
      <w:r w:rsidRPr="001D19B7">
        <w:rPr>
          <w:rFonts w:cs="Arial"/>
          <w:szCs w:val="22"/>
        </w:rPr>
        <w:t>vastavat</w:t>
      </w:r>
      <w:r w:rsidR="00BD62CF" w:rsidRPr="001D19B7">
        <w:rPr>
          <w:rFonts w:cs="Arial"/>
          <w:szCs w:val="22"/>
        </w:rPr>
        <w:t xml:space="preserve"> </w:t>
      </w:r>
      <w:r w:rsidRPr="001D19B7">
        <w:rPr>
          <w:rFonts w:cs="Arial"/>
          <w:szCs w:val="22"/>
        </w:rPr>
        <w:t>jäätmeluba</w:t>
      </w:r>
      <w:r w:rsidR="00BD62CF" w:rsidRPr="001D19B7">
        <w:rPr>
          <w:rFonts w:cs="Arial"/>
          <w:szCs w:val="22"/>
        </w:rPr>
        <w:t xml:space="preserve"> </w:t>
      </w:r>
      <w:r w:rsidRPr="001D19B7">
        <w:rPr>
          <w:rFonts w:cs="Arial"/>
          <w:szCs w:val="22"/>
        </w:rPr>
        <w:t>ning</w:t>
      </w:r>
      <w:r w:rsidR="00BD62CF" w:rsidRPr="001D19B7">
        <w:rPr>
          <w:rFonts w:cs="Arial"/>
          <w:szCs w:val="22"/>
        </w:rPr>
        <w:t xml:space="preserve"> </w:t>
      </w:r>
      <w:r w:rsidRPr="001D19B7">
        <w:rPr>
          <w:rFonts w:cs="Arial"/>
          <w:szCs w:val="22"/>
        </w:rPr>
        <w:t>jäätmekäitluslitsentsi</w:t>
      </w:r>
      <w:r w:rsidR="00BD62CF" w:rsidRPr="001D19B7">
        <w:rPr>
          <w:rFonts w:cs="Arial"/>
          <w:szCs w:val="22"/>
        </w:rPr>
        <w:t xml:space="preserve"> </w:t>
      </w:r>
      <w:r w:rsidRPr="001D19B7">
        <w:rPr>
          <w:rFonts w:cs="Arial"/>
          <w:szCs w:val="22"/>
        </w:rPr>
        <w:t>omavale ettevõttele.</w:t>
      </w:r>
    </w:p>
    <w:p w14:paraId="346BEB0A" w14:textId="68AD5273" w:rsidR="008D267A" w:rsidRPr="001D19B7" w:rsidRDefault="008D267A" w:rsidP="00082EA4">
      <w:pPr>
        <w:rPr>
          <w:rFonts w:cs="Arial"/>
          <w:szCs w:val="22"/>
        </w:rPr>
      </w:pPr>
      <w:r w:rsidRPr="001D19B7">
        <w:rPr>
          <w:rFonts w:cs="Arial"/>
          <w:szCs w:val="22"/>
        </w:rPr>
        <w:t>Detailplaneeringu koostamisel on arvesta</w:t>
      </w:r>
      <w:r w:rsidR="008E6040" w:rsidRPr="001D19B7">
        <w:rPr>
          <w:rFonts w:cs="Arial"/>
          <w:szCs w:val="22"/>
        </w:rPr>
        <w:t>tu</w:t>
      </w:r>
      <w:r w:rsidRPr="001D19B7">
        <w:rPr>
          <w:rFonts w:cs="Arial"/>
          <w:szCs w:val="22"/>
        </w:rPr>
        <w:t>d ringmajanduse põhimõtetega, sealhulgas hoone funktsionaalsus, efektiivne ruumi kasutamine, ümberplaneerimise võimalused, ehitiste energiatõhusus ja ressursside säästev planeerimine.</w:t>
      </w:r>
    </w:p>
    <w:p w14:paraId="707CF701" w14:textId="77777777" w:rsidR="00ED42E0" w:rsidRPr="001D19B7" w:rsidRDefault="00ED42E0" w:rsidP="00082EA4">
      <w:pPr>
        <w:rPr>
          <w:rFonts w:cs="Arial"/>
          <w:szCs w:val="22"/>
        </w:rPr>
      </w:pPr>
    </w:p>
    <w:p w14:paraId="051CDB20" w14:textId="77777777" w:rsidR="008401C0" w:rsidRPr="001D19B7" w:rsidRDefault="008401C0">
      <w:pPr>
        <w:pStyle w:val="Pealkiri3"/>
        <w:numPr>
          <w:ilvl w:val="2"/>
          <w:numId w:val="14"/>
        </w:numPr>
        <w:spacing w:before="0" w:after="0"/>
        <w:rPr>
          <w:szCs w:val="22"/>
        </w:rPr>
      </w:pPr>
      <w:bookmarkStart w:id="35" w:name="_Hlk38527515"/>
      <w:bookmarkStart w:id="36" w:name="_Toc223448343"/>
      <w:r w:rsidRPr="001D19B7">
        <w:rPr>
          <w:szCs w:val="22"/>
        </w:rPr>
        <w:t>Mänguväljakud</w:t>
      </w:r>
      <w:bookmarkEnd w:id="35"/>
      <w:bookmarkEnd w:id="36"/>
    </w:p>
    <w:p w14:paraId="3F0F148C" w14:textId="0F282D92" w:rsidR="00240699" w:rsidRPr="001D19B7" w:rsidRDefault="008401C0" w:rsidP="00082EA4">
      <w:pPr>
        <w:rPr>
          <w:rFonts w:cs="Arial"/>
          <w:szCs w:val="22"/>
        </w:rPr>
      </w:pPr>
      <w:r w:rsidRPr="001D19B7">
        <w:rPr>
          <w:rFonts w:cs="Arial"/>
          <w:szCs w:val="22"/>
        </w:rPr>
        <w:t xml:space="preserve">Põhijoonisel on näidatud mänguväljakute soovituslik asukoht. </w:t>
      </w:r>
      <w:r w:rsidR="00240699" w:rsidRPr="001D19B7">
        <w:rPr>
          <w:rFonts w:cs="Arial"/>
          <w:szCs w:val="22"/>
        </w:rPr>
        <w:t xml:space="preserve">Mänguväljakute asukohad on planeeringualal kavandatud </w:t>
      </w:r>
      <w:r w:rsidR="00571EFC" w:rsidRPr="001D19B7">
        <w:rPr>
          <w:rFonts w:cs="Arial"/>
          <w:szCs w:val="22"/>
        </w:rPr>
        <w:t xml:space="preserve">kahe </w:t>
      </w:r>
      <w:r w:rsidR="00240699" w:rsidRPr="001D19B7">
        <w:rPr>
          <w:rFonts w:cs="Arial"/>
          <w:szCs w:val="22"/>
        </w:rPr>
        <w:t>korterelamu</w:t>
      </w:r>
      <w:r w:rsidR="00571EFC" w:rsidRPr="001D19B7">
        <w:rPr>
          <w:rFonts w:cs="Arial"/>
          <w:szCs w:val="22"/>
        </w:rPr>
        <w:t xml:space="preserve"> ühisele</w:t>
      </w:r>
      <w:r w:rsidR="00240699" w:rsidRPr="001D19B7">
        <w:rPr>
          <w:rFonts w:cs="Arial"/>
          <w:szCs w:val="22"/>
        </w:rPr>
        <w:t xml:space="preserve"> </w:t>
      </w:r>
      <w:r w:rsidR="00571EFC" w:rsidRPr="001D19B7">
        <w:rPr>
          <w:rFonts w:cs="Arial"/>
          <w:szCs w:val="22"/>
        </w:rPr>
        <w:t>hoovialale</w:t>
      </w:r>
      <w:r w:rsidR="003F5795" w:rsidRPr="001D19B7">
        <w:rPr>
          <w:rFonts w:cs="Arial"/>
          <w:szCs w:val="22"/>
        </w:rPr>
        <w:t>.</w:t>
      </w:r>
      <w:r w:rsidRPr="001D19B7">
        <w:rPr>
          <w:rFonts w:cs="Arial"/>
          <w:szCs w:val="22"/>
        </w:rPr>
        <w:t xml:space="preserve"> </w:t>
      </w:r>
      <w:r w:rsidR="00BA4901" w:rsidRPr="001D19B7">
        <w:rPr>
          <w:rFonts w:cs="Arial"/>
          <w:szCs w:val="22"/>
        </w:rPr>
        <w:t>Näha tuleb ette erinevatele</w:t>
      </w:r>
      <w:r w:rsidRPr="001D19B7">
        <w:rPr>
          <w:rFonts w:cs="Arial"/>
          <w:szCs w:val="22"/>
        </w:rPr>
        <w:t xml:space="preserve"> vanusegruppidele mõeldud </w:t>
      </w:r>
      <w:r w:rsidR="00FF640B" w:rsidRPr="001D19B7">
        <w:rPr>
          <w:rFonts w:cs="Arial"/>
          <w:szCs w:val="22"/>
        </w:rPr>
        <w:t>vabaajaveetmise võimalused.</w:t>
      </w:r>
      <w:r w:rsidR="00951B7D" w:rsidRPr="001D19B7">
        <w:rPr>
          <w:rFonts w:cs="Arial"/>
          <w:szCs w:val="22"/>
        </w:rPr>
        <w:t xml:space="preserve"> Väikelaste mängualade ümber on lubatud rajada 1</w:t>
      </w:r>
      <w:r w:rsidR="00340A88" w:rsidRPr="001D19B7">
        <w:rPr>
          <w:rFonts w:cs="Arial"/>
          <w:szCs w:val="22"/>
        </w:rPr>
        <w:t>-</w:t>
      </w:r>
      <w:r w:rsidR="00951B7D" w:rsidRPr="001D19B7">
        <w:rPr>
          <w:rFonts w:cs="Arial"/>
          <w:szCs w:val="22"/>
        </w:rPr>
        <w:t>meetrine võrkpiire.</w:t>
      </w:r>
    </w:p>
    <w:p w14:paraId="409401FF" w14:textId="77777777" w:rsidR="00AD18A8" w:rsidRPr="001D19B7" w:rsidRDefault="00ED42E0" w:rsidP="00082EA4">
      <w:pPr>
        <w:rPr>
          <w:rFonts w:cs="Arial"/>
          <w:szCs w:val="22"/>
        </w:rPr>
      </w:pPr>
      <w:r w:rsidRPr="001D19B7">
        <w:rPr>
          <w:rFonts w:cs="Arial"/>
          <w:szCs w:val="22"/>
        </w:rPr>
        <w:t>Mänguväljakute lahendus ja asukoh</w:t>
      </w:r>
      <w:r w:rsidR="00FF640B" w:rsidRPr="001D19B7">
        <w:rPr>
          <w:rFonts w:cs="Arial"/>
          <w:szCs w:val="22"/>
        </w:rPr>
        <w:t>ad antakse haljastusprojektiga.</w:t>
      </w:r>
    </w:p>
    <w:p w14:paraId="091D63E3" w14:textId="77777777" w:rsidR="00ED42E0" w:rsidRPr="001D19B7" w:rsidRDefault="00ED42E0" w:rsidP="00082EA4">
      <w:pPr>
        <w:rPr>
          <w:rFonts w:cs="Arial"/>
          <w:szCs w:val="22"/>
        </w:rPr>
      </w:pPr>
    </w:p>
    <w:p w14:paraId="2493A1A9" w14:textId="6F0B747B" w:rsidR="002B2C21" w:rsidRPr="001D19B7" w:rsidRDefault="00C9624A">
      <w:pPr>
        <w:pStyle w:val="Pealkiri2"/>
        <w:numPr>
          <w:ilvl w:val="1"/>
          <w:numId w:val="11"/>
        </w:numPr>
        <w:spacing w:before="0" w:after="0"/>
        <w:ind w:left="437" w:hanging="437"/>
        <w:rPr>
          <w:i w:val="0"/>
          <w:sz w:val="22"/>
          <w:szCs w:val="22"/>
        </w:rPr>
      </w:pPr>
      <w:bookmarkStart w:id="37" w:name="_Toc526471222"/>
      <w:bookmarkStart w:id="38" w:name="_Hlk136881833"/>
      <w:bookmarkStart w:id="39" w:name="_Toc223448344"/>
      <w:r w:rsidRPr="001D19B7">
        <w:rPr>
          <w:i w:val="0"/>
          <w:sz w:val="22"/>
          <w:szCs w:val="22"/>
        </w:rPr>
        <w:t>T</w:t>
      </w:r>
      <w:r w:rsidR="00AD18A8" w:rsidRPr="001D19B7">
        <w:rPr>
          <w:i w:val="0"/>
          <w:sz w:val="22"/>
          <w:szCs w:val="22"/>
        </w:rPr>
        <w:t xml:space="preserve">änavate </w:t>
      </w:r>
      <w:r w:rsidR="00F4568B" w:rsidRPr="001D19B7">
        <w:rPr>
          <w:i w:val="0"/>
          <w:sz w:val="22"/>
          <w:szCs w:val="22"/>
        </w:rPr>
        <w:t>maa-alad, liikluskorraldus ja parkimise korraldamise põhimõtted, sh parkimiskohtade vajaduse arvutus</w:t>
      </w:r>
      <w:bookmarkEnd w:id="37"/>
      <w:bookmarkEnd w:id="38"/>
      <w:bookmarkEnd w:id="39"/>
    </w:p>
    <w:p w14:paraId="4EAD9507" w14:textId="279C1F81" w:rsidR="00240607" w:rsidRPr="001D19B7" w:rsidRDefault="00240607" w:rsidP="00082EA4">
      <w:pPr>
        <w:rPr>
          <w:rFonts w:cs="Arial"/>
          <w:szCs w:val="22"/>
        </w:rPr>
      </w:pPr>
      <w:r w:rsidRPr="001D19B7">
        <w:rPr>
          <w:rFonts w:cs="Arial"/>
          <w:szCs w:val="22"/>
        </w:rPr>
        <w:t>Planeeritavale alale jäävad osaliselt kaks transpordimaa s</w:t>
      </w:r>
      <w:r w:rsidR="008C73C5" w:rsidRPr="001D19B7">
        <w:rPr>
          <w:rFonts w:cs="Arial"/>
          <w:szCs w:val="22"/>
        </w:rPr>
        <w:t>ihtotstarbega kinnistut: Paldiski m</w:t>
      </w:r>
      <w:r w:rsidR="0066771C" w:rsidRPr="001D19B7">
        <w:rPr>
          <w:rFonts w:cs="Arial"/>
          <w:szCs w:val="22"/>
        </w:rPr>
        <w:t>aantee</w:t>
      </w:r>
      <w:r w:rsidR="008C73C5" w:rsidRPr="001D19B7">
        <w:rPr>
          <w:rFonts w:cs="Arial"/>
          <w:szCs w:val="22"/>
        </w:rPr>
        <w:t xml:space="preserve"> T37 (katastritunnus 78406:601:0047)</w:t>
      </w:r>
      <w:r w:rsidRPr="001D19B7">
        <w:rPr>
          <w:rFonts w:cs="Arial"/>
          <w:szCs w:val="22"/>
        </w:rPr>
        <w:t xml:space="preserve"> ja </w:t>
      </w:r>
      <w:r w:rsidR="008C73C5" w:rsidRPr="001D19B7">
        <w:rPr>
          <w:rFonts w:cs="Arial"/>
          <w:szCs w:val="22"/>
        </w:rPr>
        <w:t>Paldiski m</w:t>
      </w:r>
      <w:r w:rsidR="0066771C" w:rsidRPr="001D19B7">
        <w:rPr>
          <w:rFonts w:cs="Arial"/>
          <w:szCs w:val="22"/>
        </w:rPr>
        <w:t>aantee</w:t>
      </w:r>
      <w:r w:rsidR="008C73C5" w:rsidRPr="001D19B7">
        <w:rPr>
          <w:rFonts w:cs="Arial"/>
          <w:szCs w:val="22"/>
        </w:rPr>
        <w:t xml:space="preserve"> T38 (katastritunnus 78406:602:0006)</w:t>
      </w:r>
      <w:r w:rsidRPr="001D19B7">
        <w:rPr>
          <w:rFonts w:cs="Arial"/>
          <w:szCs w:val="22"/>
        </w:rPr>
        <w:t>.</w:t>
      </w:r>
      <w:r w:rsidR="003E48BE" w:rsidRPr="001D19B7">
        <w:rPr>
          <w:rFonts w:cs="Arial"/>
          <w:szCs w:val="22"/>
        </w:rPr>
        <w:t xml:space="preserve"> </w:t>
      </w:r>
      <w:r w:rsidR="008C73C5" w:rsidRPr="001D19B7">
        <w:rPr>
          <w:rFonts w:cs="Arial"/>
          <w:szCs w:val="22"/>
        </w:rPr>
        <w:t>Paldiski maantee on kahesuunaline põhimaantee, kus sõidusuundade vahel, kõnni- ja kergliiklusteede vahel on haljasribad, kohati kõrghaljastusega.</w:t>
      </w:r>
    </w:p>
    <w:p w14:paraId="743B1611" w14:textId="2373AC0C" w:rsidR="0066771C" w:rsidRPr="001D19B7" w:rsidRDefault="0065389B" w:rsidP="00082EA4">
      <w:pPr>
        <w:rPr>
          <w:rFonts w:cs="Arial"/>
          <w:szCs w:val="22"/>
        </w:rPr>
      </w:pPr>
      <w:r w:rsidRPr="001D19B7">
        <w:rPr>
          <w:rFonts w:cs="Arial"/>
          <w:szCs w:val="22"/>
        </w:rPr>
        <w:t xml:space="preserve">Paldiski maantee </w:t>
      </w:r>
      <w:r w:rsidR="00571EFC" w:rsidRPr="001D19B7">
        <w:rPr>
          <w:rFonts w:cs="Arial"/>
          <w:szCs w:val="22"/>
        </w:rPr>
        <w:t>äärne olemasolev kergliiklustee on ette nähtud likvideerida</w:t>
      </w:r>
      <w:r w:rsidR="00893BE0" w:rsidRPr="001D19B7">
        <w:rPr>
          <w:rFonts w:cs="Arial"/>
          <w:szCs w:val="22"/>
        </w:rPr>
        <w:t xml:space="preserve"> planeeringuala ulatuses</w:t>
      </w:r>
      <w:r w:rsidR="00571EFC" w:rsidRPr="001D19B7">
        <w:rPr>
          <w:rFonts w:cs="Arial"/>
          <w:szCs w:val="22"/>
        </w:rPr>
        <w:t>. Kergliiklustee asemele on kavandatud bussi sõidurida ja sõidurida parempöördeks planeeringualale. Bussi sõiduraja kõrvale on planeeritus uus 3,0 m laiune kergliiklustee.</w:t>
      </w:r>
    </w:p>
    <w:p w14:paraId="19CA72EE" w14:textId="4F4FD8A6" w:rsidR="005B5B0A" w:rsidRPr="001D19B7" w:rsidRDefault="00EE47E9" w:rsidP="00082EA4">
      <w:pPr>
        <w:rPr>
          <w:rFonts w:cs="Arial"/>
          <w:szCs w:val="22"/>
        </w:rPr>
      </w:pPr>
      <w:r w:rsidRPr="001D19B7">
        <w:rPr>
          <w:rFonts w:cs="Arial"/>
          <w:szCs w:val="22"/>
        </w:rPr>
        <w:t>Detailplaneering</w:t>
      </w:r>
      <w:r w:rsidR="008C73C5" w:rsidRPr="001D19B7">
        <w:rPr>
          <w:rFonts w:cs="Arial"/>
          <w:szCs w:val="22"/>
        </w:rPr>
        <w:t>u</w:t>
      </w:r>
      <w:r w:rsidRPr="001D19B7">
        <w:rPr>
          <w:rFonts w:cs="Arial"/>
          <w:szCs w:val="22"/>
        </w:rPr>
        <w:t xml:space="preserve"> lahendus näeb ette transpordimaa sihtotstarbega</w:t>
      </w:r>
      <w:r w:rsidR="005B5B0A" w:rsidRPr="001D19B7">
        <w:rPr>
          <w:rFonts w:cs="Arial"/>
          <w:szCs w:val="22"/>
        </w:rPr>
        <w:t xml:space="preserve"> krun</w:t>
      </w:r>
      <w:r w:rsidR="00893BE0" w:rsidRPr="001D19B7">
        <w:rPr>
          <w:rFonts w:cs="Arial"/>
          <w:szCs w:val="22"/>
        </w:rPr>
        <w:t>t</w:t>
      </w:r>
      <w:r w:rsidR="005B5B0A" w:rsidRPr="001D19B7">
        <w:rPr>
          <w:rFonts w:cs="Arial"/>
          <w:szCs w:val="22"/>
        </w:rPr>
        <w:t>i</w:t>
      </w:r>
      <w:r w:rsidR="009F16FC" w:rsidRPr="001D19B7">
        <w:rPr>
          <w:rFonts w:cs="Arial"/>
          <w:szCs w:val="22"/>
        </w:rPr>
        <w:t>, kuhu rajatakse juurdesõidutee</w:t>
      </w:r>
      <w:r w:rsidR="00913529" w:rsidRPr="001D19B7">
        <w:rPr>
          <w:rFonts w:cs="Arial"/>
          <w:szCs w:val="22"/>
        </w:rPr>
        <w:t xml:space="preserve"> </w:t>
      </w:r>
      <w:r w:rsidR="00E11DCC" w:rsidRPr="001D19B7">
        <w:rPr>
          <w:rFonts w:cs="Arial"/>
          <w:szCs w:val="22"/>
        </w:rPr>
        <w:t>kergliiklusteega.</w:t>
      </w:r>
      <w:r w:rsidR="00913529" w:rsidRPr="001D19B7">
        <w:rPr>
          <w:rFonts w:cs="Arial"/>
          <w:szCs w:val="22"/>
        </w:rPr>
        <w:t xml:space="preserve"> Planeeritud juurdesõidutee </w:t>
      </w:r>
      <w:r w:rsidR="009F16FC" w:rsidRPr="001D19B7">
        <w:rPr>
          <w:rFonts w:cs="Arial"/>
          <w:szCs w:val="22"/>
        </w:rPr>
        <w:t>saa</w:t>
      </w:r>
      <w:r w:rsidR="00913529" w:rsidRPr="001D19B7">
        <w:rPr>
          <w:rFonts w:cs="Arial"/>
          <w:szCs w:val="22"/>
        </w:rPr>
        <w:t>b</w:t>
      </w:r>
      <w:r w:rsidR="005B5B0A" w:rsidRPr="001D19B7">
        <w:rPr>
          <w:rFonts w:cs="Arial"/>
          <w:szCs w:val="22"/>
        </w:rPr>
        <w:t xml:space="preserve"> alguse mahasõiduga Paldiski maanteelt. </w:t>
      </w:r>
      <w:r w:rsidR="00186890" w:rsidRPr="001D19B7">
        <w:rPr>
          <w:rFonts w:cs="Arial"/>
          <w:szCs w:val="22"/>
        </w:rPr>
        <w:t>K</w:t>
      </w:r>
      <w:r w:rsidR="005B5B0A" w:rsidRPr="001D19B7">
        <w:rPr>
          <w:rFonts w:cs="Arial"/>
          <w:szCs w:val="22"/>
        </w:rPr>
        <w:t xml:space="preserve">runtidele on kavandatud </w:t>
      </w:r>
      <w:r w:rsidR="00186890" w:rsidRPr="001D19B7">
        <w:rPr>
          <w:rFonts w:cs="Arial"/>
          <w:szCs w:val="22"/>
        </w:rPr>
        <w:t xml:space="preserve">juurdepääs </w:t>
      </w:r>
      <w:r w:rsidR="005B5B0A" w:rsidRPr="001D19B7">
        <w:rPr>
          <w:rFonts w:cs="Arial"/>
          <w:szCs w:val="22"/>
        </w:rPr>
        <w:t>planeeritud</w:t>
      </w:r>
      <w:r w:rsidR="00AB1AD5" w:rsidRPr="001D19B7">
        <w:rPr>
          <w:rFonts w:cs="Arial"/>
          <w:szCs w:val="22"/>
        </w:rPr>
        <w:t xml:space="preserve"> juurdesõiduteelt (Vesiravila tänav</w:t>
      </w:r>
      <w:r w:rsidR="0079632C" w:rsidRPr="001D19B7">
        <w:rPr>
          <w:rFonts w:cs="Arial"/>
          <w:szCs w:val="22"/>
        </w:rPr>
        <w:t>).</w:t>
      </w:r>
      <w:r w:rsidR="00186890" w:rsidRPr="001D19B7">
        <w:rPr>
          <w:rFonts w:cs="Arial"/>
          <w:szCs w:val="22"/>
        </w:rPr>
        <w:t xml:space="preserve"> </w:t>
      </w:r>
    </w:p>
    <w:p w14:paraId="06A7C58B" w14:textId="66010CB0" w:rsidR="003459CE" w:rsidRPr="001D19B7" w:rsidRDefault="008C73C5" w:rsidP="00082EA4">
      <w:pPr>
        <w:rPr>
          <w:rFonts w:cs="Arial"/>
          <w:szCs w:val="22"/>
        </w:rPr>
      </w:pPr>
      <w:r w:rsidRPr="001D19B7">
        <w:rPr>
          <w:rFonts w:cs="Arial"/>
          <w:szCs w:val="22"/>
        </w:rPr>
        <w:t xml:space="preserve">Planeeritud teemaa laius on </w:t>
      </w:r>
      <w:r w:rsidR="0062061A" w:rsidRPr="001D19B7">
        <w:rPr>
          <w:rFonts w:cs="Arial"/>
          <w:szCs w:val="22"/>
        </w:rPr>
        <w:t>16</w:t>
      </w:r>
      <w:r w:rsidR="003E48BE" w:rsidRPr="001D19B7">
        <w:rPr>
          <w:rFonts w:cs="Arial"/>
          <w:szCs w:val="22"/>
        </w:rPr>
        <w:t xml:space="preserve"> </w:t>
      </w:r>
      <w:r w:rsidR="0062061A" w:rsidRPr="001D19B7">
        <w:rPr>
          <w:rFonts w:cs="Arial"/>
          <w:szCs w:val="22"/>
        </w:rPr>
        <w:t>m, mis on naaberkinnistute Paldiski m</w:t>
      </w:r>
      <w:r w:rsidR="0006115C" w:rsidRPr="001D19B7">
        <w:rPr>
          <w:rFonts w:cs="Arial"/>
          <w:szCs w:val="22"/>
        </w:rPr>
        <w:t>nt</w:t>
      </w:r>
      <w:r w:rsidR="0062061A" w:rsidRPr="001D19B7">
        <w:rPr>
          <w:rFonts w:cs="Arial"/>
          <w:szCs w:val="22"/>
        </w:rPr>
        <w:t xml:space="preserve"> 86 ja 86a </w:t>
      </w:r>
      <w:r w:rsidR="00FC6D47" w:rsidRPr="001D19B7">
        <w:rPr>
          <w:rFonts w:cs="Arial"/>
          <w:szCs w:val="22"/>
        </w:rPr>
        <w:t>vahele j</w:t>
      </w:r>
      <w:r w:rsidR="0062061A" w:rsidRPr="001D19B7">
        <w:rPr>
          <w:rFonts w:cs="Arial"/>
          <w:szCs w:val="22"/>
        </w:rPr>
        <w:t>ääva maa-ala laius (kehtestatud Paldiski mnt 82f ja 82d ning neid ümbritseva ala detailplaneeringus (DP 005110) on vaadeldav maa-ala ettenähtud transpordimaa sihtotstarbega krundiks.</w:t>
      </w:r>
    </w:p>
    <w:p w14:paraId="6D5217FF" w14:textId="705601F4" w:rsidR="00351064" w:rsidRPr="001D19B7" w:rsidRDefault="00913529" w:rsidP="00082EA4">
      <w:pPr>
        <w:rPr>
          <w:rFonts w:cs="Arial"/>
          <w:szCs w:val="22"/>
        </w:rPr>
      </w:pPr>
      <w:r w:rsidRPr="001D19B7">
        <w:rPr>
          <w:rFonts w:cs="Arial"/>
          <w:szCs w:val="22"/>
        </w:rPr>
        <w:t xml:space="preserve">Planeeritud Vesiravila tänava äärne </w:t>
      </w:r>
      <w:r w:rsidR="00571EFC" w:rsidRPr="001D19B7">
        <w:rPr>
          <w:rFonts w:cs="Arial"/>
          <w:szCs w:val="22"/>
        </w:rPr>
        <w:t>kergliiklustee</w:t>
      </w:r>
      <w:r w:rsidRPr="001D19B7">
        <w:rPr>
          <w:rFonts w:cs="Arial"/>
          <w:szCs w:val="22"/>
        </w:rPr>
        <w:t xml:space="preserve"> on planeeritud Paldiski maanteelt kuni</w:t>
      </w:r>
      <w:r w:rsidR="00064B24" w:rsidRPr="001D19B7">
        <w:rPr>
          <w:rFonts w:cs="Arial"/>
          <w:szCs w:val="22"/>
        </w:rPr>
        <w:t xml:space="preserve"> naaberkinnistuni Paldiski m</w:t>
      </w:r>
      <w:r w:rsidR="0006115C" w:rsidRPr="001D19B7">
        <w:rPr>
          <w:rFonts w:cs="Arial"/>
          <w:szCs w:val="22"/>
        </w:rPr>
        <w:t>nt</w:t>
      </w:r>
      <w:r w:rsidR="00064B24" w:rsidRPr="001D19B7">
        <w:rPr>
          <w:rFonts w:cs="Arial"/>
          <w:szCs w:val="22"/>
        </w:rPr>
        <w:t xml:space="preserve"> 82</w:t>
      </w:r>
      <w:r w:rsidR="0079632C" w:rsidRPr="001D19B7">
        <w:rPr>
          <w:rFonts w:cs="Arial"/>
          <w:szCs w:val="22"/>
        </w:rPr>
        <w:t>.</w:t>
      </w:r>
      <w:r w:rsidR="00351064" w:rsidRPr="001D19B7">
        <w:rPr>
          <w:rFonts w:cs="Arial"/>
          <w:szCs w:val="22"/>
        </w:rPr>
        <w:t xml:space="preserve"> </w:t>
      </w:r>
      <w:r w:rsidR="005B67DF" w:rsidRPr="001D19B7">
        <w:rPr>
          <w:rFonts w:cs="Arial"/>
          <w:szCs w:val="22"/>
        </w:rPr>
        <w:t>Krundile pos nr 3 planeeritud</w:t>
      </w:r>
      <w:r w:rsidR="0072725A" w:rsidRPr="001D19B7">
        <w:rPr>
          <w:rFonts w:cs="Arial"/>
          <w:szCs w:val="22"/>
        </w:rPr>
        <w:t xml:space="preserve"> valgustatud</w:t>
      </w:r>
      <w:r w:rsidR="005B67DF" w:rsidRPr="001D19B7">
        <w:rPr>
          <w:rFonts w:cs="Arial"/>
          <w:szCs w:val="22"/>
        </w:rPr>
        <w:t xml:space="preserve"> </w:t>
      </w:r>
      <w:r w:rsidR="00571EFC" w:rsidRPr="001D19B7">
        <w:rPr>
          <w:rFonts w:cs="Arial"/>
          <w:szCs w:val="22"/>
        </w:rPr>
        <w:t>kergliiklustee</w:t>
      </w:r>
      <w:r w:rsidR="005B67DF" w:rsidRPr="001D19B7">
        <w:rPr>
          <w:rFonts w:cs="Arial"/>
          <w:szCs w:val="22"/>
        </w:rPr>
        <w:t xml:space="preserve"> ühendatakse planeeritud </w:t>
      </w:r>
      <w:r w:rsidR="00F03052" w:rsidRPr="001D19B7">
        <w:rPr>
          <w:rFonts w:cs="Arial"/>
          <w:szCs w:val="22"/>
        </w:rPr>
        <w:t xml:space="preserve">valgustatud </w:t>
      </w:r>
      <w:r w:rsidR="005B67DF" w:rsidRPr="001D19B7">
        <w:rPr>
          <w:rFonts w:cs="Arial"/>
          <w:szCs w:val="22"/>
        </w:rPr>
        <w:t>kergliiklusteega, mis viib rannapromenaadini. Kergliiklustee laiuseks on ette nähtud 3</w:t>
      </w:r>
      <w:r w:rsidR="00571EFC" w:rsidRPr="001D19B7">
        <w:rPr>
          <w:rFonts w:cs="Arial"/>
          <w:szCs w:val="22"/>
        </w:rPr>
        <w:t>,0</w:t>
      </w:r>
      <w:r w:rsidR="005B67DF" w:rsidRPr="001D19B7">
        <w:rPr>
          <w:rFonts w:cs="Arial"/>
          <w:szCs w:val="22"/>
        </w:rPr>
        <w:t xml:space="preserve"> meetrit. P</w:t>
      </w:r>
      <w:r w:rsidR="006114F7" w:rsidRPr="001D19B7">
        <w:rPr>
          <w:rFonts w:cs="Arial"/>
          <w:szCs w:val="22"/>
        </w:rPr>
        <w:t xml:space="preserve">laneeritud </w:t>
      </w:r>
      <w:r w:rsidR="00351064" w:rsidRPr="001D19B7">
        <w:rPr>
          <w:rFonts w:cs="Arial"/>
          <w:szCs w:val="22"/>
        </w:rPr>
        <w:t>äri- ja elamumaa katastriüksuste juurdepääsu</w:t>
      </w:r>
      <w:r w:rsidR="006114F7" w:rsidRPr="001D19B7">
        <w:rPr>
          <w:rFonts w:cs="Arial"/>
          <w:szCs w:val="22"/>
        </w:rPr>
        <w:t>l</w:t>
      </w:r>
      <w:r w:rsidR="005B67DF" w:rsidRPr="001D19B7">
        <w:rPr>
          <w:rFonts w:cs="Arial"/>
          <w:szCs w:val="22"/>
        </w:rPr>
        <w:t xml:space="preserve"> tuleb kavandada alla lastud äärekividega kõnnitee.</w:t>
      </w:r>
    </w:p>
    <w:p w14:paraId="016F7BD0" w14:textId="6C136FD5" w:rsidR="000F65B9" w:rsidRPr="001D19B7" w:rsidRDefault="00893BE0" w:rsidP="00082EA4">
      <w:pPr>
        <w:rPr>
          <w:rFonts w:cs="Arial"/>
          <w:szCs w:val="22"/>
        </w:rPr>
      </w:pPr>
      <w:r w:rsidRPr="001D19B7">
        <w:rPr>
          <w:rFonts w:cs="Arial"/>
          <w:szCs w:val="22"/>
        </w:rPr>
        <w:t xml:space="preserve">Juurdepääsud äri- ja elamumaa kruntidele on võimalus lahendada kahte moodi. Ühe variandina on </w:t>
      </w:r>
      <w:r w:rsidR="003A1F84" w:rsidRPr="001D19B7">
        <w:rPr>
          <w:rFonts w:cs="Arial"/>
          <w:szCs w:val="22"/>
        </w:rPr>
        <w:t>võimalus mõlemale krundile ette näha isiklik sissesõit parkimiskorrusele. Sellisel juhul on parkimiskorrus kahe krundi vahel eraldatud tulemüüriga. Teise variandina on võimalus lahendada juurdepääs ühise sissesõiduna parkimiskorrusele krundilt pos nr 1. Sellisel juhul on kahel krundil ühine parkimiskorrus. Täpne lahendus selgub ehitusprojekti koostamisel. Võimalikud juurdepääsud kruntidele on näidatud joonisel AS-02 Põhijoonis.</w:t>
      </w:r>
    </w:p>
    <w:p w14:paraId="5BFBFB1C" w14:textId="63190C3C" w:rsidR="009501C4" w:rsidRPr="001D19B7" w:rsidRDefault="000F65B9" w:rsidP="00082EA4">
      <w:pPr>
        <w:rPr>
          <w:rFonts w:cs="Arial"/>
          <w:szCs w:val="22"/>
        </w:rPr>
      </w:pPr>
      <w:r w:rsidRPr="001D19B7">
        <w:rPr>
          <w:rFonts w:cs="Arial"/>
          <w:szCs w:val="22"/>
        </w:rPr>
        <w:t xml:space="preserve">Pos </w:t>
      </w:r>
      <w:r w:rsidR="00DE4FF5" w:rsidRPr="001D19B7">
        <w:rPr>
          <w:rFonts w:cs="Arial"/>
          <w:szCs w:val="22"/>
        </w:rPr>
        <w:t xml:space="preserve">nr </w:t>
      </w:r>
      <w:r w:rsidRPr="001D19B7">
        <w:rPr>
          <w:rFonts w:cs="Arial"/>
          <w:szCs w:val="22"/>
        </w:rPr>
        <w:t xml:space="preserve">3 on planeeritud avalikuks kasutamiseks </w:t>
      </w:r>
      <w:r w:rsidR="00DE4FF5" w:rsidRPr="001D19B7">
        <w:rPr>
          <w:rFonts w:cs="Arial"/>
          <w:szCs w:val="22"/>
        </w:rPr>
        <w:t xml:space="preserve">ja </w:t>
      </w:r>
      <w:r w:rsidRPr="001D19B7">
        <w:rPr>
          <w:rFonts w:cs="Arial"/>
          <w:szCs w:val="22"/>
        </w:rPr>
        <w:t>tasuta võõrandada Tallinna linnale. Vajadusel sõlmida isiklik kasutusõigus planeeritud kergliiklusteele Vesiravila tänavast rannapromenaadi</w:t>
      </w:r>
      <w:r w:rsidR="00DE4FF5" w:rsidRPr="001D19B7">
        <w:rPr>
          <w:rFonts w:cs="Arial"/>
          <w:szCs w:val="22"/>
        </w:rPr>
        <w:t>ni</w:t>
      </w:r>
      <w:r w:rsidRPr="001D19B7">
        <w:rPr>
          <w:rFonts w:cs="Arial"/>
          <w:szCs w:val="22"/>
        </w:rPr>
        <w:t>.</w:t>
      </w:r>
    </w:p>
    <w:p w14:paraId="055380E9" w14:textId="77777777" w:rsidR="001C7042" w:rsidRPr="001D19B7" w:rsidRDefault="001C7042" w:rsidP="001C7042">
      <w:pPr>
        <w:rPr>
          <w:rFonts w:cs="Arial"/>
          <w:szCs w:val="22"/>
        </w:rPr>
      </w:pPr>
      <w:r w:rsidRPr="001D19B7">
        <w:rPr>
          <w:rFonts w:cs="Arial"/>
          <w:szCs w:val="22"/>
        </w:rPr>
        <w:t>Liikluskorralduse planeerimisel on arvestatud Tallinna Linnavalitsuse korraldusega nr 723, 29.07.2025 Tallinna parkimisnormatiivi kinnitamine ja Eesti standard EVS 843:2016 nõudeid.</w:t>
      </w:r>
    </w:p>
    <w:p w14:paraId="792EFA33" w14:textId="2CC57C2C" w:rsidR="009501C4" w:rsidRPr="001D19B7" w:rsidRDefault="009501C4" w:rsidP="009501C4">
      <w:pPr>
        <w:rPr>
          <w:rFonts w:cs="Arial"/>
          <w:szCs w:val="22"/>
        </w:rPr>
      </w:pPr>
      <w:r w:rsidRPr="001D19B7">
        <w:rPr>
          <w:rFonts w:cs="Arial"/>
          <w:szCs w:val="22"/>
        </w:rPr>
        <w:t>Planeeritavale alale on kokku planeeritud parkimiskohti 11</w:t>
      </w:r>
      <w:r w:rsidR="0083344C" w:rsidRPr="001D19B7">
        <w:rPr>
          <w:rFonts w:cs="Arial"/>
          <w:szCs w:val="22"/>
        </w:rPr>
        <w:t>6</w:t>
      </w:r>
      <w:r w:rsidRPr="001D19B7">
        <w:rPr>
          <w:rFonts w:cs="Arial"/>
          <w:szCs w:val="22"/>
        </w:rPr>
        <w:t xml:space="preserve">. </w:t>
      </w:r>
      <w:r w:rsidR="003A1F84" w:rsidRPr="001D19B7">
        <w:rPr>
          <w:rFonts w:cs="Arial"/>
          <w:szCs w:val="22"/>
        </w:rPr>
        <w:t>Parkimiskohad on planeeritud suuremas osas maa-alusesse parklasse. Külaliste parkimiskohad on planeeritud transpordimaale pos nr 3.</w:t>
      </w:r>
    </w:p>
    <w:p w14:paraId="74E1D0B6" w14:textId="4D38C4EF" w:rsidR="001C7042" w:rsidRPr="001D19B7" w:rsidRDefault="001C7042" w:rsidP="009501C4">
      <w:pPr>
        <w:rPr>
          <w:rFonts w:cs="Arial"/>
          <w:szCs w:val="22"/>
        </w:rPr>
      </w:pPr>
      <w:r w:rsidRPr="001D19B7">
        <w:rPr>
          <w:rFonts w:cs="Arial"/>
          <w:szCs w:val="22"/>
        </w:rPr>
        <w:t xml:space="preserve">Tallinna parkimisnormatiivi kohaselt asub planeeringuala kollases parkimistsoonis, mille normatiiv on </w:t>
      </w:r>
      <w:proofErr w:type="spellStart"/>
      <w:r w:rsidRPr="001D19B7">
        <w:rPr>
          <w:rFonts w:cs="Arial"/>
          <w:szCs w:val="22"/>
        </w:rPr>
        <w:t>sb</w:t>
      </w:r>
      <w:proofErr w:type="spellEnd"/>
      <w:r w:rsidRPr="001D19B7">
        <w:rPr>
          <w:rFonts w:cs="Arial"/>
          <w:szCs w:val="22"/>
        </w:rPr>
        <w:t>/120</w:t>
      </w:r>
      <w:r w:rsidR="0013261F" w:rsidRPr="001D19B7">
        <w:rPr>
          <w:rFonts w:cs="Arial"/>
          <w:szCs w:val="22"/>
        </w:rPr>
        <w:t xml:space="preserve"> </w:t>
      </w:r>
      <w:r w:rsidRPr="001D19B7">
        <w:rPr>
          <w:rFonts w:cs="Arial"/>
          <w:szCs w:val="22"/>
        </w:rPr>
        <w:t>–</w:t>
      </w:r>
      <w:r w:rsidR="0013261F" w:rsidRPr="001D19B7">
        <w:rPr>
          <w:rFonts w:cs="Arial"/>
          <w:szCs w:val="22"/>
        </w:rPr>
        <w:t xml:space="preserve"> </w:t>
      </w:r>
      <w:proofErr w:type="spellStart"/>
      <w:r w:rsidRPr="001D19B7">
        <w:rPr>
          <w:rFonts w:cs="Arial"/>
          <w:szCs w:val="22"/>
        </w:rPr>
        <w:t>sb</w:t>
      </w:r>
      <w:proofErr w:type="spellEnd"/>
      <w:r w:rsidRPr="001D19B7">
        <w:rPr>
          <w:rFonts w:cs="Arial"/>
          <w:szCs w:val="22"/>
        </w:rPr>
        <w:t>/60. Planeeringus rakendatakse parkimiskohtade arvu vähendamise argumen</w:t>
      </w:r>
      <w:r w:rsidR="00970834" w:rsidRPr="001D19B7">
        <w:rPr>
          <w:rFonts w:cs="Arial"/>
          <w:szCs w:val="22"/>
        </w:rPr>
        <w:t>ti</w:t>
      </w:r>
      <w:r w:rsidRPr="001D19B7">
        <w:rPr>
          <w:rFonts w:cs="Arial"/>
          <w:szCs w:val="22"/>
        </w:rPr>
        <w:t xml:space="preserve"> vastavalt Tallinna parkimisnormatiivi lisale 3.</w:t>
      </w:r>
    </w:p>
    <w:p w14:paraId="776D5368" w14:textId="77777777" w:rsidR="001C7042" w:rsidRPr="001D19B7" w:rsidRDefault="001C7042" w:rsidP="009501C4">
      <w:pPr>
        <w:rPr>
          <w:rFonts w:cs="Arial"/>
          <w:szCs w:val="22"/>
        </w:rPr>
      </w:pPr>
    </w:p>
    <w:p w14:paraId="08288B06" w14:textId="40F3370D" w:rsidR="001C7042" w:rsidRPr="001D19B7" w:rsidRDefault="001C7042" w:rsidP="001C7042">
      <w:pPr>
        <w:rPr>
          <w:rFonts w:cs="Arial"/>
          <w:b/>
          <w:bCs/>
          <w:szCs w:val="22"/>
        </w:rPr>
      </w:pPr>
      <w:r w:rsidRPr="001D19B7">
        <w:rPr>
          <w:rFonts w:cs="Arial"/>
          <w:b/>
          <w:bCs/>
          <w:szCs w:val="22"/>
        </w:rPr>
        <w:t>Parkimiskohtade vähendamise argumen</w:t>
      </w:r>
      <w:r w:rsidR="00970834" w:rsidRPr="001D19B7">
        <w:rPr>
          <w:rFonts w:cs="Arial"/>
          <w:b/>
          <w:bCs/>
          <w:szCs w:val="22"/>
        </w:rPr>
        <w:t>t</w:t>
      </w:r>
      <w:r w:rsidRPr="001D19B7">
        <w:rPr>
          <w:rFonts w:cs="Arial"/>
          <w:b/>
          <w:bCs/>
          <w:szCs w:val="22"/>
        </w:rPr>
        <w:t>:</w:t>
      </w:r>
    </w:p>
    <w:p w14:paraId="166A0926" w14:textId="66DF2A0B" w:rsidR="001C7042" w:rsidRPr="001D19B7" w:rsidRDefault="001C7042" w:rsidP="001C7042">
      <w:pPr>
        <w:numPr>
          <w:ilvl w:val="0"/>
          <w:numId w:val="29"/>
        </w:numPr>
        <w:tabs>
          <w:tab w:val="clear" w:pos="720"/>
        </w:tabs>
        <w:ind w:left="284" w:hanging="218"/>
        <w:rPr>
          <w:rFonts w:cs="Arial"/>
          <w:szCs w:val="22"/>
        </w:rPr>
      </w:pPr>
      <w:r w:rsidRPr="001D19B7">
        <w:rPr>
          <w:rFonts w:cs="Arial"/>
          <w:szCs w:val="22"/>
        </w:rPr>
        <w:t>tagatud on hea ühistranspordi kättesaadavus – 25%.</w:t>
      </w:r>
    </w:p>
    <w:p w14:paraId="00D50B8B" w14:textId="77777777" w:rsidR="001C7042" w:rsidRPr="001D19B7" w:rsidRDefault="001C7042" w:rsidP="009501C4">
      <w:pPr>
        <w:rPr>
          <w:rFonts w:cs="Arial"/>
          <w:szCs w:val="22"/>
        </w:rPr>
      </w:pPr>
    </w:p>
    <w:p w14:paraId="5235D3A0" w14:textId="25E0E0A4" w:rsidR="001C7042" w:rsidRPr="001D19B7" w:rsidRDefault="001C7042" w:rsidP="001C7042">
      <w:pPr>
        <w:rPr>
          <w:rFonts w:cs="Arial"/>
          <w:szCs w:val="22"/>
        </w:rPr>
      </w:pPr>
      <w:r w:rsidRPr="001D19B7">
        <w:rPr>
          <w:rFonts w:cs="Arial"/>
          <w:szCs w:val="22"/>
        </w:rPr>
        <w:t xml:space="preserve">Argumentide rakendamisest tulenevalt on parkimiskohtade vajadus </w:t>
      </w:r>
      <w:proofErr w:type="spellStart"/>
      <w:r w:rsidRPr="001D19B7">
        <w:rPr>
          <w:rFonts w:cs="Arial"/>
          <w:szCs w:val="22"/>
        </w:rPr>
        <w:t>Sb</w:t>
      </w:r>
      <w:proofErr w:type="spellEnd"/>
      <w:r w:rsidRPr="001D19B7">
        <w:rPr>
          <w:rFonts w:cs="Arial"/>
          <w:szCs w:val="22"/>
        </w:rPr>
        <w:t>/90.</w:t>
      </w:r>
    </w:p>
    <w:p w14:paraId="5A30681C" w14:textId="77777777" w:rsidR="002432E0" w:rsidRPr="001D19B7" w:rsidRDefault="002432E0" w:rsidP="009501C4">
      <w:pPr>
        <w:rPr>
          <w:rFonts w:cs="Arial"/>
          <w:szCs w:val="22"/>
        </w:rPr>
      </w:pPr>
    </w:p>
    <w:p w14:paraId="4DF9B910" w14:textId="77777777" w:rsidR="009501C4" w:rsidRPr="001D19B7" w:rsidRDefault="009501C4" w:rsidP="002432E0">
      <w:pPr>
        <w:pStyle w:val="Pealdis"/>
        <w:spacing w:after="0"/>
        <w:rPr>
          <w:rFonts w:cs="Arial"/>
          <w:b/>
          <w:i w:val="0"/>
          <w:iCs w:val="0"/>
          <w:color w:val="auto"/>
          <w:szCs w:val="22"/>
        </w:rPr>
      </w:pPr>
      <w:r w:rsidRPr="001D19B7">
        <w:rPr>
          <w:color w:val="auto"/>
        </w:rPr>
        <w:t>Detailplaneeringuga ettenähtud parkimiskohtade arvutus (Tallinna parkimiskohtade arvu normid):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32"/>
        <w:gridCol w:w="1984"/>
        <w:gridCol w:w="2395"/>
        <w:gridCol w:w="2552"/>
      </w:tblGrid>
      <w:tr w:rsidR="009501C4" w:rsidRPr="001D19B7" w14:paraId="67D0AE42" w14:textId="77777777" w:rsidTr="00650CD0">
        <w:trPr>
          <w:trHeight w:val="350"/>
          <w:tblHeader/>
        </w:trPr>
        <w:tc>
          <w:tcPr>
            <w:tcW w:w="620" w:type="dxa"/>
            <w:vMerge w:val="restart"/>
            <w:tcBorders>
              <w:top w:val="single" w:sz="12" w:space="0" w:color="auto"/>
              <w:left w:val="single" w:sz="12" w:space="0" w:color="auto"/>
            </w:tcBorders>
            <w:vAlign w:val="center"/>
          </w:tcPr>
          <w:p w14:paraId="1A8D699C" w14:textId="77777777" w:rsidR="009501C4" w:rsidRPr="001D19B7" w:rsidRDefault="009501C4" w:rsidP="001745B2">
            <w:pPr>
              <w:jc w:val="center"/>
              <w:rPr>
                <w:rFonts w:cs="Arial"/>
                <w:b/>
                <w:szCs w:val="22"/>
              </w:rPr>
            </w:pPr>
            <w:r w:rsidRPr="001D19B7">
              <w:rPr>
                <w:rFonts w:cs="Arial"/>
                <w:b/>
                <w:szCs w:val="22"/>
              </w:rPr>
              <w:t>Pos</w:t>
            </w:r>
          </w:p>
        </w:tc>
        <w:tc>
          <w:tcPr>
            <w:tcW w:w="1932" w:type="dxa"/>
            <w:vMerge w:val="restart"/>
            <w:tcBorders>
              <w:top w:val="single" w:sz="12" w:space="0" w:color="auto"/>
            </w:tcBorders>
            <w:vAlign w:val="center"/>
          </w:tcPr>
          <w:p w14:paraId="6C2790A4" w14:textId="77777777" w:rsidR="009501C4" w:rsidRPr="001D19B7" w:rsidRDefault="009501C4" w:rsidP="001745B2">
            <w:pPr>
              <w:rPr>
                <w:rFonts w:cs="Arial"/>
                <w:b/>
                <w:szCs w:val="22"/>
              </w:rPr>
            </w:pPr>
            <w:r w:rsidRPr="001D19B7">
              <w:rPr>
                <w:rFonts w:cs="Arial"/>
                <w:b/>
                <w:szCs w:val="22"/>
              </w:rPr>
              <w:t>Ehitiste otstarve</w:t>
            </w:r>
          </w:p>
        </w:tc>
        <w:tc>
          <w:tcPr>
            <w:tcW w:w="1984" w:type="dxa"/>
            <w:tcBorders>
              <w:top w:val="single" w:sz="12" w:space="0" w:color="auto"/>
            </w:tcBorders>
            <w:vAlign w:val="center"/>
          </w:tcPr>
          <w:p w14:paraId="44E4E009" w14:textId="77777777" w:rsidR="009501C4" w:rsidRPr="001D19B7" w:rsidRDefault="009501C4" w:rsidP="001745B2">
            <w:pPr>
              <w:rPr>
                <w:rFonts w:cs="Arial"/>
                <w:b/>
                <w:szCs w:val="22"/>
              </w:rPr>
            </w:pPr>
            <w:r w:rsidRPr="001D19B7">
              <w:rPr>
                <w:rFonts w:cs="Arial"/>
                <w:b/>
                <w:szCs w:val="22"/>
              </w:rPr>
              <w:t xml:space="preserve">Norm. arvutus </w:t>
            </w:r>
          </w:p>
        </w:tc>
        <w:tc>
          <w:tcPr>
            <w:tcW w:w="2395" w:type="dxa"/>
            <w:vMerge w:val="restart"/>
            <w:tcBorders>
              <w:top w:val="single" w:sz="12" w:space="0" w:color="auto"/>
            </w:tcBorders>
            <w:vAlign w:val="center"/>
          </w:tcPr>
          <w:p w14:paraId="1B7387DF" w14:textId="77777777" w:rsidR="009501C4" w:rsidRPr="001D19B7" w:rsidRDefault="009501C4" w:rsidP="001745B2">
            <w:pPr>
              <w:rPr>
                <w:rFonts w:cs="Arial"/>
                <w:b/>
                <w:szCs w:val="22"/>
              </w:rPr>
            </w:pPr>
            <w:r w:rsidRPr="001D19B7">
              <w:rPr>
                <w:rFonts w:cs="Arial"/>
                <w:b/>
                <w:szCs w:val="22"/>
              </w:rPr>
              <w:t>Normatiivne parkimiskohtade arv</w:t>
            </w:r>
          </w:p>
        </w:tc>
        <w:tc>
          <w:tcPr>
            <w:tcW w:w="2552" w:type="dxa"/>
            <w:vMerge w:val="restart"/>
            <w:tcBorders>
              <w:top w:val="single" w:sz="12" w:space="0" w:color="auto"/>
              <w:right w:val="single" w:sz="12" w:space="0" w:color="auto"/>
            </w:tcBorders>
            <w:vAlign w:val="center"/>
          </w:tcPr>
          <w:p w14:paraId="3A303E3E" w14:textId="7578FAA5" w:rsidR="009501C4" w:rsidRPr="001D19B7" w:rsidRDefault="009501C4" w:rsidP="001745B2">
            <w:pPr>
              <w:rPr>
                <w:rFonts w:cs="Arial"/>
                <w:b/>
                <w:szCs w:val="22"/>
              </w:rPr>
            </w:pPr>
            <w:r w:rsidRPr="001D19B7">
              <w:rPr>
                <w:rFonts w:cs="Arial"/>
                <w:b/>
                <w:szCs w:val="22"/>
              </w:rPr>
              <w:t>Planeeritud parkimiskohtade arv</w:t>
            </w:r>
          </w:p>
        </w:tc>
      </w:tr>
      <w:tr w:rsidR="009501C4" w:rsidRPr="001D19B7" w14:paraId="7827435B" w14:textId="77777777" w:rsidTr="00650CD0">
        <w:trPr>
          <w:trHeight w:val="80"/>
          <w:tblHeader/>
        </w:trPr>
        <w:tc>
          <w:tcPr>
            <w:tcW w:w="620" w:type="dxa"/>
            <w:vMerge/>
            <w:tcBorders>
              <w:left w:val="single" w:sz="12" w:space="0" w:color="auto"/>
              <w:bottom w:val="single" w:sz="12" w:space="0" w:color="auto"/>
            </w:tcBorders>
          </w:tcPr>
          <w:p w14:paraId="4BB9FCBB" w14:textId="77777777" w:rsidR="009501C4" w:rsidRPr="001D19B7" w:rsidRDefault="009501C4" w:rsidP="001745B2">
            <w:pPr>
              <w:jc w:val="center"/>
              <w:rPr>
                <w:rFonts w:cs="Arial"/>
                <w:b/>
                <w:szCs w:val="22"/>
              </w:rPr>
            </w:pPr>
          </w:p>
        </w:tc>
        <w:tc>
          <w:tcPr>
            <w:tcW w:w="1932" w:type="dxa"/>
            <w:vMerge/>
            <w:tcBorders>
              <w:bottom w:val="single" w:sz="12" w:space="0" w:color="auto"/>
            </w:tcBorders>
          </w:tcPr>
          <w:p w14:paraId="39217B35" w14:textId="77777777" w:rsidR="009501C4" w:rsidRPr="001D19B7" w:rsidRDefault="009501C4" w:rsidP="001745B2">
            <w:pPr>
              <w:rPr>
                <w:rFonts w:cs="Arial"/>
                <w:b/>
                <w:szCs w:val="22"/>
              </w:rPr>
            </w:pPr>
          </w:p>
        </w:tc>
        <w:tc>
          <w:tcPr>
            <w:tcW w:w="1984" w:type="dxa"/>
            <w:tcBorders>
              <w:bottom w:val="single" w:sz="12" w:space="0" w:color="auto"/>
            </w:tcBorders>
            <w:vAlign w:val="center"/>
          </w:tcPr>
          <w:p w14:paraId="548081F6" w14:textId="77777777" w:rsidR="009501C4" w:rsidRPr="001D19B7" w:rsidRDefault="009501C4" w:rsidP="001745B2">
            <w:pPr>
              <w:rPr>
                <w:rFonts w:cs="Arial"/>
                <w:b/>
                <w:szCs w:val="22"/>
              </w:rPr>
            </w:pPr>
            <w:r w:rsidRPr="001D19B7">
              <w:rPr>
                <w:rFonts w:cs="Arial"/>
                <w:b/>
                <w:szCs w:val="22"/>
              </w:rPr>
              <w:t>vahevöönd</w:t>
            </w:r>
          </w:p>
        </w:tc>
        <w:tc>
          <w:tcPr>
            <w:tcW w:w="2395" w:type="dxa"/>
            <w:vMerge/>
            <w:tcBorders>
              <w:bottom w:val="single" w:sz="12" w:space="0" w:color="auto"/>
            </w:tcBorders>
            <w:vAlign w:val="center"/>
          </w:tcPr>
          <w:p w14:paraId="61068ECF" w14:textId="77777777" w:rsidR="009501C4" w:rsidRPr="001D19B7" w:rsidRDefault="009501C4" w:rsidP="001745B2">
            <w:pPr>
              <w:rPr>
                <w:rFonts w:cs="Arial"/>
                <w:b/>
                <w:szCs w:val="22"/>
              </w:rPr>
            </w:pPr>
          </w:p>
        </w:tc>
        <w:tc>
          <w:tcPr>
            <w:tcW w:w="2552" w:type="dxa"/>
            <w:vMerge/>
            <w:tcBorders>
              <w:bottom w:val="single" w:sz="12" w:space="0" w:color="auto"/>
              <w:right w:val="single" w:sz="12" w:space="0" w:color="auto"/>
            </w:tcBorders>
            <w:vAlign w:val="center"/>
          </w:tcPr>
          <w:p w14:paraId="53A1903D" w14:textId="77777777" w:rsidR="009501C4" w:rsidRPr="001D19B7" w:rsidRDefault="009501C4" w:rsidP="001745B2">
            <w:pPr>
              <w:rPr>
                <w:rFonts w:cs="Arial"/>
                <w:b/>
                <w:szCs w:val="22"/>
              </w:rPr>
            </w:pPr>
          </w:p>
        </w:tc>
      </w:tr>
      <w:tr w:rsidR="001C7042" w:rsidRPr="001D19B7" w14:paraId="21F61416" w14:textId="77777777" w:rsidTr="004012C4">
        <w:trPr>
          <w:trHeight w:val="555"/>
        </w:trPr>
        <w:tc>
          <w:tcPr>
            <w:tcW w:w="620" w:type="dxa"/>
            <w:tcBorders>
              <w:top w:val="single" w:sz="12" w:space="0" w:color="auto"/>
              <w:left w:val="single" w:sz="12" w:space="0" w:color="auto"/>
            </w:tcBorders>
            <w:vAlign w:val="center"/>
          </w:tcPr>
          <w:p w14:paraId="598D44CE" w14:textId="77777777" w:rsidR="001C7042" w:rsidRPr="001D19B7" w:rsidRDefault="001C7042" w:rsidP="001745B2">
            <w:pPr>
              <w:jc w:val="center"/>
              <w:rPr>
                <w:rFonts w:cs="Arial"/>
                <w:szCs w:val="22"/>
              </w:rPr>
            </w:pPr>
            <w:r w:rsidRPr="001D19B7">
              <w:rPr>
                <w:rFonts w:cs="Arial"/>
                <w:szCs w:val="22"/>
              </w:rPr>
              <w:t>1.</w:t>
            </w:r>
          </w:p>
        </w:tc>
        <w:tc>
          <w:tcPr>
            <w:tcW w:w="1932" w:type="dxa"/>
            <w:tcBorders>
              <w:top w:val="single" w:sz="12" w:space="0" w:color="auto"/>
            </w:tcBorders>
            <w:vAlign w:val="center"/>
          </w:tcPr>
          <w:p w14:paraId="7748FE4D" w14:textId="58501256" w:rsidR="001C7042" w:rsidRPr="001D19B7" w:rsidRDefault="001C7042" w:rsidP="001745B2">
            <w:pPr>
              <w:jc w:val="center"/>
              <w:rPr>
                <w:rFonts w:cs="Arial"/>
                <w:szCs w:val="22"/>
              </w:rPr>
            </w:pPr>
            <w:r w:rsidRPr="001D19B7">
              <w:rPr>
                <w:rFonts w:cs="Arial"/>
                <w:szCs w:val="22"/>
              </w:rPr>
              <w:t>ärihoone</w:t>
            </w:r>
          </w:p>
          <w:p w14:paraId="524E0E4A" w14:textId="12DC4EF4" w:rsidR="001C7042" w:rsidRPr="001D19B7" w:rsidRDefault="001C7042" w:rsidP="001745B2">
            <w:pPr>
              <w:jc w:val="center"/>
              <w:rPr>
                <w:rFonts w:cs="Arial"/>
                <w:szCs w:val="22"/>
              </w:rPr>
            </w:pPr>
            <w:r w:rsidRPr="001D19B7">
              <w:rPr>
                <w:rFonts w:cs="Arial"/>
                <w:szCs w:val="22"/>
              </w:rPr>
              <w:t>korterelamu</w:t>
            </w:r>
          </w:p>
        </w:tc>
        <w:tc>
          <w:tcPr>
            <w:tcW w:w="1984" w:type="dxa"/>
            <w:tcBorders>
              <w:top w:val="single" w:sz="12" w:space="0" w:color="auto"/>
            </w:tcBorders>
            <w:vAlign w:val="center"/>
          </w:tcPr>
          <w:p w14:paraId="3389A854" w14:textId="736EE6F0" w:rsidR="001C7042" w:rsidRPr="001D19B7" w:rsidRDefault="001C7042" w:rsidP="001C7042">
            <w:pPr>
              <w:jc w:val="center"/>
              <w:rPr>
                <w:rFonts w:cs="Arial"/>
                <w:szCs w:val="22"/>
              </w:rPr>
            </w:pPr>
            <w:r w:rsidRPr="001D19B7">
              <w:rPr>
                <w:rFonts w:cs="Arial"/>
                <w:szCs w:val="22"/>
              </w:rPr>
              <w:t>4462 ÷ 90 = 50</w:t>
            </w:r>
          </w:p>
        </w:tc>
        <w:tc>
          <w:tcPr>
            <w:tcW w:w="2395" w:type="dxa"/>
            <w:tcBorders>
              <w:top w:val="single" w:sz="12" w:space="0" w:color="auto"/>
            </w:tcBorders>
            <w:vAlign w:val="center"/>
          </w:tcPr>
          <w:p w14:paraId="25B3FF2B" w14:textId="09466578" w:rsidR="001C7042" w:rsidRPr="001D19B7" w:rsidRDefault="001C7042" w:rsidP="001745B2">
            <w:pPr>
              <w:jc w:val="center"/>
              <w:rPr>
                <w:rFonts w:cs="Arial"/>
                <w:szCs w:val="22"/>
              </w:rPr>
            </w:pPr>
            <w:r w:rsidRPr="001D19B7">
              <w:rPr>
                <w:rFonts w:cs="Arial"/>
                <w:szCs w:val="22"/>
              </w:rPr>
              <w:t>50</w:t>
            </w:r>
          </w:p>
        </w:tc>
        <w:tc>
          <w:tcPr>
            <w:tcW w:w="2552" w:type="dxa"/>
            <w:tcBorders>
              <w:top w:val="single" w:sz="12" w:space="0" w:color="auto"/>
              <w:right w:val="single" w:sz="12" w:space="0" w:color="auto"/>
            </w:tcBorders>
            <w:vAlign w:val="center"/>
          </w:tcPr>
          <w:p w14:paraId="0C2C7E4D" w14:textId="7BBB1E29" w:rsidR="001C7042" w:rsidRPr="001D19B7" w:rsidRDefault="001C7042" w:rsidP="001C7042">
            <w:pPr>
              <w:jc w:val="center"/>
              <w:rPr>
                <w:rFonts w:cs="Arial"/>
                <w:bCs/>
                <w:szCs w:val="22"/>
              </w:rPr>
            </w:pPr>
            <w:r w:rsidRPr="001D19B7">
              <w:rPr>
                <w:rFonts w:cs="Arial"/>
                <w:bCs/>
                <w:szCs w:val="22"/>
              </w:rPr>
              <w:t>53</w:t>
            </w:r>
          </w:p>
        </w:tc>
      </w:tr>
      <w:tr w:rsidR="001C7042" w:rsidRPr="001D19B7" w14:paraId="071289F1" w14:textId="77777777" w:rsidTr="00533340">
        <w:trPr>
          <w:trHeight w:val="590"/>
        </w:trPr>
        <w:tc>
          <w:tcPr>
            <w:tcW w:w="620" w:type="dxa"/>
            <w:tcBorders>
              <w:top w:val="single" w:sz="12" w:space="0" w:color="auto"/>
              <w:left w:val="single" w:sz="12" w:space="0" w:color="auto"/>
            </w:tcBorders>
            <w:vAlign w:val="center"/>
          </w:tcPr>
          <w:p w14:paraId="5BA250B3" w14:textId="77777777" w:rsidR="001C7042" w:rsidRPr="001D19B7" w:rsidRDefault="001C7042" w:rsidP="001745B2">
            <w:pPr>
              <w:jc w:val="center"/>
              <w:rPr>
                <w:rFonts w:cs="Arial"/>
                <w:szCs w:val="22"/>
              </w:rPr>
            </w:pPr>
            <w:r w:rsidRPr="001D19B7">
              <w:rPr>
                <w:rFonts w:cs="Arial"/>
                <w:szCs w:val="22"/>
              </w:rPr>
              <w:lastRenderedPageBreak/>
              <w:t>2.</w:t>
            </w:r>
          </w:p>
        </w:tc>
        <w:tc>
          <w:tcPr>
            <w:tcW w:w="1932" w:type="dxa"/>
            <w:tcBorders>
              <w:top w:val="single" w:sz="12" w:space="0" w:color="auto"/>
            </w:tcBorders>
            <w:vAlign w:val="center"/>
          </w:tcPr>
          <w:p w14:paraId="69FF91DE" w14:textId="77777777" w:rsidR="001C7042" w:rsidRPr="001D19B7" w:rsidRDefault="001C7042" w:rsidP="001C7042">
            <w:pPr>
              <w:jc w:val="center"/>
              <w:rPr>
                <w:rFonts w:cs="Arial"/>
                <w:szCs w:val="22"/>
              </w:rPr>
            </w:pPr>
            <w:r w:rsidRPr="001D19B7">
              <w:rPr>
                <w:rFonts w:cs="Arial"/>
                <w:szCs w:val="22"/>
              </w:rPr>
              <w:t>ärihoone</w:t>
            </w:r>
          </w:p>
          <w:p w14:paraId="54FC32AC" w14:textId="0C8BD05D" w:rsidR="001C7042" w:rsidRPr="001D19B7" w:rsidRDefault="001C7042" w:rsidP="001C7042">
            <w:pPr>
              <w:jc w:val="center"/>
              <w:rPr>
                <w:rFonts w:cs="Arial"/>
                <w:szCs w:val="22"/>
              </w:rPr>
            </w:pPr>
            <w:r w:rsidRPr="001D19B7">
              <w:rPr>
                <w:rFonts w:cs="Arial"/>
                <w:szCs w:val="22"/>
              </w:rPr>
              <w:t>korterelamu</w:t>
            </w:r>
          </w:p>
        </w:tc>
        <w:tc>
          <w:tcPr>
            <w:tcW w:w="1984" w:type="dxa"/>
            <w:tcBorders>
              <w:top w:val="single" w:sz="12" w:space="0" w:color="auto"/>
            </w:tcBorders>
            <w:vAlign w:val="center"/>
          </w:tcPr>
          <w:p w14:paraId="6CC32457" w14:textId="23E4FD3E" w:rsidR="001C7042" w:rsidRPr="001D19B7" w:rsidRDefault="001C7042" w:rsidP="001C7042">
            <w:pPr>
              <w:jc w:val="center"/>
              <w:rPr>
                <w:rFonts w:cs="Arial"/>
                <w:szCs w:val="22"/>
              </w:rPr>
            </w:pPr>
            <w:r w:rsidRPr="001D19B7">
              <w:rPr>
                <w:rFonts w:cs="Arial"/>
                <w:szCs w:val="22"/>
              </w:rPr>
              <w:t>4462 ÷ 90 = 50</w:t>
            </w:r>
          </w:p>
        </w:tc>
        <w:tc>
          <w:tcPr>
            <w:tcW w:w="2395" w:type="dxa"/>
            <w:tcBorders>
              <w:top w:val="single" w:sz="12" w:space="0" w:color="auto"/>
            </w:tcBorders>
            <w:vAlign w:val="center"/>
          </w:tcPr>
          <w:p w14:paraId="2069C67D" w14:textId="76DC8B07" w:rsidR="001C7042" w:rsidRPr="001D19B7" w:rsidRDefault="001C7042" w:rsidP="001C7042">
            <w:pPr>
              <w:jc w:val="center"/>
              <w:rPr>
                <w:rFonts w:cs="Arial"/>
                <w:szCs w:val="22"/>
              </w:rPr>
            </w:pPr>
            <w:r w:rsidRPr="001D19B7">
              <w:rPr>
                <w:rFonts w:cs="Arial"/>
                <w:szCs w:val="22"/>
              </w:rPr>
              <w:t>50</w:t>
            </w:r>
          </w:p>
        </w:tc>
        <w:tc>
          <w:tcPr>
            <w:tcW w:w="2552" w:type="dxa"/>
            <w:tcBorders>
              <w:top w:val="single" w:sz="12" w:space="0" w:color="auto"/>
              <w:right w:val="single" w:sz="12" w:space="0" w:color="auto"/>
            </w:tcBorders>
            <w:vAlign w:val="center"/>
          </w:tcPr>
          <w:p w14:paraId="6533961C" w14:textId="69C9605C" w:rsidR="001C7042" w:rsidRPr="001D19B7" w:rsidRDefault="001C7042" w:rsidP="001C7042">
            <w:pPr>
              <w:jc w:val="center"/>
              <w:rPr>
                <w:rFonts w:cs="Arial"/>
                <w:bCs/>
                <w:szCs w:val="22"/>
              </w:rPr>
            </w:pPr>
            <w:r w:rsidRPr="001D19B7">
              <w:rPr>
                <w:rFonts w:cs="Arial"/>
                <w:bCs/>
                <w:szCs w:val="22"/>
              </w:rPr>
              <w:t>53</w:t>
            </w:r>
          </w:p>
        </w:tc>
      </w:tr>
      <w:tr w:rsidR="009501C4" w:rsidRPr="001D19B7" w14:paraId="59F708E5" w14:textId="77777777" w:rsidTr="00B20DCA">
        <w:trPr>
          <w:trHeight w:val="221"/>
        </w:trPr>
        <w:tc>
          <w:tcPr>
            <w:tcW w:w="620" w:type="dxa"/>
            <w:tcBorders>
              <w:top w:val="single" w:sz="12" w:space="0" w:color="auto"/>
              <w:left w:val="single" w:sz="12" w:space="0" w:color="auto"/>
            </w:tcBorders>
            <w:vAlign w:val="center"/>
          </w:tcPr>
          <w:p w14:paraId="07FF3D79" w14:textId="77777777" w:rsidR="009501C4" w:rsidRPr="001D19B7" w:rsidRDefault="009501C4" w:rsidP="001745B2">
            <w:pPr>
              <w:jc w:val="center"/>
              <w:rPr>
                <w:rFonts w:cs="Arial"/>
                <w:szCs w:val="22"/>
              </w:rPr>
            </w:pPr>
            <w:r w:rsidRPr="001D19B7">
              <w:rPr>
                <w:rFonts w:cs="Arial"/>
                <w:szCs w:val="22"/>
              </w:rPr>
              <w:t>3.</w:t>
            </w:r>
          </w:p>
        </w:tc>
        <w:tc>
          <w:tcPr>
            <w:tcW w:w="1932" w:type="dxa"/>
            <w:tcBorders>
              <w:top w:val="single" w:sz="12" w:space="0" w:color="auto"/>
            </w:tcBorders>
            <w:vAlign w:val="center"/>
          </w:tcPr>
          <w:p w14:paraId="65E5ED46" w14:textId="77777777" w:rsidR="009501C4" w:rsidRPr="001D19B7" w:rsidRDefault="009501C4" w:rsidP="001745B2">
            <w:pPr>
              <w:jc w:val="center"/>
              <w:rPr>
                <w:rFonts w:cs="Arial"/>
                <w:szCs w:val="22"/>
              </w:rPr>
            </w:pPr>
          </w:p>
        </w:tc>
        <w:tc>
          <w:tcPr>
            <w:tcW w:w="1984" w:type="dxa"/>
            <w:tcBorders>
              <w:top w:val="single" w:sz="12" w:space="0" w:color="auto"/>
            </w:tcBorders>
            <w:vAlign w:val="center"/>
          </w:tcPr>
          <w:p w14:paraId="40CC779D" w14:textId="77777777" w:rsidR="009501C4" w:rsidRPr="001D19B7" w:rsidRDefault="009501C4" w:rsidP="001745B2">
            <w:pPr>
              <w:jc w:val="center"/>
              <w:rPr>
                <w:rFonts w:cs="Arial"/>
                <w:szCs w:val="22"/>
              </w:rPr>
            </w:pPr>
          </w:p>
        </w:tc>
        <w:tc>
          <w:tcPr>
            <w:tcW w:w="2395" w:type="dxa"/>
            <w:tcBorders>
              <w:top w:val="single" w:sz="12" w:space="0" w:color="auto"/>
            </w:tcBorders>
            <w:vAlign w:val="center"/>
          </w:tcPr>
          <w:p w14:paraId="7F158C10" w14:textId="77777777" w:rsidR="009501C4" w:rsidRPr="001D19B7" w:rsidRDefault="009501C4" w:rsidP="001745B2">
            <w:pPr>
              <w:jc w:val="center"/>
              <w:rPr>
                <w:rFonts w:cs="Arial"/>
                <w:szCs w:val="22"/>
              </w:rPr>
            </w:pPr>
          </w:p>
        </w:tc>
        <w:tc>
          <w:tcPr>
            <w:tcW w:w="2552" w:type="dxa"/>
            <w:tcBorders>
              <w:top w:val="single" w:sz="12" w:space="0" w:color="auto"/>
              <w:right w:val="single" w:sz="12" w:space="0" w:color="auto"/>
            </w:tcBorders>
            <w:vAlign w:val="center"/>
          </w:tcPr>
          <w:p w14:paraId="78AB2D55" w14:textId="22D3E641" w:rsidR="009501C4" w:rsidRPr="001D19B7" w:rsidRDefault="00997E57" w:rsidP="001745B2">
            <w:pPr>
              <w:jc w:val="center"/>
              <w:rPr>
                <w:rFonts w:cs="Arial"/>
                <w:bCs/>
                <w:szCs w:val="22"/>
              </w:rPr>
            </w:pPr>
            <w:r w:rsidRPr="001D19B7">
              <w:rPr>
                <w:rFonts w:cs="Arial"/>
                <w:bCs/>
                <w:szCs w:val="22"/>
              </w:rPr>
              <w:t>10</w:t>
            </w:r>
          </w:p>
        </w:tc>
      </w:tr>
      <w:tr w:rsidR="009501C4" w:rsidRPr="001D19B7" w14:paraId="41A7BEA6" w14:textId="77777777" w:rsidTr="00B20DCA">
        <w:trPr>
          <w:trHeight w:val="226"/>
        </w:trPr>
        <w:tc>
          <w:tcPr>
            <w:tcW w:w="4536" w:type="dxa"/>
            <w:gridSpan w:val="3"/>
            <w:tcBorders>
              <w:top w:val="single" w:sz="12" w:space="0" w:color="auto"/>
              <w:left w:val="single" w:sz="12" w:space="0" w:color="auto"/>
              <w:bottom w:val="single" w:sz="12" w:space="0" w:color="auto"/>
            </w:tcBorders>
            <w:vAlign w:val="center"/>
          </w:tcPr>
          <w:p w14:paraId="76677779" w14:textId="77777777" w:rsidR="009501C4" w:rsidRPr="001D19B7" w:rsidRDefault="009501C4" w:rsidP="001745B2">
            <w:pPr>
              <w:rPr>
                <w:rFonts w:cs="Arial"/>
                <w:b/>
                <w:szCs w:val="22"/>
              </w:rPr>
            </w:pPr>
            <w:r w:rsidRPr="001D19B7">
              <w:rPr>
                <w:rFonts w:cs="Arial"/>
                <w:b/>
                <w:szCs w:val="22"/>
              </w:rPr>
              <w:t>Planeeritaval maa-alal kokku</w:t>
            </w:r>
          </w:p>
        </w:tc>
        <w:tc>
          <w:tcPr>
            <w:tcW w:w="2395" w:type="dxa"/>
            <w:tcBorders>
              <w:top w:val="single" w:sz="12" w:space="0" w:color="auto"/>
              <w:bottom w:val="single" w:sz="12" w:space="0" w:color="auto"/>
            </w:tcBorders>
            <w:vAlign w:val="center"/>
          </w:tcPr>
          <w:p w14:paraId="36CDC7EB" w14:textId="17FC974A" w:rsidR="009501C4" w:rsidRPr="001D19B7" w:rsidRDefault="00F6462A" w:rsidP="001745B2">
            <w:pPr>
              <w:jc w:val="center"/>
              <w:rPr>
                <w:rFonts w:cs="Arial"/>
                <w:b/>
                <w:bCs/>
                <w:szCs w:val="22"/>
              </w:rPr>
            </w:pPr>
            <w:r w:rsidRPr="001D19B7">
              <w:rPr>
                <w:rFonts w:cs="Arial"/>
                <w:b/>
                <w:bCs/>
                <w:szCs w:val="22"/>
              </w:rPr>
              <w:t>1</w:t>
            </w:r>
            <w:r w:rsidR="001C7042" w:rsidRPr="001D19B7">
              <w:rPr>
                <w:rFonts w:cs="Arial"/>
                <w:b/>
                <w:bCs/>
                <w:szCs w:val="22"/>
              </w:rPr>
              <w:t>00</w:t>
            </w:r>
          </w:p>
        </w:tc>
        <w:tc>
          <w:tcPr>
            <w:tcW w:w="2552" w:type="dxa"/>
            <w:tcBorders>
              <w:top w:val="single" w:sz="12" w:space="0" w:color="auto"/>
              <w:bottom w:val="single" w:sz="12" w:space="0" w:color="auto"/>
              <w:right w:val="single" w:sz="12" w:space="0" w:color="auto"/>
            </w:tcBorders>
            <w:vAlign w:val="center"/>
          </w:tcPr>
          <w:p w14:paraId="0AD25230" w14:textId="4FB3A88A" w:rsidR="009501C4" w:rsidRPr="001D19B7" w:rsidRDefault="009501C4" w:rsidP="001745B2">
            <w:pPr>
              <w:jc w:val="center"/>
              <w:rPr>
                <w:rFonts w:cs="Arial"/>
                <w:b/>
                <w:bCs/>
                <w:szCs w:val="22"/>
              </w:rPr>
            </w:pPr>
            <w:r w:rsidRPr="001D19B7">
              <w:rPr>
                <w:rFonts w:cs="Arial"/>
                <w:b/>
                <w:bCs/>
                <w:szCs w:val="22"/>
              </w:rPr>
              <w:t>1</w:t>
            </w:r>
            <w:r w:rsidR="00997E57" w:rsidRPr="001D19B7">
              <w:rPr>
                <w:rFonts w:cs="Arial"/>
                <w:b/>
                <w:bCs/>
                <w:szCs w:val="22"/>
              </w:rPr>
              <w:t>16</w:t>
            </w:r>
          </w:p>
        </w:tc>
      </w:tr>
    </w:tbl>
    <w:p w14:paraId="36F881A4" w14:textId="77777777" w:rsidR="009501C4" w:rsidRPr="001D19B7" w:rsidRDefault="009501C4" w:rsidP="009501C4">
      <w:pPr>
        <w:rPr>
          <w:rFonts w:cs="Arial"/>
          <w:szCs w:val="22"/>
        </w:rPr>
      </w:pPr>
    </w:p>
    <w:p w14:paraId="01C88045" w14:textId="03ED79C3" w:rsidR="001C7042" w:rsidRPr="001D19B7" w:rsidRDefault="001C7042" w:rsidP="009501C4">
      <w:pPr>
        <w:rPr>
          <w:rFonts w:cs="Arial"/>
          <w:szCs w:val="22"/>
        </w:rPr>
      </w:pPr>
      <w:r w:rsidRPr="001D19B7">
        <w:rPr>
          <w:rFonts w:cs="Arial"/>
          <w:szCs w:val="22"/>
        </w:rPr>
        <w:t>Hoonete püstitamisel tuleb näha ette Ehitusseadustiku § 65</w:t>
      </w:r>
      <w:r w:rsidRPr="001D19B7">
        <w:rPr>
          <w:rFonts w:cs="Arial"/>
          <w:szCs w:val="22"/>
          <w:vertAlign w:val="superscript"/>
        </w:rPr>
        <w:t>1</w:t>
      </w:r>
      <w:r w:rsidRPr="001D19B7">
        <w:rPr>
          <w:rFonts w:cs="Arial"/>
          <w:szCs w:val="22"/>
        </w:rPr>
        <w:t xml:space="preserve"> alusel Elektriauto laadimistaristu. Elektriautode laadimistaristu paigaldamiseks lähtuda Ehitusseadustiku ja teiste seaduste muutmise seadusest (RT I, 30.06.2020, 9). Juhtmetaristu tuleb paigaldada igale parkimiskohale.</w:t>
      </w:r>
    </w:p>
    <w:p w14:paraId="4647F7D8" w14:textId="77777777" w:rsidR="001C7042" w:rsidRPr="001D19B7" w:rsidRDefault="001C7042" w:rsidP="009501C4">
      <w:pPr>
        <w:rPr>
          <w:rFonts w:cs="Arial"/>
          <w:szCs w:val="22"/>
        </w:rPr>
      </w:pPr>
    </w:p>
    <w:p w14:paraId="5B7C800D" w14:textId="77777777" w:rsidR="00814A59" w:rsidRPr="001D19B7" w:rsidRDefault="00814A59" w:rsidP="00814A59">
      <w:pPr>
        <w:rPr>
          <w:rFonts w:cs="Arial"/>
          <w:b/>
          <w:bCs/>
          <w:szCs w:val="22"/>
        </w:rPr>
      </w:pPr>
      <w:r w:rsidRPr="001D19B7">
        <w:rPr>
          <w:rFonts w:cs="Arial"/>
          <w:b/>
          <w:bCs/>
          <w:szCs w:val="22"/>
        </w:rPr>
        <w:t>Jalgrataste parkimine</w:t>
      </w:r>
    </w:p>
    <w:p w14:paraId="52494CA3" w14:textId="56BFF011" w:rsidR="00814A59" w:rsidRPr="001D19B7" w:rsidRDefault="00814A59" w:rsidP="00814A59">
      <w:pPr>
        <w:rPr>
          <w:rFonts w:cs="Arial"/>
          <w:szCs w:val="22"/>
        </w:rPr>
      </w:pPr>
      <w:r w:rsidRPr="001D19B7">
        <w:rPr>
          <w:rFonts w:cs="Arial"/>
          <w:szCs w:val="22"/>
        </w:rPr>
        <w:t>Jalgrataste</w:t>
      </w:r>
      <w:r w:rsidRPr="001D19B7">
        <w:rPr>
          <w:rFonts w:cs="Arial"/>
          <w:spacing w:val="-12"/>
          <w:szCs w:val="22"/>
        </w:rPr>
        <w:t xml:space="preserve"> </w:t>
      </w:r>
      <w:r w:rsidRPr="001D19B7">
        <w:rPr>
          <w:rFonts w:cs="Arial"/>
          <w:szCs w:val="22"/>
        </w:rPr>
        <w:t>parkla</w:t>
      </w:r>
      <w:r w:rsidRPr="001D19B7">
        <w:rPr>
          <w:rFonts w:cs="Arial"/>
          <w:spacing w:val="-12"/>
          <w:szCs w:val="22"/>
        </w:rPr>
        <w:t xml:space="preserve"> </w:t>
      </w:r>
      <w:r w:rsidRPr="001D19B7">
        <w:rPr>
          <w:rFonts w:cs="Arial"/>
          <w:szCs w:val="22"/>
        </w:rPr>
        <w:t>kavandamisel</w:t>
      </w:r>
      <w:r w:rsidRPr="001D19B7">
        <w:rPr>
          <w:rFonts w:cs="Arial"/>
          <w:spacing w:val="-12"/>
          <w:szCs w:val="22"/>
        </w:rPr>
        <w:t xml:space="preserve"> </w:t>
      </w:r>
      <w:r w:rsidRPr="001D19B7">
        <w:rPr>
          <w:rFonts w:cs="Arial"/>
          <w:szCs w:val="22"/>
        </w:rPr>
        <w:t>tuleb</w:t>
      </w:r>
      <w:r w:rsidRPr="001D19B7">
        <w:rPr>
          <w:rFonts w:cs="Arial"/>
          <w:spacing w:val="-12"/>
          <w:szCs w:val="22"/>
        </w:rPr>
        <w:t xml:space="preserve"> </w:t>
      </w:r>
      <w:r w:rsidRPr="001D19B7">
        <w:rPr>
          <w:rFonts w:cs="Arial"/>
          <w:szCs w:val="22"/>
        </w:rPr>
        <w:t>lähtuda</w:t>
      </w:r>
      <w:r w:rsidRPr="001D19B7">
        <w:rPr>
          <w:rFonts w:cs="Arial"/>
          <w:spacing w:val="-12"/>
          <w:szCs w:val="22"/>
        </w:rPr>
        <w:t xml:space="preserve"> </w:t>
      </w:r>
      <w:r w:rsidRPr="001D19B7">
        <w:rPr>
          <w:rFonts w:cs="Arial"/>
          <w:szCs w:val="22"/>
        </w:rPr>
        <w:t>Tallinna</w:t>
      </w:r>
      <w:r w:rsidRPr="001D19B7">
        <w:rPr>
          <w:rFonts w:cs="Arial"/>
          <w:spacing w:val="-12"/>
          <w:szCs w:val="22"/>
        </w:rPr>
        <w:t xml:space="preserve"> </w:t>
      </w:r>
      <w:r w:rsidRPr="001D19B7">
        <w:rPr>
          <w:rFonts w:cs="Arial"/>
          <w:szCs w:val="22"/>
        </w:rPr>
        <w:t>Rattastrateegia</w:t>
      </w:r>
      <w:r w:rsidRPr="001D19B7">
        <w:rPr>
          <w:rFonts w:cs="Arial"/>
          <w:spacing w:val="-12"/>
          <w:szCs w:val="22"/>
        </w:rPr>
        <w:t xml:space="preserve"> </w:t>
      </w:r>
      <w:r w:rsidRPr="001D19B7">
        <w:rPr>
          <w:rFonts w:cs="Arial"/>
          <w:szCs w:val="22"/>
        </w:rPr>
        <w:t>2018</w:t>
      </w:r>
      <w:r w:rsidRPr="001D19B7">
        <w:rPr>
          <w:rFonts w:cs="Arial"/>
          <w:spacing w:val="-12"/>
          <w:szCs w:val="22"/>
        </w:rPr>
        <w:t xml:space="preserve"> </w:t>
      </w:r>
      <w:r w:rsidRPr="001D19B7">
        <w:rPr>
          <w:rFonts w:cs="Arial"/>
          <w:szCs w:val="22"/>
        </w:rPr>
        <w:t>–</w:t>
      </w:r>
      <w:r w:rsidRPr="001D19B7">
        <w:rPr>
          <w:rFonts w:cs="Arial"/>
          <w:spacing w:val="-12"/>
          <w:szCs w:val="22"/>
        </w:rPr>
        <w:t xml:space="preserve"> </w:t>
      </w:r>
      <w:r w:rsidRPr="001D19B7">
        <w:rPr>
          <w:rFonts w:cs="Arial"/>
          <w:szCs w:val="22"/>
        </w:rPr>
        <w:t>2027</w:t>
      </w:r>
      <w:r w:rsidRPr="001D19B7">
        <w:rPr>
          <w:rFonts w:cs="Arial"/>
          <w:spacing w:val="-12"/>
          <w:szCs w:val="22"/>
        </w:rPr>
        <w:t xml:space="preserve"> </w:t>
      </w:r>
      <w:r w:rsidRPr="001D19B7">
        <w:rPr>
          <w:rFonts w:cs="Arial"/>
          <w:szCs w:val="22"/>
        </w:rPr>
        <w:t>normatiividest. Vastavalt parkimisnormatiivile tuleb ette näha 1 jalgratta parkimiskoht ühe korteri kohta ja ärihoonel 1 koht 100 m</w:t>
      </w:r>
      <w:r w:rsidRPr="001D19B7">
        <w:rPr>
          <w:rFonts w:cs="Arial"/>
          <w:szCs w:val="22"/>
          <w:vertAlign w:val="superscript"/>
        </w:rPr>
        <w:t>2</w:t>
      </w:r>
      <w:r w:rsidRPr="001D19B7">
        <w:rPr>
          <w:rFonts w:cs="Arial"/>
          <w:szCs w:val="22"/>
        </w:rPr>
        <w:t xml:space="preserve"> suletud hoone brutopinna kohta.</w:t>
      </w:r>
    </w:p>
    <w:p w14:paraId="610DE1DA" w14:textId="77777777" w:rsidR="00814A59" w:rsidRPr="001D19B7" w:rsidRDefault="00814A59" w:rsidP="00814A59">
      <w:pPr>
        <w:rPr>
          <w:rFonts w:cs="Arial"/>
          <w:szCs w:val="22"/>
        </w:rPr>
      </w:pPr>
      <w:r w:rsidRPr="001D19B7">
        <w:rPr>
          <w:rFonts w:cs="Arial"/>
          <w:szCs w:val="22"/>
        </w:rPr>
        <w:t>Rattaparkla peaks olema paigutatud võimalikult peasissepääsu lähedal. Parkla on võimalik lahendada kahel viisil: hoonesiseselt ja hooneväliselt. Hoones saab parkimisvõimaluse luua näiteks 1. korrusel panipaikadena, garaaži või autoparkla laiendusena või spetsiaalse rataste hoiuruumina.</w:t>
      </w:r>
    </w:p>
    <w:p w14:paraId="706D02FE" w14:textId="77777777" w:rsidR="002432E0" w:rsidRPr="001D19B7" w:rsidRDefault="002432E0" w:rsidP="00814A59">
      <w:pPr>
        <w:rPr>
          <w:rFonts w:cs="Arial"/>
          <w:szCs w:val="22"/>
        </w:rPr>
      </w:pPr>
    </w:p>
    <w:p w14:paraId="78B93B63" w14:textId="1FE5BA4C" w:rsidR="00D4254D" w:rsidRPr="001D19B7" w:rsidRDefault="00D4254D" w:rsidP="002432E0">
      <w:pPr>
        <w:pStyle w:val="Pealdis"/>
        <w:spacing w:after="0"/>
        <w:rPr>
          <w:rFonts w:cs="Arial"/>
          <w:bCs/>
          <w:i w:val="0"/>
          <w:iCs w:val="0"/>
          <w:color w:val="auto"/>
          <w:szCs w:val="22"/>
        </w:rPr>
      </w:pPr>
      <w:r w:rsidRPr="001D19B7">
        <w:rPr>
          <w:color w:val="auto"/>
        </w:rPr>
        <w:t>Detailplaneeringuga ettenähtud jalgrataste parkimiskohtade arvutus (Tallinna rattastrateegia 2018</w:t>
      </w:r>
      <w:r w:rsidR="00D379AD" w:rsidRPr="001D19B7">
        <w:rPr>
          <w:color w:val="auto"/>
        </w:rPr>
        <w:t xml:space="preserve"> – </w:t>
      </w:r>
      <w:r w:rsidRPr="001D19B7">
        <w:rPr>
          <w:color w:val="auto"/>
        </w:rPr>
        <w:t>2027):</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2641"/>
        <w:gridCol w:w="1701"/>
        <w:gridCol w:w="2268"/>
        <w:gridCol w:w="2268"/>
      </w:tblGrid>
      <w:tr w:rsidR="001D015F" w:rsidRPr="001D19B7" w14:paraId="785EEACA" w14:textId="77777777" w:rsidTr="00B20DCA">
        <w:trPr>
          <w:trHeight w:val="373"/>
        </w:trPr>
        <w:tc>
          <w:tcPr>
            <w:tcW w:w="620" w:type="dxa"/>
            <w:tcBorders>
              <w:top w:val="single" w:sz="12" w:space="0" w:color="auto"/>
              <w:left w:val="single" w:sz="12" w:space="0" w:color="auto"/>
            </w:tcBorders>
            <w:vAlign w:val="center"/>
          </w:tcPr>
          <w:p w14:paraId="752843BE" w14:textId="77777777" w:rsidR="001D015F" w:rsidRPr="001D19B7" w:rsidRDefault="001D015F" w:rsidP="00CC30F1">
            <w:pPr>
              <w:jc w:val="center"/>
              <w:rPr>
                <w:rFonts w:cs="Arial"/>
                <w:b/>
                <w:szCs w:val="22"/>
              </w:rPr>
            </w:pPr>
            <w:r w:rsidRPr="001D19B7">
              <w:rPr>
                <w:rFonts w:cs="Arial"/>
                <w:b/>
                <w:szCs w:val="22"/>
              </w:rPr>
              <w:t>Pos</w:t>
            </w:r>
          </w:p>
        </w:tc>
        <w:tc>
          <w:tcPr>
            <w:tcW w:w="2641" w:type="dxa"/>
            <w:tcBorders>
              <w:top w:val="single" w:sz="12" w:space="0" w:color="auto"/>
            </w:tcBorders>
            <w:vAlign w:val="center"/>
          </w:tcPr>
          <w:p w14:paraId="24BBB6C1" w14:textId="77777777" w:rsidR="001D015F" w:rsidRPr="001D19B7" w:rsidRDefault="001D015F" w:rsidP="001D015F">
            <w:pPr>
              <w:jc w:val="center"/>
              <w:rPr>
                <w:rFonts w:cs="Arial"/>
                <w:b/>
                <w:szCs w:val="22"/>
              </w:rPr>
            </w:pPr>
            <w:r w:rsidRPr="001D19B7">
              <w:rPr>
                <w:rFonts w:cs="Arial"/>
                <w:b/>
                <w:szCs w:val="22"/>
              </w:rPr>
              <w:t>Ehitiste otstarve</w:t>
            </w:r>
          </w:p>
        </w:tc>
        <w:tc>
          <w:tcPr>
            <w:tcW w:w="1701" w:type="dxa"/>
            <w:tcBorders>
              <w:top w:val="single" w:sz="12" w:space="0" w:color="auto"/>
            </w:tcBorders>
            <w:vAlign w:val="center"/>
          </w:tcPr>
          <w:p w14:paraId="505EBECA" w14:textId="76B0804F" w:rsidR="001D015F" w:rsidRPr="001D19B7" w:rsidRDefault="001D015F" w:rsidP="00B20DCA">
            <w:pPr>
              <w:ind w:left="-113" w:right="-102"/>
              <w:jc w:val="center"/>
              <w:rPr>
                <w:rFonts w:cs="Arial"/>
                <w:b/>
                <w:szCs w:val="22"/>
              </w:rPr>
            </w:pPr>
            <w:r w:rsidRPr="001D19B7">
              <w:rPr>
                <w:rFonts w:cs="Arial"/>
                <w:b/>
                <w:szCs w:val="22"/>
              </w:rPr>
              <w:t>Norm. arvutus</w:t>
            </w:r>
          </w:p>
        </w:tc>
        <w:tc>
          <w:tcPr>
            <w:tcW w:w="2268" w:type="dxa"/>
            <w:tcBorders>
              <w:top w:val="single" w:sz="12" w:space="0" w:color="auto"/>
            </w:tcBorders>
            <w:vAlign w:val="center"/>
          </w:tcPr>
          <w:p w14:paraId="5DCA1975" w14:textId="77777777" w:rsidR="001D015F" w:rsidRPr="001D19B7" w:rsidRDefault="001D015F" w:rsidP="00B20DCA">
            <w:pPr>
              <w:ind w:left="-107" w:right="-105"/>
              <w:jc w:val="center"/>
              <w:rPr>
                <w:rFonts w:cs="Arial"/>
                <w:b/>
                <w:szCs w:val="22"/>
              </w:rPr>
            </w:pPr>
            <w:r w:rsidRPr="001D19B7">
              <w:rPr>
                <w:rFonts w:cs="Arial"/>
                <w:b/>
                <w:szCs w:val="22"/>
              </w:rPr>
              <w:t>Normatiivne parkimiskohtade arv</w:t>
            </w:r>
          </w:p>
        </w:tc>
        <w:tc>
          <w:tcPr>
            <w:tcW w:w="2268" w:type="dxa"/>
            <w:tcBorders>
              <w:top w:val="single" w:sz="12" w:space="0" w:color="auto"/>
              <w:right w:val="single" w:sz="12" w:space="0" w:color="auto"/>
            </w:tcBorders>
            <w:vAlign w:val="center"/>
          </w:tcPr>
          <w:p w14:paraId="2D3F81AF" w14:textId="23A39C9B" w:rsidR="001D015F" w:rsidRPr="001D19B7" w:rsidRDefault="001D015F" w:rsidP="00B20DCA">
            <w:pPr>
              <w:ind w:left="-104" w:right="-108"/>
              <w:jc w:val="center"/>
              <w:rPr>
                <w:rFonts w:cs="Arial"/>
                <w:b/>
                <w:szCs w:val="22"/>
              </w:rPr>
            </w:pPr>
            <w:r w:rsidRPr="001D19B7">
              <w:rPr>
                <w:rFonts w:cs="Arial"/>
                <w:b/>
                <w:szCs w:val="22"/>
              </w:rPr>
              <w:t>Planeeritud parkimiskohtade arv</w:t>
            </w:r>
          </w:p>
        </w:tc>
      </w:tr>
      <w:tr w:rsidR="00D4254D" w:rsidRPr="001D19B7" w14:paraId="1E94C22A" w14:textId="77777777" w:rsidTr="00B20DCA">
        <w:trPr>
          <w:trHeight w:val="247"/>
        </w:trPr>
        <w:tc>
          <w:tcPr>
            <w:tcW w:w="620" w:type="dxa"/>
            <w:vMerge w:val="restart"/>
            <w:tcBorders>
              <w:top w:val="single" w:sz="12" w:space="0" w:color="auto"/>
              <w:left w:val="single" w:sz="12" w:space="0" w:color="auto"/>
            </w:tcBorders>
            <w:vAlign w:val="center"/>
          </w:tcPr>
          <w:p w14:paraId="065A0D26" w14:textId="77777777" w:rsidR="00D4254D" w:rsidRPr="001D19B7" w:rsidRDefault="00D4254D" w:rsidP="00CC30F1">
            <w:pPr>
              <w:jc w:val="center"/>
              <w:rPr>
                <w:rFonts w:cs="Arial"/>
                <w:szCs w:val="22"/>
              </w:rPr>
            </w:pPr>
            <w:r w:rsidRPr="001D19B7">
              <w:rPr>
                <w:rFonts w:cs="Arial"/>
                <w:szCs w:val="22"/>
              </w:rPr>
              <w:t>1.</w:t>
            </w:r>
          </w:p>
        </w:tc>
        <w:tc>
          <w:tcPr>
            <w:tcW w:w="2641" w:type="dxa"/>
            <w:tcBorders>
              <w:top w:val="single" w:sz="12" w:space="0" w:color="auto"/>
            </w:tcBorders>
            <w:vAlign w:val="center"/>
          </w:tcPr>
          <w:p w14:paraId="47B71750" w14:textId="77777777" w:rsidR="00D4254D" w:rsidRPr="001D19B7" w:rsidRDefault="00D4254D" w:rsidP="00CC30F1">
            <w:pPr>
              <w:jc w:val="center"/>
              <w:rPr>
                <w:rFonts w:cs="Arial"/>
                <w:szCs w:val="22"/>
              </w:rPr>
            </w:pPr>
            <w:r w:rsidRPr="001D19B7">
              <w:rPr>
                <w:rFonts w:cs="Arial"/>
                <w:szCs w:val="22"/>
              </w:rPr>
              <w:t>ärihooned</w:t>
            </w:r>
          </w:p>
        </w:tc>
        <w:tc>
          <w:tcPr>
            <w:tcW w:w="1701" w:type="dxa"/>
            <w:tcBorders>
              <w:top w:val="single" w:sz="12" w:space="0" w:color="auto"/>
            </w:tcBorders>
            <w:vAlign w:val="center"/>
          </w:tcPr>
          <w:p w14:paraId="56062DDB" w14:textId="58254423" w:rsidR="00D4254D" w:rsidRPr="001D19B7" w:rsidRDefault="0017578D" w:rsidP="00CC30F1">
            <w:pPr>
              <w:jc w:val="center"/>
              <w:rPr>
                <w:rFonts w:cs="Arial"/>
                <w:szCs w:val="22"/>
              </w:rPr>
            </w:pPr>
            <w:r w:rsidRPr="001D19B7">
              <w:rPr>
                <w:rFonts w:cs="Arial"/>
                <w:szCs w:val="22"/>
              </w:rPr>
              <w:t>60</w:t>
            </w:r>
            <w:r w:rsidR="001D015F" w:rsidRPr="001D19B7">
              <w:rPr>
                <w:rFonts w:cs="Arial"/>
                <w:szCs w:val="22"/>
              </w:rPr>
              <w:t xml:space="preserve">0 ÷ 100 = </w:t>
            </w:r>
            <w:r w:rsidR="00D379AD" w:rsidRPr="001D19B7">
              <w:rPr>
                <w:rFonts w:cs="Arial"/>
                <w:szCs w:val="22"/>
              </w:rPr>
              <w:t> </w:t>
            </w:r>
            <w:r w:rsidRPr="001D19B7">
              <w:rPr>
                <w:rFonts w:cs="Arial"/>
                <w:szCs w:val="22"/>
              </w:rPr>
              <w:t>6</w:t>
            </w:r>
          </w:p>
        </w:tc>
        <w:tc>
          <w:tcPr>
            <w:tcW w:w="2268" w:type="dxa"/>
            <w:tcBorders>
              <w:top w:val="single" w:sz="12" w:space="0" w:color="auto"/>
            </w:tcBorders>
            <w:vAlign w:val="center"/>
          </w:tcPr>
          <w:p w14:paraId="461A0393" w14:textId="16E5FC4D" w:rsidR="00D4254D" w:rsidRPr="001D19B7" w:rsidRDefault="00D379AD" w:rsidP="00CC30F1">
            <w:pPr>
              <w:jc w:val="center"/>
              <w:rPr>
                <w:rFonts w:cs="Arial"/>
                <w:szCs w:val="22"/>
              </w:rPr>
            </w:pPr>
            <w:r w:rsidRPr="001D19B7">
              <w:rPr>
                <w:rFonts w:cs="Arial"/>
                <w:szCs w:val="22"/>
              </w:rPr>
              <w:t> </w:t>
            </w:r>
            <w:r w:rsidR="0017578D" w:rsidRPr="001D19B7">
              <w:rPr>
                <w:rFonts w:cs="Arial"/>
                <w:szCs w:val="22"/>
              </w:rPr>
              <w:t>6</w:t>
            </w:r>
          </w:p>
        </w:tc>
        <w:tc>
          <w:tcPr>
            <w:tcW w:w="2268" w:type="dxa"/>
            <w:tcBorders>
              <w:top w:val="single" w:sz="12" w:space="0" w:color="auto"/>
              <w:right w:val="single" w:sz="12" w:space="0" w:color="auto"/>
            </w:tcBorders>
            <w:vAlign w:val="center"/>
          </w:tcPr>
          <w:p w14:paraId="6F07F026" w14:textId="5711A182" w:rsidR="00D4254D" w:rsidRPr="001D19B7" w:rsidRDefault="00D379AD" w:rsidP="00CC30F1">
            <w:pPr>
              <w:jc w:val="center"/>
              <w:rPr>
                <w:rFonts w:cs="Arial"/>
                <w:szCs w:val="22"/>
              </w:rPr>
            </w:pPr>
            <w:r w:rsidRPr="001D19B7">
              <w:rPr>
                <w:rFonts w:cs="Arial"/>
                <w:szCs w:val="22"/>
              </w:rPr>
              <w:t> </w:t>
            </w:r>
            <w:r w:rsidR="0017578D" w:rsidRPr="001D19B7">
              <w:rPr>
                <w:rFonts w:cs="Arial"/>
                <w:szCs w:val="22"/>
              </w:rPr>
              <w:t>6</w:t>
            </w:r>
          </w:p>
        </w:tc>
      </w:tr>
      <w:tr w:rsidR="00D4254D" w:rsidRPr="001D19B7" w14:paraId="5E62559C" w14:textId="77777777" w:rsidTr="00B20DCA">
        <w:trPr>
          <w:trHeight w:val="272"/>
        </w:trPr>
        <w:tc>
          <w:tcPr>
            <w:tcW w:w="620" w:type="dxa"/>
            <w:vMerge/>
            <w:tcBorders>
              <w:left w:val="single" w:sz="12" w:space="0" w:color="auto"/>
            </w:tcBorders>
            <w:vAlign w:val="center"/>
          </w:tcPr>
          <w:p w14:paraId="4BE98F83" w14:textId="77777777" w:rsidR="00D4254D" w:rsidRPr="001D19B7" w:rsidRDefault="00D4254D" w:rsidP="00CC30F1">
            <w:pPr>
              <w:rPr>
                <w:rFonts w:cs="Arial"/>
                <w:szCs w:val="22"/>
              </w:rPr>
            </w:pPr>
          </w:p>
        </w:tc>
        <w:tc>
          <w:tcPr>
            <w:tcW w:w="2641" w:type="dxa"/>
            <w:vAlign w:val="center"/>
          </w:tcPr>
          <w:p w14:paraId="5A336EA7" w14:textId="5D2AFEBB" w:rsidR="00D4254D" w:rsidRPr="001D19B7" w:rsidRDefault="008E6040" w:rsidP="008E6040">
            <w:pPr>
              <w:ind w:left="-167" w:right="-111"/>
              <w:jc w:val="center"/>
              <w:rPr>
                <w:rFonts w:cs="Arial"/>
                <w:szCs w:val="22"/>
              </w:rPr>
            </w:pPr>
            <w:r w:rsidRPr="001D19B7">
              <w:rPr>
                <w:rFonts w:cs="Arial"/>
                <w:szCs w:val="22"/>
              </w:rPr>
              <w:t>k</w:t>
            </w:r>
            <w:r w:rsidR="00D4254D" w:rsidRPr="001D19B7">
              <w:rPr>
                <w:rFonts w:cs="Arial"/>
                <w:szCs w:val="22"/>
              </w:rPr>
              <w:t>orterelamud</w:t>
            </w:r>
            <w:r w:rsidR="001D015F" w:rsidRPr="001D19B7">
              <w:rPr>
                <w:rFonts w:cs="Arial"/>
                <w:szCs w:val="22"/>
              </w:rPr>
              <w:t xml:space="preserve"> (</w:t>
            </w:r>
            <w:r w:rsidR="00934C8E" w:rsidRPr="001D19B7">
              <w:rPr>
                <w:rFonts w:cs="Arial"/>
                <w:szCs w:val="22"/>
              </w:rPr>
              <w:t>37</w:t>
            </w:r>
            <w:r w:rsidR="001D015F" w:rsidRPr="001D19B7">
              <w:rPr>
                <w:rFonts w:cs="Arial"/>
                <w:szCs w:val="22"/>
              </w:rPr>
              <w:t xml:space="preserve"> korterit)</w:t>
            </w:r>
          </w:p>
        </w:tc>
        <w:tc>
          <w:tcPr>
            <w:tcW w:w="1701" w:type="dxa"/>
            <w:vAlign w:val="center"/>
          </w:tcPr>
          <w:p w14:paraId="0228E340" w14:textId="116AD6BB" w:rsidR="00D4254D" w:rsidRPr="001D19B7" w:rsidRDefault="00D379AD" w:rsidP="00CC30F1">
            <w:pPr>
              <w:jc w:val="center"/>
              <w:rPr>
                <w:rFonts w:cs="Arial"/>
                <w:szCs w:val="22"/>
              </w:rPr>
            </w:pPr>
            <w:r w:rsidRPr="001D19B7">
              <w:rPr>
                <w:rFonts w:cs="Arial"/>
                <w:szCs w:val="22"/>
              </w:rPr>
              <w:t> </w:t>
            </w:r>
            <w:r w:rsidR="00F6462A" w:rsidRPr="001D19B7">
              <w:rPr>
                <w:rFonts w:cs="Arial"/>
                <w:szCs w:val="22"/>
              </w:rPr>
              <w:t>37</w:t>
            </w:r>
            <w:r w:rsidR="001D015F" w:rsidRPr="001D19B7">
              <w:rPr>
                <w:rFonts w:cs="Arial"/>
                <w:szCs w:val="22"/>
              </w:rPr>
              <w:t xml:space="preserve"> × </w:t>
            </w:r>
            <w:r w:rsidRPr="001D19B7">
              <w:rPr>
                <w:rFonts w:cs="Arial"/>
                <w:szCs w:val="22"/>
              </w:rPr>
              <w:t> </w:t>
            </w:r>
            <w:r w:rsidRPr="001D19B7">
              <w:rPr>
                <w:rFonts w:cs="Arial"/>
                <w:szCs w:val="22"/>
              </w:rPr>
              <w:t> </w:t>
            </w:r>
            <w:r w:rsidR="001D015F" w:rsidRPr="001D19B7">
              <w:rPr>
                <w:rFonts w:cs="Arial"/>
                <w:szCs w:val="22"/>
              </w:rPr>
              <w:t xml:space="preserve">1 = </w:t>
            </w:r>
            <w:r w:rsidR="00F6462A" w:rsidRPr="001D19B7">
              <w:rPr>
                <w:rFonts w:cs="Arial"/>
                <w:szCs w:val="22"/>
              </w:rPr>
              <w:t>37</w:t>
            </w:r>
          </w:p>
        </w:tc>
        <w:tc>
          <w:tcPr>
            <w:tcW w:w="2268" w:type="dxa"/>
            <w:vAlign w:val="center"/>
          </w:tcPr>
          <w:p w14:paraId="75A2B4E9" w14:textId="21FFA406" w:rsidR="00D4254D" w:rsidRPr="001D19B7" w:rsidRDefault="00F6462A" w:rsidP="00CC30F1">
            <w:pPr>
              <w:jc w:val="center"/>
              <w:rPr>
                <w:rFonts w:cs="Arial"/>
                <w:szCs w:val="22"/>
              </w:rPr>
            </w:pPr>
            <w:r w:rsidRPr="001D19B7">
              <w:rPr>
                <w:rFonts w:cs="Arial"/>
                <w:szCs w:val="22"/>
              </w:rPr>
              <w:t>37</w:t>
            </w:r>
          </w:p>
        </w:tc>
        <w:tc>
          <w:tcPr>
            <w:tcW w:w="2268" w:type="dxa"/>
            <w:tcBorders>
              <w:right w:val="single" w:sz="12" w:space="0" w:color="auto"/>
            </w:tcBorders>
            <w:vAlign w:val="center"/>
          </w:tcPr>
          <w:p w14:paraId="7E03445B" w14:textId="41158127" w:rsidR="00D4254D" w:rsidRPr="001D19B7" w:rsidRDefault="00F6462A" w:rsidP="00CC30F1">
            <w:pPr>
              <w:jc w:val="center"/>
              <w:rPr>
                <w:rFonts w:cs="Arial"/>
                <w:szCs w:val="22"/>
              </w:rPr>
            </w:pPr>
            <w:r w:rsidRPr="001D19B7">
              <w:rPr>
                <w:rFonts w:cs="Arial"/>
                <w:szCs w:val="22"/>
              </w:rPr>
              <w:t>37</w:t>
            </w:r>
          </w:p>
        </w:tc>
      </w:tr>
      <w:tr w:rsidR="00D4254D" w:rsidRPr="001D19B7" w14:paraId="27072731" w14:textId="77777777" w:rsidTr="00B20DCA">
        <w:trPr>
          <w:trHeight w:val="275"/>
        </w:trPr>
        <w:tc>
          <w:tcPr>
            <w:tcW w:w="620" w:type="dxa"/>
            <w:vMerge w:val="restart"/>
            <w:tcBorders>
              <w:top w:val="single" w:sz="12" w:space="0" w:color="auto"/>
              <w:left w:val="single" w:sz="12" w:space="0" w:color="auto"/>
            </w:tcBorders>
            <w:vAlign w:val="center"/>
          </w:tcPr>
          <w:p w14:paraId="7D7B39EE" w14:textId="77777777" w:rsidR="00D4254D" w:rsidRPr="001D19B7" w:rsidRDefault="00D4254D" w:rsidP="00CC30F1">
            <w:pPr>
              <w:jc w:val="center"/>
              <w:rPr>
                <w:rFonts w:cs="Arial"/>
                <w:szCs w:val="22"/>
              </w:rPr>
            </w:pPr>
            <w:r w:rsidRPr="001D19B7">
              <w:rPr>
                <w:rFonts w:cs="Arial"/>
                <w:szCs w:val="22"/>
              </w:rPr>
              <w:t>2.</w:t>
            </w:r>
          </w:p>
        </w:tc>
        <w:tc>
          <w:tcPr>
            <w:tcW w:w="2641" w:type="dxa"/>
            <w:tcBorders>
              <w:top w:val="single" w:sz="12" w:space="0" w:color="auto"/>
            </w:tcBorders>
            <w:vAlign w:val="center"/>
          </w:tcPr>
          <w:p w14:paraId="7B6A4DC1" w14:textId="77777777" w:rsidR="00D4254D" w:rsidRPr="001D19B7" w:rsidRDefault="00D4254D" w:rsidP="00CC30F1">
            <w:pPr>
              <w:jc w:val="center"/>
              <w:rPr>
                <w:rFonts w:cs="Arial"/>
                <w:szCs w:val="22"/>
              </w:rPr>
            </w:pPr>
            <w:r w:rsidRPr="001D19B7">
              <w:rPr>
                <w:rFonts w:cs="Arial"/>
                <w:szCs w:val="22"/>
              </w:rPr>
              <w:t>ärihooned</w:t>
            </w:r>
          </w:p>
        </w:tc>
        <w:tc>
          <w:tcPr>
            <w:tcW w:w="1701" w:type="dxa"/>
            <w:tcBorders>
              <w:top w:val="single" w:sz="12" w:space="0" w:color="auto"/>
            </w:tcBorders>
            <w:vAlign w:val="center"/>
          </w:tcPr>
          <w:p w14:paraId="3835CD57" w14:textId="2AAF8DA3" w:rsidR="00D4254D" w:rsidRPr="001D19B7" w:rsidRDefault="0017578D" w:rsidP="00CC30F1">
            <w:pPr>
              <w:jc w:val="center"/>
              <w:rPr>
                <w:rFonts w:cs="Arial"/>
                <w:szCs w:val="22"/>
              </w:rPr>
            </w:pPr>
            <w:r w:rsidRPr="001D19B7">
              <w:rPr>
                <w:rFonts w:cs="Arial"/>
                <w:szCs w:val="22"/>
              </w:rPr>
              <w:t>60</w:t>
            </w:r>
            <w:r w:rsidR="001D015F" w:rsidRPr="001D19B7">
              <w:rPr>
                <w:rFonts w:cs="Arial"/>
                <w:szCs w:val="22"/>
              </w:rPr>
              <w:t xml:space="preserve">0 ÷ 100 = </w:t>
            </w:r>
            <w:r w:rsidR="00D379AD" w:rsidRPr="001D19B7">
              <w:rPr>
                <w:rFonts w:cs="Arial"/>
                <w:szCs w:val="22"/>
              </w:rPr>
              <w:t> </w:t>
            </w:r>
            <w:r w:rsidRPr="001D19B7">
              <w:rPr>
                <w:rFonts w:cs="Arial"/>
                <w:szCs w:val="22"/>
              </w:rPr>
              <w:t>6</w:t>
            </w:r>
          </w:p>
        </w:tc>
        <w:tc>
          <w:tcPr>
            <w:tcW w:w="2268" w:type="dxa"/>
            <w:tcBorders>
              <w:top w:val="single" w:sz="12" w:space="0" w:color="auto"/>
            </w:tcBorders>
            <w:vAlign w:val="center"/>
          </w:tcPr>
          <w:p w14:paraId="03134F90" w14:textId="51EFEC4F" w:rsidR="00D4254D" w:rsidRPr="001D19B7" w:rsidRDefault="00D379AD" w:rsidP="00CC30F1">
            <w:pPr>
              <w:jc w:val="center"/>
              <w:rPr>
                <w:rFonts w:cs="Arial"/>
                <w:szCs w:val="22"/>
              </w:rPr>
            </w:pPr>
            <w:r w:rsidRPr="001D19B7">
              <w:rPr>
                <w:rFonts w:cs="Arial"/>
                <w:szCs w:val="22"/>
              </w:rPr>
              <w:t> </w:t>
            </w:r>
            <w:r w:rsidR="0017578D" w:rsidRPr="001D19B7">
              <w:rPr>
                <w:rFonts w:cs="Arial"/>
                <w:szCs w:val="22"/>
              </w:rPr>
              <w:t>6</w:t>
            </w:r>
          </w:p>
        </w:tc>
        <w:tc>
          <w:tcPr>
            <w:tcW w:w="2268" w:type="dxa"/>
            <w:tcBorders>
              <w:top w:val="single" w:sz="12" w:space="0" w:color="auto"/>
              <w:right w:val="single" w:sz="12" w:space="0" w:color="auto"/>
            </w:tcBorders>
            <w:vAlign w:val="center"/>
          </w:tcPr>
          <w:p w14:paraId="16DFE955" w14:textId="296DE971" w:rsidR="00D4254D" w:rsidRPr="001D19B7" w:rsidRDefault="00D379AD" w:rsidP="00CC30F1">
            <w:pPr>
              <w:jc w:val="center"/>
              <w:rPr>
                <w:rFonts w:cs="Arial"/>
                <w:szCs w:val="22"/>
              </w:rPr>
            </w:pPr>
            <w:r w:rsidRPr="001D19B7">
              <w:rPr>
                <w:rFonts w:cs="Arial"/>
                <w:szCs w:val="22"/>
              </w:rPr>
              <w:t> </w:t>
            </w:r>
            <w:r w:rsidR="0017578D" w:rsidRPr="001D19B7">
              <w:rPr>
                <w:rFonts w:cs="Arial"/>
                <w:szCs w:val="22"/>
              </w:rPr>
              <w:t>6</w:t>
            </w:r>
          </w:p>
        </w:tc>
      </w:tr>
      <w:tr w:rsidR="00D4254D" w:rsidRPr="001D19B7" w14:paraId="07585911" w14:textId="77777777" w:rsidTr="00B20DCA">
        <w:trPr>
          <w:trHeight w:val="285"/>
        </w:trPr>
        <w:tc>
          <w:tcPr>
            <w:tcW w:w="620" w:type="dxa"/>
            <w:vMerge/>
            <w:tcBorders>
              <w:left w:val="single" w:sz="12" w:space="0" w:color="auto"/>
              <w:bottom w:val="single" w:sz="12" w:space="0" w:color="auto"/>
            </w:tcBorders>
            <w:vAlign w:val="center"/>
          </w:tcPr>
          <w:p w14:paraId="58774DF4" w14:textId="77777777" w:rsidR="00D4254D" w:rsidRPr="001D19B7" w:rsidRDefault="00D4254D" w:rsidP="00CC30F1">
            <w:pPr>
              <w:rPr>
                <w:rFonts w:cs="Arial"/>
                <w:szCs w:val="22"/>
              </w:rPr>
            </w:pPr>
          </w:p>
        </w:tc>
        <w:tc>
          <w:tcPr>
            <w:tcW w:w="2641" w:type="dxa"/>
            <w:tcBorders>
              <w:bottom w:val="single" w:sz="12" w:space="0" w:color="auto"/>
            </w:tcBorders>
            <w:vAlign w:val="center"/>
          </w:tcPr>
          <w:p w14:paraId="73F66A98" w14:textId="77777777" w:rsidR="00D4254D" w:rsidRPr="001D19B7" w:rsidRDefault="00D4254D" w:rsidP="00CC30F1">
            <w:pPr>
              <w:jc w:val="center"/>
              <w:rPr>
                <w:rFonts w:cs="Arial"/>
                <w:szCs w:val="22"/>
              </w:rPr>
            </w:pPr>
            <w:r w:rsidRPr="001D19B7">
              <w:rPr>
                <w:rFonts w:cs="Arial"/>
                <w:szCs w:val="22"/>
              </w:rPr>
              <w:t>korterelamud</w:t>
            </w:r>
          </w:p>
        </w:tc>
        <w:tc>
          <w:tcPr>
            <w:tcW w:w="1701" w:type="dxa"/>
            <w:tcBorders>
              <w:bottom w:val="single" w:sz="12" w:space="0" w:color="auto"/>
            </w:tcBorders>
            <w:vAlign w:val="center"/>
          </w:tcPr>
          <w:p w14:paraId="4F644B12" w14:textId="7541864E" w:rsidR="00D4254D" w:rsidRPr="001D19B7" w:rsidRDefault="00D379AD" w:rsidP="00CC30F1">
            <w:pPr>
              <w:jc w:val="center"/>
              <w:rPr>
                <w:rFonts w:cs="Arial"/>
                <w:szCs w:val="22"/>
              </w:rPr>
            </w:pPr>
            <w:r w:rsidRPr="001D19B7">
              <w:rPr>
                <w:rFonts w:cs="Arial"/>
                <w:szCs w:val="22"/>
              </w:rPr>
              <w:t> </w:t>
            </w:r>
            <w:r w:rsidR="00F6462A" w:rsidRPr="001D19B7">
              <w:rPr>
                <w:rFonts w:cs="Arial"/>
                <w:szCs w:val="22"/>
              </w:rPr>
              <w:t>37</w:t>
            </w:r>
            <w:r w:rsidR="001D015F" w:rsidRPr="001D19B7">
              <w:rPr>
                <w:rFonts w:cs="Arial"/>
                <w:szCs w:val="22"/>
              </w:rPr>
              <w:t xml:space="preserve"> × </w:t>
            </w:r>
            <w:r w:rsidRPr="001D19B7">
              <w:rPr>
                <w:rFonts w:cs="Arial"/>
                <w:szCs w:val="22"/>
              </w:rPr>
              <w:t> </w:t>
            </w:r>
            <w:r w:rsidRPr="001D19B7">
              <w:rPr>
                <w:rFonts w:cs="Arial"/>
                <w:szCs w:val="22"/>
              </w:rPr>
              <w:t> </w:t>
            </w:r>
            <w:r w:rsidR="001D015F" w:rsidRPr="001D19B7">
              <w:rPr>
                <w:rFonts w:cs="Arial"/>
                <w:szCs w:val="22"/>
              </w:rPr>
              <w:t xml:space="preserve">1 = </w:t>
            </w:r>
            <w:r w:rsidR="00F6462A" w:rsidRPr="001D19B7">
              <w:rPr>
                <w:rFonts w:cs="Arial"/>
                <w:szCs w:val="22"/>
              </w:rPr>
              <w:t>37</w:t>
            </w:r>
          </w:p>
        </w:tc>
        <w:tc>
          <w:tcPr>
            <w:tcW w:w="2268" w:type="dxa"/>
            <w:tcBorders>
              <w:bottom w:val="single" w:sz="12" w:space="0" w:color="auto"/>
            </w:tcBorders>
            <w:vAlign w:val="center"/>
          </w:tcPr>
          <w:p w14:paraId="55A0C323" w14:textId="5882C872" w:rsidR="00D4254D" w:rsidRPr="001D19B7" w:rsidRDefault="00F6462A" w:rsidP="00CC30F1">
            <w:pPr>
              <w:jc w:val="center"/>
              <w:rPr>
                <w:rFonts w:cs="Arial"/>
                <w:szCs w:val="22"/>
              </w:rPr>
            </w:pPr>
            <w:r w:rsidRPr="001D19B7">
              <w:rPr>
                <w:rFonts w:cs="Arial"/>
                <w:szCs w:val="22"/>
              </w:rPr>
              <w:t>37</w:t>
            </w:r>
          </w:p>
        </w:tc>
        <w:tc>
          <w:tcPr>
            <w:tcW w:w="2268" w:type="dxa"/>
            <w:tcBorders>
              <w:bottom w:val="single" w:sz="12" w:space="0" w:color="auto"/>
              <w:right w:val="single" w:sz="12" w:space="0" w:color="auto"/>
            </w:tcBorders>
            <w:vAlign w:val="center"/>
          </w:tcPr>
          <w:p w14:paraId="136AE824" w14:textId="5D066F01" w:rsidR="00D4254D" w:rsidRPr="001D19B7" w:rsidRDefault="00F6462A" w:rsidP="00CC30F1">
            <w:pPr>
              <w:jc w:val="center"/>
              <w:rPr>
                <w:rFonts w:cs="Arial"/>
                <w:szCs w:val="22"/>
              </w:rPr>
            </w:pPr>
            <w:r w:rsidRPr="001D19B7">
              <w:rPr>
                <w:rFonts w:cs="Arial"/>
                <w:szCs w:val="22"/>
              </w:rPr>
              <w:t>37</w:t>
            </w:r>
          </w:p>
        </w:tc>
      </w:tr>
      <w:tr w:rsidR="00D4254D" w:rsidRPr="001D19B7" w14:paraId="071037AC" w14:textId="77777777" w:rsidTr="00B20DCA">
        <w:trPr>
          <w:trHeight w:val="226"/>
        </w:trPr>
        <w:tc>
          <w:tcPr>
            <w:tcW w:w="4962" w:type="dxa"/>
            <w:gridSpan w:val="3"/>
            <w:tcBorders>
              <w:top w:val="single" w:sz="12" w:space="0" w:color="auto"/>
              <w:left w:val="single" w:sz="12" w:space="0" w:color="auto"/>
              <w:bottom w:val="single" w:sz="12" w:space="0" w:color="auto"/>
            </w:tcBorders>
            <w:vAlign w:val="center"/>
          </w:tcPr>
          <w:p w14:paraId="5B22C8C8" w14:textId="77777777" w:rsidR="00D4254D" w:rsidRPr="001D19B7" w:rsidRDefault="00D4254D" w:rsidP="00CC30F1">
            <w:pPr>
              <w:rPr>
                <w:rFonts w:cs="Arial"/>
                <w:b/>
                <w:szCs w:val="22"/>
              </w:rPr>
            </w:pPr>
            <w:r w:rsidRPr="001D19B7">
              <w:rPr>
                <w:rFonts w:cs="Arial"/>
                <w:b/>
                <w:szCs w:val="22"/>
              </w:rPr>
              <w:t>Planeeritaval maa-alal kokku</w:t>
            </w:r>
          </w:p>
        </w:tc>
        <w:tc>
          <w:tcPr>
            <w:tcW w:w="2268" w:type="dxa"/>
            <w:tcBorders>
              <w:top w:val="single" w:sz="12" w:space="0" w:color="auto"/>
              <w:bottom w:val="single" w:sz="12" w:space="0" w:color="auto"/>
            </w:tcBorders>
            <w:vAlign w:val="center"/>
          </w:tcPr>
          <w:p w14:paraId="607D99F7" w14:textId="627AA716" w:rsidR="00D4254D" w:rsidRPr="001D19B7" w:rsidRDefault="00F6462A" w:rsidP="00CC30F1">
            <w:pPr>
              <w:jc w:val="center"/>
              <w:rPr>
                <w:rFonts w:cs="Arial"/>
                <w:b/>
                <w:bCs/>
                <w:szCs w:val="22"/>
              </w:rPr>
            </w:pPr>
            <w:r w:rsidRPr="001D19B7">
              <w:rPr>
                <w:rFonts w:cs="Arial"/>
                <w:b/>
                <w:bCs/>
                <w:szCs w:val="22"/>
              </w:rPr>
              <w:t>8</w:t>
            </w:r>
            <w:r w:rsidR="0017578D" w:rsidRPr="001D19B7">
              <w:rPr>
                <w:rFonts w:cs="Arial"/>
                <w:b/>
                <w:bCs/>
                <w:szCs w:val="22"/>
              </w:rPr>
              <w:t>6</w:t>
            </w:r>
          </w:p>
        </w:tc>
        <w:tc>
          <w:tcPr>
            <w:tcW w:w="2268" w:type="dxa"/>
            <w:tcBorders>
              <w:top w:val="single" w:sz="12" w:space="0" w:color="auto"/>
              <w:bottom w:val="single" w:sz="12" w:space="0" w:color="auto"/>
              <w:right w:val="single" w:sz="12" w:space="0" w:color="auto"/>
            </w:tcBorders>
            <w:vAlign w:val="center"/>
          </w:tcPr>
          <w:p w14:paraId="4D88757E" w14:textId="5195A538" w:rsidR="00D4254D" w:rsidRPr="001D19B7" w:rsidRDefault="00F6462A" w:rsidP="00CC30F1">
            <w:pPr>
              <w:jc w:val="center"/>
              <w:rPr>
                <w:rFonts w:cs="Arial"/>
                <w:b/>
                <w:bCs/>
                <w:szCs w:val="22"/>
              </w:rPr>
            </w:pPr>
            <w:r w:rsidRPr="001D19B7">
              <w:rPr>
                <w:rFonts w:cs="Arial"/>
                <w:b/>
                <w:bCs/>
                <w:szCs w:val="22"/>
              </w:rPr>
              <w:t>8</w:t>
            </w:r>
            <w:r w:rsidR="0017578D" w:rsidRPr="001D19B7">
              <w:rPr>
                <w:rFonts w:cs="Arial"/>
                <w:b/>
                <w:bCs/>
                <w:szCs w:val="22"/>
              </w:rPr>
              <w:t>6</w:t>
            </w:r>
          </w:p>
        </w:tc>
      </w:tr>
    </w:tbl>
    <w:p w14:paraId="32A80DB3" w14:textId="77777777" w:rsidR="0062061A" w:rsidRPr="001D19B7" w:rsidRDefault="0062061A" w:rsidP="00082EA4">
      <w:pPr>
        <w:rPr>
          <w:rFonts w:cs="Arial"/>
          <w:szCs w:val="22"/>
        </w:rPr>
      </w:pPr>
    </w:p>
    <w:p w14:paraId="51BEB2BF" w14:textId="7F6FC9AA" w:rsidR="00F4568B" w:rsidRPr="001D19B7" w:rsidRDefault="00F4568B">
      <w:pPr>
        <w:pStyle w:val="Pealkiri2"/>
        <w:numPr>
          <w:ilvl w:val="1"/>
          <w:numId w:val="11"/>
        </w:numPr>
        <w:spacing w:before="0" w:after="0"/>
        <w:rPr>
          <w:i w:val="0"/>
          <w:sz w:val="22"/>
          <w:szCs w:val="22"/>
        </w:rPr>
      </w:pPr>
      <w:bookmarkStart w:id="40" w:name="_Toc223448345"/>
      <w:r w:rsidRPr="001D19B7">
        <w:rPr>
          <w:i w:val="0"/>
          <w:sz w:val="22"/>
          <w:szCs w:val="22"/>
        </w:rPr>
        <w:t>Tehnovõrkude ja -rajatiste planeerimise põhimõtted</w:t>
      </w:r>
      <w:bookmarkEnd w:id="40"/>
    </w:p>
    <w:p w14:paraId="66C61617" w14:textId="6DC5DDD8" w:rsidR="00C4607D" w:rsidRPr="001D19B7" w:rsidRDefault="00C4607D" w:rsidP="00082EA4">
      <w:pPr>
        <w:rPr>
          <w:rFonts w:cs="Arial"/>
          <w:szCs w:val="22"/>
        </w:rPr>
      </w:pPr>
      <w:r w:rsidRPr="001D19B7">
        <w:rPr>
          <w:rFonts w:cs="Arial"/>
          <w:szCs w:val="22"/>
        </w:rPr>
        <w:t xml:space="preserve">Käesoleva detailplaneeringuga on esitatud tehnovõrkude põhimõttelised lahendused, mida tuleb täpsustada vastavate projektidega. Tehnovõrkude paiknemine ja nende eeldatav kaitsevööndite ulatus vastavalt planeeringu koostamise ajal kehtivale seadusandlusele on toodud planeeringu tehnovõrkude joonisel (joonis </w:t>
      </w:r>
      <w:r w:rsidR="00D3149A" w:rsidRPr="001D19B7">
        <w:rPr>
          <w:rFonts w:cs="Arial"/>
          <w:szCs w:val="22"/>
        </w:rPr>
        <w:t>AS-03 Tehnovõrkude koondplaan</w:t>
      </w:r>
      <w:r w:rsidRPr="001D19B7">
        <w:rPr>
          <w:rFonts w:cs="Arial"/>
          <w:szCs w:val="22"/>
        </w:rPr>
        <w:t>), tehnovõrkude ühenduskohad tehno</w:t>
      </w:r>
      <w:r w:rsidR="00B20DCA" w:rsidRPr="001D19B7">
        <w:rPr>
          <w:rFonts w:cs="Arial"/>
          <w:szCs w:val="22"/>
        </w:rPr>
        <w:t>trassi</w:t>
      </w:r>
      <w:r w:rsidRPr="001D19B7">
        <w:rPr>
          <w:rFonts w:cs="Arial"/>
          <w:szCs w:val="22"/>
        </w:rPr>
        <w:t>de üh</w:t>
      </w:r>
      <w:r w:rsidR="00B20DCA" w:rsidRPr="001D19B7">
        <w:rPr>
          <w:rFonts w:cs="Arial"/>
          <w:szCs w:val="22"/>
        </w:rPr>
        <w:t>i</w:t>
      </w:r>
      <w:r w:rsidRPr="001D19B7">
        <w:rPr>
          <w:rFonts w:cs="Arial"/>
          <w:szCs w:val="22"/>
        </w:rPr>
        <w:t>n</w:t>
      </w:r>
      <w:r w:rsidR="00B20DCA" w:rsidRPr="001D19B7">
        <w:rPr>
          <w:rFonts w:cs="Arial"/>
          <w:szCs w:val="22"/>
        </w:rPr>
        <w:t>e</w:t>
      </w:r>
      <w:r w:rsidRPr="001D19B7">
        <w:rPr>
          <w:rFonts w:cs="Arial"/>
          <w:szCs w:val="22"/>
        </w:rPr>
        <w:t xml:space="preserve">mise skeemil (joonis </w:t>
      </w:r>
      <w:r w:rsidR="00D3149A" w:rsidRPr="001D19B7">
        <w:rPr>
          <w:rFonts w:cs="Arial"/>
          <w:szCs w:val="22"/>
        </w:rPr>
        <w:t>AS-04</w:t>
      </w:r>
      <w:r w:rsidRPr="001D19B7">
        <w:rPr>
          <w:rFonts w:cs="Arial"/>
          <w:szCs w:val="22"/>
        </w:rPr>
        <w:t>). Planeeritud tehnovõrkudega seotud servituudi</w:t>
      </w:r>
      <w:r w:rsidR="00DE4FF5" w:rsidRPr="001D19B7">
        <w:rPr>
          <w:rFonts w:cs="Arial"/>
          <w:szCs w:val="22"/>
        </w:rPr>
        <w:t>-</w:t>
      </w:r>
      <w:r w:rsidRPr="001D19B7">
        <w:rPr>
          <w:rFonts w:cs="Arial"/>
          <w:szCs w:val="22"/>
        </w:rPr>
        <w:t xml:space="preserve">ettepanekud on toodud </w:t>
      </w:r>
      <w:r w:rsidR="00DE4FF5" w:rsidRPr="001D19B7">
        <w:rPr>
          <w:rFonts w:cs="Arial"/>
          <w:szCs w:val="22"/>
        </w:rPr>
        <w:t xml:space="preserve">seletuskirja </w:t>
      </w:r>
      <w:r w:rsidRPr="001D19B7">
        <w:rPr>
          <w:rFonts w:cs="Arial"/>
          <w:szCs w:val="22"/>
        </w:rPr>
        <w:t>p</w:t>
      </w:r>
      <w:r w:rsidR="00DE4FF5" w:rsidRPr="001D19B7">
        <w:rPr>
          <w:rFonts w:cs="Arial"/>
          <w:szCs w:val="22"/>
        </w:rPr>
        <w:t xml:space="preserve">unktis </w:t>
      </w:r>
      <w:r w:rsidR="00D3149A" w:rsidRPr="001D19B7">
        <w:rPr>
          <w:rFonts w:cs="Arial"/>
          <w:szCs w:val="22"/>
        </w:rPr>
        <w:t>4.10</w:t>
      </w:r>
      <w:r w:rsidRPr="001D19B7">
        <w:rPr>
          <w:rFonts w:cs="Arial"/>
          <w:szCs w:val="22"/>
        </w:rPr>
        <w:t>. Rajamata tehnovõrkude ligikaudsed pikkused planeeringuala ulatuses on antud tabelis 1.</w:t>
      </w:r>
    </w:p>
    <w:p w14:paraId="584A5C2D" w14:textId="77777777" w:rsidR="00C4607D" w:rsidRPr="001D19B7" w:rsidRDefault="00C4607D" w:rsidP="00082EA4">
      <w:pPr>
        <w:rPr>
          <w:rFonts w:cs="Arial"/>
          <w:szCs w:val="22"/>
        </w:rPr>
      </w:pPr>
      <w:r w:rsidRPr="001D19B7">
        <w:rPr>
          <w:rFonts w:cs="Arial"/>
          <w:szCs w:val="22"/>
        </w:rPr>
        <w:t>Tehnovõrkude- ja rajatiste planeeringulahenduse on koostanud AS Kobras.</w:t>
      </w:r>
    </w:p>
    <w:p w14:paraId="37BF12CC" w14:textId="77777777" w:rsidR="00C321A1" w:rsidRPr="001D19B7" w:rsidRDefault="00C321A1" w:rsidP="00082EA4">
      <w:pPr>
        <w:rPr>
          <w:rFonts w:cs="Arial"/>
          <w:szCs w:val="22"/>
        </w:rPr>
      </w:pPr>
    </w:p>
    <w:p w14:paraId="3840FDE4" w14:textId="41145375" w:rsidR="00C4607D" w:rsidRPr="001D19B7" w:rsidRDefault="00C4607D" w:rsidP="00082EA4">
      <w:pPr>
        <w:rPr>
          <w:rFonts w:cs="Arial"/>
          <w:szCs w:val="22"/>
        </w:rPr>
      </w:pPr>
      <w:r w:rsidRPr="001D19B7">
        <w:rPr>
          <w:rFonts w:cs="Arial"/>
          <w:b/>
          <w:szCs w:val="22"/>
        </w:rPr>
        <w:t>Tabel 1.</w:t>
      </w:r>
      <w:r w:rsidRPr="001D19B7">
        <w:rPr>
          <w:rFonts w:cs="Arial"/>
          <w:szCs w:val="22"/>
        </w:rPr>
        <w:t xml:space="preserve"> Tehnovõrkude rajamise vajaduse koondtabel</w:t>
      </w:r>
      <w:r w:rsidR="008E6040" w:rsidRPr="001D19B7">
        <w:rPr>
          <w:rFonts w:cs="Arial"/>
          <w:szCs w:val="22"/>
        </w:rPr>
        <w:t>.</w:t>
      </w:r>
    </w:p>
    <w:tbl>
      <w:tblPr>
        <w:tblW w:w="9498" w:type="dxa"/>
        <w:tblInd w:w="23" w:type="dxa"/>
        <w:tblBorders>
          <w:top w:val="threeDEngrave" w:sz="6" w:space="0" w:color="auto"/>
          <w:left w:val="threeDEngrave" w:sz="6" w:space="0" w:color="auto"/>
          <w:bottom w:val="threeDEngrave" w:sz="6" w:space="0" w:color="auto"/>
          <w:right w:val="threeDEngrav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49"/>
        <w:gridCol w:w="4749"/>
      </w:tblGrid>
      <w:tr w:rsidR="00C4607D" w:rsidRPr="001D19B7" w14:paraId="287A16D7" w14:textId="77777777" w:rsidTr="00ED52E4">
        <w:trPr>
          <w:trHeight w:val="253"/>
          <w:tblHeader/>
        </w:trPr>
        <w:tc>
          <w:tcPr>
            <w:tcW w:w="4749" w:type="dxa"/>
            <w:shd w:val="clear" w:color="auto" w:fill="D9E2F3"/>
          </w:tcPr>
          <w:p w14:paraId="3058EF3E" w14:textId="77777777" w:rsidR="00C4607D" w:rsidRPr="001D19B7" w:rsidRDefault="00C4607D" w:rsidP="00082EA4">
            <w:pPr>
              <w:rPr>
                <w:rFonts w:cs="Arial"/>
                <w:b/>
                <w:szCs w:val="22"/>
              </w:rPr>
            </w:pPr>
            <w:r w:rsidRPr="001D19B7">
              <w:rPr>
                <w:rFonts w:cs="Arial"/>
                <w:b/>
                <w:szCs w:val="22"/>
              </w:rPr>
              <w:t>Tehnovõrk</w:t>
            </w:r>
          </w:p>
        </w:tc>
        <w:tc>
          <w:tcPr>
            <w:tcW w:w="4749" w:type="dxa"/>
            <w:shd w:val="clear" w:color="auto" w:fill="D9E2F3"/>
          </w:tcPr>
          <w:p w14:paraId="5EDEE813" w14:textId="77777777" w:rsidR="00C4607D" w:rsidRPr="001D19B7" w:rsidRDefault="00C4607D" w:rsidP="00082EA4">
            <w:pPr>
              <w:rPr>
                <w:rFonts w:cs="Arial"/>
                <w:b/>
                <w:szCs w:val="22"/>
              </w:rPr>
            </w:pPr>
            <w:r w:rsidRPr="001D19B7">
              <w:rPr>
                <w:rFonts w:cs="Arial"/>
                <w:b/>
                <w:szCs w:val="22"/>
              </w:rPr>
              <w:t>Ligikaudne pikkus meetrites / arv*</w:t>
            </w:r>
          </w:p>
        </w:tc>
      </w:tr>
      <w:tr w:rsidR="00C4607D" w:rsidRPr="001D19B7" w14:paraId="53D70D59" w14:textId="77777777" w:rsidTr="00396937">
        <w:trPr>
          <w:trHeight w:val="253"/>
        </w:trPr>
        <w:tc>
          <w:tcPr>
            <w:tcW w:w="4749" w:type="dxa"/>
            <w:vAlign w:val="center"/>
          </w:tcPr>
          <w:p w14:paraId="6ECB0C32" w14:textId="77777777" w:rsidR="00C4607D" w:rsidRPr="001D19B7" w:rsidRDefault="00C4607D" w:rsidP="00082EA4">
            <w:pPr>
              <w:rPr>
                <w:rFonts w:cs="Arial"/>
                <w:szCs w:val="22"/>
              </w:rPr>
            </w:pPr>
            <w:r w:rsidRPr="001D19B7">
              <w:rPr>
                <w:rFonts w:cs="Arial"/>
                <w:szCs w:val="22"/>
              </w:rPr>
              <w:t>Perspektiivne sidekaabel</w:t>
            </w:r>
          </w:p>
        </w:tc>
        <w:tc>
          <w:tcPr>
            <w:tcW w:w="4749" w:type="dxa"/>
          </w:tcPr>
          <w:p w14:paraId="7E9FCF0C" w14:textId="77777777" w:rsidR="00C4607D" w:rsidRPr="001D19B7" w:rsidRDefault="00C4607D" w:rsidP="00082EA4">
            <w:pPr>
              <w:rPr>
                <w:rFonts w:cs="Arial"/>
                <w:szCs w:val="22"/>
              </w:rPr>
            </w:pPr>
            <w:r w:rsidRPr="001D19B7">
              <w:rPr>
                <w:rFonts w:cs="Arial"/>
                <w:szCs w:val="22"/>
              </w:rPr>
              <w:t>18 + 34**= 52</w:t>
            </w:r>
          </w:p>
        </w:tc>
      </w:tr>
      <w:tr w:rsidR="00C4607D" w:rsidRPr="001D19B7" w14:paraId="21D8C8C4" w14:textId="77777777" w:rsidTr="00396937">
        <w:trPr>
          <w:trHeight w:val="253"/>
        </w:trPr>
        <w:tc>
          <w:tcPr>
            <w:tcW w:w="4749" w:type="dxa"/>
            <w:vAlign w:val="center"/>
          </w:tcPr>
          <w:p w14:paraId="7C27F143" w14:textId="77777777" w:rsidR="00C4607D" w:rsidRPr="001D19B7" w:rsidRDefault="00C4607D" w:rsidP="00082EA4">
            <w:pPr>
              <w:rPr>
                <w:rFonts w:cs="Arial"/>
                <w:szCs w:val="22"/>
              </w:rPr>
            </w:pPr>
            <w:r w:rsidRPr="001D19B7">
              <w:rPr>
                <w:rFonts w:cs="Arial"/>
                <w:szCs w:val="22"/>
              </w:rPr>
              <w:t>Perspektiivne madalpingekaabel</w:t>
            </w:r>
          </w:p>
        </w:tc>
        <w:tc>
          <w:tcPr>
            <w:tcW w:w="4749" w:type="dxa"/>
          </w:tcPr>
          <w:p w14:paraId="235F80B1" w14:textId="77777777" w:rsidR="00C4607D" w:rsidRPr="001D19B7" w:rsidRDefault="00FB70FB" w:rsidP="00082EA4">
            <w:pPr>
              <w:rPr>
                <w:rFonts w:cs="Arial"/>
                <w:szCs w:val="22"/>
              </w:rPr>
            </w:pPr>
            <w:r w:rsidRPr="001D19B7">
              <w:rPr>
                <w:rFonts w:cs="Arial"/>
                <w:szCs w:val="22"/>
              </w:rPr>
              <w:t>2</w:t>
            </w:r>
            <w:r w:rsidR="0012113C" w:rsidRPr="001D19B7">
              <w:rPr>
                <w:rFonts w:cs="Arial"/>
                <w:szCs w:val="22"/>
              </w:rPr>
              <w:t>70</w:t>
            </w:r>
            <w:r w:rsidR="00C4607D" w:rsidRPr="001D19B7">
              <w:rPr>
                <w:rFonts w:cs="Arial"/>
                <w:szCs w:val="22"/>
              </w:rPr>
              <w:t xml:space="preserve"> + 263** = </w:t>
            </w:r>
            <w:r w:rsidRPr="001D19B7">
              <w:rPr>
                <w:rFonts w:cs="Arial"/>
                <w:szCs w:val="22"/>
              </w:rPr>
              <w:t>471</w:t>
            </w:r>
          </w:p>
        </w:tc>
      </w:tr>
      <w:tr w:rsidR="00C4607D" w:rsidRPr="001D19B7" w14:paraId="572FFD0A" w14:textId="77777777" w:rsidTr="00396937">
        <w:trPr>
          <w:trHeight w:val="253"/>
        </w:trPr>
        <w:tc>
          <w:tcPr>
            <w:tcW w:w="4749" w:type="dxa"/>
            <w:vAlign w:val="center"/>
          </w:tcPr>
          <w:p w14:paraId="149ABF1A" w14:textId="77777777" w:rsidR="00C4607D" w:rsidRPr="001D19B7" w:rsidRDefault="00C4607D" w:rsidP="00082EA4">
            <w:pPr>
              <w:rPr>
                <w:rFonts w:cs="Arial"/>
                <w:szCs w:val="22"/>
              </w:rPr>
            </w:pPr>
            <w:r w:rsidRPr="001D19B7">
              <w:rPr>
                <w:rFonts w:cs="Arial"/>
                <w:szCs w:val="22"/>
              </w:rPr>
              <w:t>Perspektiivne veetorustik</w:t>
            </w:r>
          </w:p>
        </w:tc>
        <w:tc>
          <w:tcPr>
            <w:tcW w:w="4749" w:type="dxa"/>
          </w:tcPr>
          <w:p w14:paraId="0FA20F41" w14:textId="77777777" w:rsidR="00C4607D" w:rsidRPr="001D19B7" w:rsidRDefault="0012113C" w:rsidP="00082EA4">
            <w:pPr>
              <w:rPr>
                <w:rFonts w:cs="Arial"/>
                <w:szCs w:val="22"/>
              </w:rPr>
            </w:pPr>
            <w:r w:rsidRPr="001D19B7">
              <w:rPr>
                <w:rFonts w:cs="Arial"/>
                <w:szCs w:val="22"/>
              </w:rPr>
              <w:t>23</w:t>
            </w:r>
            <w:r w:rsidR="00C4607D" w:rsidRPr="001D19B7">
              <w:rPr>
                <w:rFonts w:cs="Arial"/>
                <w:szCs w:val="22"/>
              </w:rPr>
              <w:t xml:space="preserve"> + 211** = 230</w:t>
            </w:r>
          </w:p>
        </w:tc>
      </w:tr>
      <w:tr w:rsidR="00C4607D" w:rsidRPr="001D19B7" w14:paraId="5187FB92" w14:textId="77777777" w:rsidTr="00396937">
        <w:trPr>
          <w:trHeight w:val="253"/>
        </w:trPr>
        <w:tc>
          <w:tcPr>
            <w:tcW w:w="4749" w:type="dxa"/>
            <w:vAlign w:val="center"/>
          </w:tcPr>
          <w:p w14:paraId="670B4CF6" w14:textId="77777777" w:rsidR="00C4607D" w:rsidRPr="001D19B7" w:rsidRDefault="00C4607D" w:rsidP="00082EA4">
            <w:pPr>
              <w:rPr>
                <w:rFonts w:cs="Arial"/>
                <w:szCs w:val="22"/>
              </w:rPr>
            </w:pPr>
            <w:r w:rsidRPr="001D19B7">
              <w:rPr>
                <w:rFonts w:cs="Arial"/>
                <w:szCs w:val="22"/>
              </w:rPr>
              <w:t>Perspektiivne reoveetorustik</w:t>
            </w:r>
          </w:p>
        </w:tc>
        <w:tc>
          <w:tcPr>
            <w:tcW w:w="4749" w:type="dxa"/>
          </w:tcPr>
          <w:p w14:paraId="37945B86" w14:textId="77777777" w:rsidR="00C4607D" w:rsidRPr="001D19B7" w:rsidRDefault="0012113C" w:rsidP="00082EA4">
            <w:pPr>
              <w:rPr>
                <w:rFonts w:cs="Arial"/>
                <w:szCs w:val="22"/>
              </w:rPr>
            </w:pPr>
            <w:r w:rsidRPr="001D19B7">
              <w:rPr>
                <w:rFonts w:cs="Arial"/>
                <w:szCs w:val="22"/>
              </w:rPr>
              <w:t>71</w:t>
            </w:r>
            <w:r w:rsidR="00C4607D" w:rsidRPr="001D19B7">
              <w:rPr>
                <w:rFonts w:cs="Arial"/>
                <w:szCs w:val="22"/>
              </w:rPr>
              <w:t xml:space="preserve"> + 99** = 122</w:t>
            </w:r>
          </w:p>
        </w:tc>
      </w:tr>
      <w:tr w:rsidR="00C4607D" w:rsidRPr="001D19B7" w14:paraId="06C3F1EE" w14:textId="77777777" w:rsidTr="00396937">
        <w:trPr>
          <w:trHeight w:val="253"/>
        </w:trPr>
        <w:tc>
          <w:tcPr>
            <w:tcW w:w="4749" w:type="dxa"/>
            <w:vAlign w:val="center"/>
          </w:tcPr>
          <w:p w14:paraId="68CAEC59" w14:textId="77777777" w:rsidR="00C4607D" w:rsidRPr="001D19B7" w:rsidRDefault="00C4607D" w:rsidP="00082EA4">
            <w:pPr>
              <w:rPr>
                <w:rFonts w:cs="Arial"/>
                <w:szCs w:val="22"/>
              </w:rPr>
            </w:pPr>
            <w:r w:rsidRPr="001D19B7">
              <w:rPr>
                <w:rFonts w:cs="Arial"/>
                <w:szCs w:val="22"/>
              </w:rPr>
              <w:t>Perspektiivne sademeveetorustik</w:t>
            </w:r>
          </w:p>
        </w:tc>
        <w:tc>
          <w:tcPr>
            <w:tcW w:w="4749" w:type="dxa"/>
          </w:tcPr>
          <w:p w14:paraId="4BDA0A24" w14:textId="77777777" w:rsidR="00C4607D" w:rsidRPr="001D19B7" w:rsidRDefault="00C4607D" w:rsidP="00082EA4">
            <w:pPr>
              <w:rPr>
                <w:rFonts w:cs="Arial"/>
                <w:szCs w:val="22"/>
              </w:rPr>
            </w:pPr>
            <w:r w:rsidRPr="001D19B7">
              <w:rPr>
                <w:rFonts w:cs="Arial"/>
                <w:szCs w:val="22"/>
              </w:rPr>
              <w:t>8</w:t>
            </w:r>
            <w:r w:rsidR="00FB70FB" w:rsidRPr="001D19B7">
              <w:rPr>
                <w:rFonts w:cs="Arial"/>
                <w:szCs w:val="22"/>
              </w:rPr>
              <w:t>3</w:t>
            </w:r>
            <w:r w:rsidRPr="001D19B7">
              <w:rPr>
                <w:rFonts w:cs="Arial"/>
                <w:szCs w:val="22"/>
              </w:rPr>
              <w:t xml:space="preserve"> + 42** = 12</w:t>
            </w:r>
            <w:r w:rsidR="00FB70FB" w:rsidRPr="001D19B7">
              <w:rPr>
                <w:rFonts w:cs="Arial"/>
                <w:szCs w:val="22"/>
              </w:rPr>
              <w:t>5</w:t>
            </w:r>
          </w:p>
        </w:tc>
      </w:tr>
      <w:tr w:rsidR="00C4607D" w:rsidRPr="001D19B7" w14:paraId="52145638" w14:textId="77777777" w:rsidTr="00396937">
        <w:trPr>
          <w:trHeight w:val="253"/>
        </w:trPr>
        <w:tc>
          <w:tcPr>
            <w:tcW w:w="4749" w:type="dxa"/>
            <w:vAlign w:val="center"/>
          </w:tcPr>
          <w:p w14:paraId="2624EBB0" w14:textId="77777777" w:rsidR="00C4607D" w:rsidRPr="001D19B7" w:rsidRDefault="00C4607D" w:rsidP="00082EA4">
            <w:pPr>
              <w:rPr>
                <w:rFonts w:cs="Arial"/>
                <w:szCs w:val="22"/>
              </w:rPr>
            </w:pPr>
            <w:r w:rsidRPr="001D19B7">
              <w:rPr>
                <w:rFonts w:cs="Arial"/>
                <w:szCs w:val="22"/>
              </w:rPr>
              <w:t>Perspektiivne gaasitorustik</w:t>
            </w:r>
          </w:p>
        </w:tc>
        <w:tc>
          <w:tcPr>
            <w:tcW w:w="4749" w:type="dxa"/>
          </w:tcPr>
          <w:p w14:paraId="71728990" w14:textId="77777777" w:rsidR="00C4607D" w:rsidRPr="001D19B7" w:rsidRDefault="0012113C" w:rsidP="00082EA4">
            <w:pPr>
              <w:rPr>
                <w:rFonts w:cs="Arial"/>
                <w:szCs w:val="22"/>
              </w:rPr>
            </w:pPr>
            <w:r w:rsidRPr="001D19B7">
              <w:rPr>
                <w:rFonts w:cs="Arial"/>
                <w:szCs w:val="22"/>
              </w:rPr>
              <w:t>23</w:t>
            </w:r>
            <w:r w:rsidR="00C4607D" w:rsidRPr="001D19B7">
              <w:rPr>
                <w:rFonts w:cs="Arial"/>
                <w:szCs w:val="22"/>
              </w:rPr>
              <w:t xml:space="preserve"> + 20** = 37</w:t>
            </w:r>
          </w:p>
        </w:tc>
      </w:tr>
      <w:tr w:rsidR="00C4607D" w:rsidRPr="001D19B7" w14:paraId="2B76BC4C" w14:textId="77777777" w:rsidTr="00396937">
        <w:trPr>
          <w:trHeight w:val="253"/>
        </w:trPr>
        <w:tc>
          <w:tcPr>
            <w:tcW w:w="4749" w:type="dxa"/>
            <w:vAlign w:val="center"/>
          </w:tcPr>
          <w:p w14:paraId="713C7463" w14:textId="77777777" w:rsidR="00C4607D" w:rsidRPr="001D19B7" w:rsidRDefault="00C4607D" w:rsidP="00082EA4">
            <w:pPr>
              <w:rPr>
                <w:rFonts w:cs="Arial"/>
                <w:szCs w:val="22"/>
              </w:rPr>
            </w:pPr>
            <w:r w:rsidRPr="001D19B7">
              <w:rPr>
                <w:rFonts w:cs="Arial"/>
                <w:szCs w:val="22"/>
              </w:rPr>
              <w:t>Perspektiivne tuletõrjehüdrant</w:t>
            </w:r>
          </w:p>
        </w:tc>
        <w:tc>
          <w:tcPr>
            <w:tcW w:w="4749" w:type="dxa"/>
          </w:tcPr>
          <w:p w14:paraId="3749F632" w14:textId="77777777" w:rsidR="00C4607D" w:rsidRPr="001D19B7" w:rsidRDefault="00C4607D" w:rsidP="00082EA4">
            <w:pPr>
              <w:rPr>
                <w:rFonts w:cs="Arial"/>
                <w:szCs w:val="22"/>
              </w:rPr>
            </w:pPr>
            <w:r w:rsidRPr="001D19B7">
              <w:rPr>
                <w:rFonts w:cs="Arial"/>
                <w:szCs w:val="22"/>
              </w:rPr>
              <w:t>1**</w:t>
            </w:r>
          </w:p>
        </w:tc>
      </w:tr>
      <w:tr w:rsidR="00FB70FB" w:rsidRPr="001D19B7" w14:paraId="118CE2A8" w14:textId="77777777" w:rsidTr="00396937">
        <w:trPr>
          <w:trHeight w:val="253"/>
        </w:trPr>
        <w:tc>
          <w:tcPr>
            <w:tcW w:w="4749" w:type="dxa"/>
            <w:vAlign w:val="center"/>
          </w:tcPr>
          <w:p w14:paraId="05228B2D" w14:textId="77777777" w:rsidR="00FB70FB" w:rsidRPr="001D19B7" w:rsidRDefault="00FB70FB" w:rsidP="00082EA4">
            <w:pPr>
              <w:rPr>
                <w:rFonts w:cs="Arial"/>
                <w:szCs w:val="22"/>
              </w:rPr>
            </w:pPr>
            <w:r w:rsidRPr="001D19B7">
              <w:rPr>
                <w:rFonts w:cs="Arial"/>
                <w:szCs w:val="22"/>
              </w:rPr>
              <w:t>Perspektiivne kaugküttetorustik</w:t>
            </w:r>
          </w:p>
        </w:tc>
        <w:tc>
          <w:tcPr>
            <w:tcW w:w="4749" w:type="dxa"/>
          </w:tcPr>
          <w:p w14:paraId="1941EF7A" w14:textId="77777777" w:rsidR="00FB70FB" w:rsidRPr="001D19B7" w:rsidRDefault="00FB70FB" w:rsidP="00082EA4">
            <w:pPr>
              <w:rPr>
                <w:rFonts w:cs="Arial"/>
                <w:szCs w:val="22"/>
              </w:rPr>
            </w:pPr>
            <w:r w:rsidRPr="001D19B7">
              <w:rPr>
                <w:rFonts w:cs="Arial"/>
                <w:szCs w:val="22"/>
              </w:rPr>
              <w:t>64** (arvestatuna planeeringuala ulatuses)</w:t>
            </w:r>
          </w:p>
        </w:tc>
      </w:tr>
      <w:tr w:rsidR="00FB70FB" w:rsidRPr="001D19B7" w14:paraId="1B9FAB52" w14:textId="77777777" w:rsidTr="00396937">
        <w:trPr>
          <w:trHeight w:val="253"/>
        </w:trPr>
        <w:tc>
          <w:tcPr>
            <w:tcW w:w="4749" w:type="dxa"/>
            <w:vAlign w:val="center"/>
          </w:tcPr>
          <w:p w14:paraId="64DFF782" w14:textId="77777777" w:rsidR="00FB70FB" w:rsidRPr="001D19B7" w:rsidRDefault="00FB70FB" w:rsidP="00082EA4">
            <w:pPr>
              <w:rPr>
                <w:rFonts w:cs="Arial"/>
                <w:szCs w:val="22"/>
              </w:rPr>
            </w:pPr>
            <w:r w:rsidRPr="001D19B7">
              <w:rPr>
                <w:rFonts w:cs="Arial"/>
                <w:szCs w:val="22"/>
              </w:rPr>
              <w:t xml:space="preserve">Perspektiivne valgusti </w:t>
            </w:r>
          </w:p>
        </w:tc>
        <w:tc>
          <w:tcPr>
            <w:tcW w:w="4749" w:type="dxa"/>
          </w:tcPr>
          <w:p w14:paraId="7F272411" w14:textId="77777777" w:rsidR="00FB70FB" w:rsidRPr="001D19B7" w:rsidRDefault="00FB70FB" w:rsidP="00082EA4">
            <w:pPr>
              <w:rPr>
                <w:rFonts w:cs="Arial"/>
                <w:szCs w:val="22"/>
              </w:rPr>
            </w:pPr>
            <w:r w:rsidRPr="001D19B7">
              <w:rPr>
                <w:rFonts w:cs="Arial"/>
                <w:szCs w:val="22"/>
              </w:rPr>
              <w:t>7</w:t>
            </w:r>
          </w:p>
        </w:tc>
      </w:tr>
    </w:tbl>
    <w:p w14:paraId="577C281A" w14:textId="5C40E815" w:rsidR="00C4607D" w:rsidRPr="001D19B7" w:rsidRDefault="00C4607D" w:rsidP="00082EA4">
      <w:pPr>
        <w:rPr>
          <w:rFonts w:cs="Arial"/>
          <w:szCs w:val="22"/>
        </w:rPr>
      </w:pPr>
      <w:r w:rsidRPr="001D19B7">
        <w:rPr>
          <w:rFonts w:cs="Arial"/>
          <w:szCs w:val="22"/>
        </w:rPr>
        <w:t>Märkused:</w:t>
      </w:r>
    </w:p>
    <w:p w14:paraId="511B59F1" w14:textId="19F1E606" w:rsidR="00C4607D" w:rsidRPr="001D19B7" w:rsidRDefault="00C4607D" w:rsidP="00082EA4">
      <w:pPr>
        <w:rPr>
          <w:rFonts w:cs="Arial"/>
          <w:szCs w:val="22"/>
        </w:rPr>
      </w:pPr>
      <w:r w:rsidRPr="001D19B7">
        <w:rPr>
          <w:rFonts w:cs="Arial"/>
          <w:szCs w:val="22"/>
        </w:rPr>
        <w:t xml:space="preserve">* </w:t>
      </w:r>
      <w:r w:rsidR="002F5295" w:rsidRPr="001D19B7">
        <w:rPr>
          <w:rFonts w:cs="Arial"/>
          <w:szCs w:val="22"/>
        </w:rPr>
        <w:t>–</w:t>
      </w:r>
      <w:r w:rsidRPr="001D19B7">
        <w:rPr>
          <w:rFonts w:cs="Arial"/>
          <w:szCs w:val="22"/>
        </w:rPr>
        <w:t xml:space="preserve"> arvestatuna hoonestusalani</w:t>
      </w:r>
    </w:p>
    <w:p w14:paraId="21564CFE" w14:textId="05E3CE8C" w:rsidR="00C4607D" w:rsidRPr="001D19B7" w:rsidRDefault="00C4607D" w:rsidP="00082EA4">
      <w:pPr>
        <w:rPr>
          <w:rFonts w:cs="Arial"/>
          <w:szCs w:val="22"/>
        </w:rPr>
      </w:pPr>
      <w:r w:rsidRPr="001D19B7">
        <w:rPr>
          <w:rFonts w:cs="Arial"/>
          <w:szCs w:val="22"/>
        </w:rPr>
        <w:t xml:space="preserve">** </w:t>
      </w:r>
      <w:r w:rsidR="002F5295" w:rsidRPr="001D19B7">
        <w:rPr>
          <w:rFonts w:cs="Arial"/>
          <w:szCs w:val="22"/>
        </w:rPr>
        <w:t>–</w:t>
      </w:r>
      <w:r w:rsidRPr="001D19B7">
        <w:rPr>
          <w:rFonts w:cs="Arial"/>
          <w:szCs w:val="22"/>
        </w:rPr>
        <w:t xml:space="preserve"> planeeringualalt välja jääv rajatis või rajatise osa</w:t>
      </w:r>
    </w:p>
    <w:p w14:paraId="6568345D" w14:textId="77777777" w:rsidR="00F462C5" w:rsidRPr="001D19B7" w:rsidRDefault="00F462C5" w:rsidP="00082EA4">
      <w:pPr>
        <w:rPr>
          <w:rFonts w:cs="Arial"/>
          <w:szCs w:val="22"/>
        </w:rPr>
      </w:pPr>
    </w:p>
    <w:p w14:paraId="32D022BD" w14:textId="582809E5" w:rsidR="00F4568B" w:rsidRPr="001D19B7" w:rsidRDefault="009501C4">
      <w:pPr>
        <w:pStyle w:val="Pealkiri3"/>
        <w:numPr>
          <w:ilvl w:val="2"/>
          <w:numId w:val="11"/>
        </w:numPr>
        <w:spacing w:before="0" w:after="0"/>
      </w:pPr>
      <w:bookmarkStart w:id="41" w:name="_Toc223448346"/>
      <w:r w:rsidRPr="001D19B7">
        <w:t>Sademevee- ja reovee kanalisatsioon</w:t>
      </w:r>
      <w:bookmarkEnd w:id="41"/>
    </w:p>
    <w:p w14:paraId="29595B2D" w14:textId="0DF0AA6C" w:rsidR="00693C14" w:rsidRPr="001D19B7" w:rsidRDefault="00693C14" w:rsidP="00082EA4">
      <w:pPr>
        <w:rPr>
          <w:rFonts w:cs="Arial"/>
          <w:szCs w:val="22"/>
        </w:rPr>
      </w:pPr>
      <w:bookmarkStart w:id="42" w:name="_Hlk39828001"/>
      <w:r w:rsidRPr="001D19B7">
        <w:rPr>
          <w:rFonts w:cs="Arial"/>
          <w:szCs w:val="22"/>
        </w:rPr>
        <w:t xml:space="preserve">Paldiski mnt 88 sademevee- ja reoveekanalisatsioon on lahendatud vastavalt </w:t>
      </w:r>
      <w:r w:rsidR="004A788A" w:rsidRPr="001D19B7">
        <w:rPr>
          <w:rFonts w:cs="Arial"/>
          <w:szCs w:val="22"/>
        </w:rPr>
        <w:t>AKTSIASELTS TALLINNA VESI</w:t>
      </w:r>
      <w:r w:rsidRPr="001D19B7">
        <w:rPr>
          <w:rFonts w:cs="Arial"/>
          <w:szCs w:val="22"/>
        </w:rPr>
        <w:t xml:space="preserve"> 16.03.2017 tehnilistele tingimustele, väljastatud kirjaga nr PR/1712345-1.</w:t>
      </w:r>
    </w:p>
    <w:p w14:paraId="58016CA2" w14:textId="3FEF65F8" w:rsidR="00C316CE" w:rsidRPr="001D19B7" w:rsidRDefault="00693C14" w:rsidP="00082EA4">
      <w:pPr>
        <w:rPr>
          <w:rFonts w:cs="Arial"/>
          <w:szCs w:val="22"/>
        </w:rPr>
      </w:pPr>
      <w:r w:rsidRPr="001D19B7">
        <w:rPr>
          <w:rFonts w:cs="Arial"/>
          <w:szCs w:val="22"/>
        </w:rPr>
        <w:lastRenderedPageBreak/>
        <w:t>Paldiski mnt 90</w:t>
      </w:r>
      <w:r w:rsidR="00C4607D" w:rsidRPr="001D19B7">
        <w:rPr>
          <w:rFonts w:cs="Arial"/>
          <w:szCs w:val="22"/>
        </w:rPr>
        <w:t xml:space="preserve"> sademevee- ja reoveekanalisatsioon on lahendatud vastavalt </w:t>
      </w:r>
      <w:r w:rsidR="004A788A" w:rsidRPr="001D19B7">
        <w:rPr>
          <w:rFonts w:cs="Arial"/>
          <w:szCs w:val="22"/>
        </w:rPr>
        <w:t>AKTSIASELTS TALLINNA VESI</w:t>
      </w:r>
      <w:r w:rsidR="00C4607D" w:rsidRPr="001D19B7">
        <w:rPr>
          <w:rFonts w:cs="Arial"/>
          <w:szCs w:val="22"/>
        </w:rPr>
        <w:t xml:space="preserve"> </w:t>
      </w:r>
      <w:r w:rsidR="0061494B" w:rsidRPr="001D19B7">
        <w:rPr>
          <w:rFonts w:cs="Arial"/>
          <w:szCs w:val="22"/>
        </w:rPr>
        <w:t>22</w:t>
      </w:r>
      <w:r w:rsidR="00C4607D" w:rsidRPr="001D19B7">
        <w:rPr>
          <w:rFonts w:cs="Arial"/>
          <w:szCs w:val="22"/>
        </w:rPr>
        <w:t>.0</w:t>
      </w:r>
      <w:r w:rsidR="0061494B" w:rsidRPr="001D19B7">
        <w:rPr>
          <w:rFonts w:cs="Arial"/>
          <w:szCs w:val="22"/>
        </w:rPr>
        <w:t>7</w:t>
      </w:r>
      <w:r w:rsidR="00C4607D" w:rsidRPr="001D19B7">
        <w:rPr>
          <w:rFonts w:cs="Arial"/>
          <w:szCs w:val="22"/>
        </w:rPr>
        <w:t>.201</w:t>
      </w:r>
      <w:r w:rsidR="0061494B" w:rsidRPr="001D19B7">
        <w:rPr>
          <w:rFonts w:cs="Arial"/>
          <w:szCs w:val="22"/>
        </w:rPr>
        <w:t>9</w:t>
      </w:r>
      <w:r w:rsidR="00C4607D" w:rsidRPr="001D19B7">
        <w:rPr>
          <w:rFonts w:cs="Arial"/>
          <w:szCs w:val="22"/>
        </w:rPr>
        <w:t xml:space="preserve"> tehnilistele tingimustele, väljastatud kirjaga nr PR/1</w:t>
      </w:r>
      <w:r w:rsidR="0061494B" w:rsidRPr="001D19B7">
        <w:rPr>
          <w:rFonts w:cs="Arial"/>
          <w:szCs w:val="22"/>
        </w:rPr>
        <w:t>942360</w:t>
      </w:r>
      <w:r w:rsidR="00C4607D" w:rsidRPr="001D19B7">
        <w:rPr>
          <w:rFonts w:cs="Arial"/>
          <w:szCs w:val="22"/>
        </w:rPr>
        <w:t>-1.</w:t>
      </w:r>
    </w:p>
    <w:p w14:paraId="640BA34A" w14:textId="5B384F9E" w:rsidR="00C4607D" w:rsidRPr="001D19B7" w:rsidRDefault="0013261F" w:rsidP="00082EA4">
      <w:pPr>
        <w:rPr>
          <w:rFonts w:cs="Arial"/>
          <w:szCs w:val="22"/>
        </w:rPr>
      </w:pPr>
      <w:r w:rsidRPr="001D19B7">
        <w:rPr>
          <w:rFonts w:cs="Arial"/>
          <w:szCs w:val="22"/>
        </w:rPr>
        <w:t>AKTSIASELTS TALLINNA VESI</w:t>
      </w:r>
      <w:r w:rsidR="00C316CE" w:rsidRPr="001D19B7">
        <w:rPr>
          <w:rFonts w:cs="Arial"/>
          <w:szCs w:val="22"/>
        </w:rPr>
        <w:t xml:space="preserve"> uuendatud tehnilised tingimused 06.11.2025 </w:t>
      </w:r>
      <w:r w:rsidRPr="001D19B7">
        <w:rPr>
          <w:rFonts w:cs="Arial"/>
          <w:szCs w:val="22"/>
        </w:rPr>
        <w:t xml:space="preserve">arvamusega nr </w:t>
      </w:r>
      <w:r w:rsidR="00C316CE" w:rsidRPr="001D19B7">
        <w:rPr>
          <w:rFonts w:cs="Arial"/>
          <w:szCs w:val="22"/>
        </w:rPr>
        <w:t>PR/2552771-1.</w:t>
      </w:r>
    </w:p>
    <w:bookmarkEnd w:id="42"/>
    <w:p w14:paraId="2D8434D6" w14:textId="77777777" w:rsidR="00C4607D" w:rsidRPr="001D19B7" w:rsidRDefault="00693C14" w:rsidP="00082EA4">
      <w:pPr>
        <w:rPr>
          <w:rFonts w:cs="Arial"/>
          <w:szCs w:val="22"/>
        </w:rPr>
      </w:pPr>
      <w:r w:rsidRPr="001D19B7">
        <w:rPr>
          <w:rFonts w:cs="Arial"/>
          <w:szCs w:val="22"/>
        </w:rPr>
        <w:t>Mõlema krundi</w:t>
      </w:r>
      <w:r w:rsidR="00C4607D" w:rsidRPr="001D19B7">
        <w:rPr>
          <w:rFonts w:cs="Arial"/>
          <w:szCs w:val="22"/>
        </w:rPr>
        <w:t xml:space="preserve"> eeldatav veetarve on </w:t>
      </w:r>
      <w:r w:rsidR="002746A6" w:rsidRPr="001D19B7">
        <w:rPr>
          <w:rFonts w:cs="Arial"/>
          <w:szCs w:val="22"/>
        </w:rPr>
        <w:t>2</w:t>
      </w:r>
      <w:r w:rsidR="00C4607D" w:rsidRPr="001D19B7">
        <w:rPr>
          <w:rFonts w:cs="Arial"/>
          <w:szCs w:val="22"/>
        </w:rPr>
        <w:t xml:space="preserve"> l/s.</w:t>
      </w:r>
    </w:p>
    <w:p w14:paraId="43EBBF3F" w14:textId="77777777" w:rsidR="00C4607D" w:rsidRPr="001D19B7" w:rsidRDefault="00C4607D" w:rsidP="00082EA4">
      <w:pPr>
        <w:rPr>
          <w:rFonts w:cs="Arial"/>
          <w:szCs w:val="22"/>
        </w:rPr>
      </w:pPr>
      <w:r w:rsidRPr="001D19B7">
        <w:rPr>
          <w:rFonts w:cs="Arial"/>
          <w:szCs w:val="22"/>
        </w:rPr>
        <w:t>Piirkonna kanalisatsioonisüsteem on lahkvoolne.</w:t>
      </w:r>
    </w:p>
    <w:p w14:paraId="4614B4FE" w14:textId="39662EBB" w:rsidR="00C4607D" w:rsidRPr="001D19B7" w:rsidRDefault="00C4607D" w:rsidP="00082EA4">
      <w:pPr>
        <w:rPr>
          <w:rFonts w:cs="Arial"/>
          <w:szCs w:val="22"/>
        </w:rPr>
      </w:pPr>
      <w:r w:rsidRPr="001D19B7">
        <w:rPr>
          <w:rFonts w:cs="Arial"/>
          <w:szCs w:val="22"/>
        </w:rPr>
        <w:t>Planeeringuala loodeosas paikneb toimiv kanalisatsiooni kollektortorustik, planeeringuala idaosas amortiseerunud kanalisatsioonitorustik. Amortiseerunud torustik on ette nähtud likvideerida. Krundi positsioon 1 reovesi on suunatud Paldiski m</w:t>
      </w:r>
      <w:r w:rsidR="0006115C" w:rsidRPr="001D19B7">
        <w:rPr>
          <w:rFonts w:cs="Arial"/>
          <w:szCs w:val="22"/>
        </w:rPr>
        <w:t>aantee</w:t>
      </w:r>
      <w:r w:rsidRPr="001D19B7">
        <w:rPr>
          <w:rFonts w:cs="Arial"/>
          <w:szCs w:val="22"/>
        </w:rPr>
        <w:t xml:space="preserve"> tänava äärt mööda Paldiski m</w:t>
      </w:r>
      <w:r w:rsidR="0006115C" w:rsidRPr="001D19B7">
        <w:rPr>
          <w:rFonts w:cs="Arial"/>
          <w:szCs w:val="22"/>
        </w:rPr>
        <w:t>n</w:t>
      </w:r>
      <w:r w:rsidRPr="001D19B7">
        <w:rPr>
          <w:rFonts w:cs="Arial"/>
          <w:szCs w:val="22"/>
        </w:rPr>
        <w:t>t 86 ja Paldiski m</w:t>
      </w:r>
      <w:r w:rsidR="0006115C" w:rsidRPr="001D19B7">
        <w:rPr>
          <w:rFonts w:cs="Arial"/>
          <w:szCs w:val="22"/>
        </w:rPr>
        <w:t>n</w:t>
      </w:r>
      <w:r w:rsidRPr="001D19B7">
        <w:rPr>
          <w:rFonts w:cs="Arial"/>
          <w:szCs w:val="22"/>
        </w:rPr>
        <w:t xml:space="preserve">t 84b kinnistute vahel paiknevasse DN300 kanalisatsioonitorustikku (paikneb planeeringualast idasuunas). Liitumispunkt on kavandatud krundi positsioon 1 piiri lähedusse, tänavamaale. Olulisemad kanalisatsioonitrassi sõlmpunktide kõrgused on toodud </w:t>
      </w:r>
      <w:r w:rsidR="00B20DCA" w:rsidRPr="001D19B7">
        <w:rPr>
          <w:rFonts w:cs="Arial"/>
          <w:szCs w:val="22"/>
        </w:rPr>
        <w:t>tehnotrasside ühinemise skeemil</w:t>
      </w:r>
      <w:r w:rsidRPr="001D19B7">
        <w:rPr>
          <w:rFonts w:cs="Arial"/>
          <w:szCs w:val="22"/>
        </w:rPr>
        <w:t xml:space="preserve"> </w:t>
      </w:r>
      <w:r w:rsidR="006945D3" w:rsidRPr="001D19B7">
        <w:rPr>
          <w:rFonts w:cs="Arial"/>
          <w:szCs w:val="22"/>
        </w:rPr>
        <w:t>(joonis AS-04)</w:t>
      </w:r>
      <w:r w:rsidRPr="001D19B7">
        <w:rPr>
          <w:rFonts w:cs="Arial"/>
          <w:szCs w:val="22"/>
        </w:rPr>
        <w:t xml:space="preserve"> ning neid täpsustatakse projekteerimise käigus.</w:t>
      </w:r>
    </w:p>
    <w:p w14:paraId="23705DB3" w14:textId="72A6ED50" w:rsidR="00C4607D" w:rsidRPr="001D19B7" w:rsidRDefault="00C4607D" w:rsidP="00082EA4">
      <w:pPr>
        <w:rPr>
          <w:rFonts w:cs="Arial"/>
          <w:szCs w:val="22"/>
        </w:rPr>
      </w:pPr>
      <w:r w:rsidRPr="001D19B7">
        <w:rPr>
          <w:rFonts w:cs="Arial"/>
          <w:szCs w:val="22"/>
        </w:rPr>
        <w:t>Sademe- ja drenaaživesi on kavandatud suunata mööda Paldiski m</w:t>
      </w:r>
      <w:r w:rsidR="0006115C" w:rsidRPr="001D19B7">
        <w:rPr>
          <w:rFonts w:cs="Arial"/>
          <w:szCs w:val="22"/>
        </w:rPr>
        <w:t>aantee</w:t>
      </w:r>
      <w:r w:rsidRPr="001D19B7">
        <w:rPr>
          <w:rFonts w:cs="Arial"/>
          <w:szCs w:val="22"/>
        </w:rPr>
        <w:t xml:space="preserve"> tänava äärt planeeringualast läänesuunas paiknevasse kraavi Paldiski m</w:t>
      </w:r>
      <w:r w:rsidR="0006115C" w:rsidRPr="001D19B7">
        <w:rPr>
          <w:rFonts w:cs="Arial"/>
          <w:szCs w:val="22"/>
        </w:rPr>
        <w:t>aantee</w:t>
      </w:r>
      <w:r w:rsidRPr="001D19B7">
        <w:rPr>
          <w:rFonts w:cs="Arial"/>
          <w:szCs w:val="22"/>
        </w:rPr>
        <w:t xml:space="preserve"> ääres </w:t>
      </w:r>
      <w:r w:rsidR="009E37D9" w:rsidRPr="001D19B7">
        <w:rPr>
          <w:rFonts w:cs="Arial"/>
          <w:szCs w:val="22"/>
        </w:rPr>
        <w:t>katastriüksusele</w:t>
      </w:r>
      <w:r w:rsidR="0087468E" w:rsidRPr="001D19B7">
        <w:rPr>
          <w:rFonts w:cs="Arial"/>
          <w:szCs w:val="22"/>
        </w:rPr>
        <w:t xml:space="preserve"> </w:t>
      </w:r>
      <w:r w:rsidR="0099443E" w:rsidRPr="001D19B7">
        <w:rPr>
          <w:rFonts w:cs="Arial"/>
          <w:szCs w:val="22"/>
        </w:rPr>
        <w:t>Paldiski mnt 90a</w:t>
      </w:r>
      <w:r w:rsidRPr="001D19B7">
        <w:rPr>
          <w:rFonts w:cs="Arial"/>
          <w:szCs w:val="22"/>
        </w:rPr>
        <w:t xml:space="preserve">. Kohtades, kus projekteerimise faasis paikneb torustik maapinnale lähemal kui 1,2 meetrit, tuleb see isoleerida. Projekteerimise faasis otsustatakse, kas rajatakse isevoolne või surveline sademevee kanalisatsioon ning millisele kõrgusele torustik paigutatakse. Keelatud on juhtida sademevett naaberkruntidele (välja arvatud eelpoolmainitud </w:t>
      </w:r>
      <w:r w:rsidR="00A94713" w:rsidRPr="001D19B7">
        <w:rPr>
          <w:rFonts w:cs="Arial"/>
          <w:szCs w:val="22"/>
        </w:rPr>
        <w:t>kraav</w:t>
      </w:r>
      <w:r w:rsidRPr="001D19B7">
        <w:rPr>
          <w:rFonts w:cs="Arial"/>
          <w:szCs w:val="22"/>
        </w:rPr>
        <w:t xml:space="preserve">i) ning ühiskanalisatsiooni. Planeeringualal tõstetakse maapinda 3,00 meetrini. Hoone läheduses paikneva sademeveetrassi sõlmpunkti eeldatav kõrgus on toodud </w:t>
      </w:r>
      <w:r w:rsidR="00B20DCA" w:rsidRPr="001D19B7">
        <w:rPr>
          <w:rFonts w:cs="Arial"/>
          <w:szCs w:val="22"/>
        </w:rPr>
        <w:t>tehnotrasside ühinemise skeemil</w:t>
      </w:r>
      <w:r w:rsidRPr="001D19B7">
        <w:rPr>
          <w:rFonts w:cs="Arial"/>
          <w:szCs w:val="22"/>
        </w:rPr>
        <w:t xml:space="preserve"> </w:t>
      </w:r>
      <w:r w:rsidR="006945D3" w:rsidRPr="001D19B7">
        <w:rPr>
          <w:rFonts w:cs="Arial"/>
          <w:szCs w:val="22"/>
        </w:rPr>
        <w:t>(joonis AS-04)</w:t>
      </w:r>
      <w:r w:rsidRPr="001D19B7">
        <w:rPr>
          <w:rFonts w:cs="Arial"/>
          <w:szCs w:val="22"/>
        </w:rPr>
        <w:t xml:space="preserve"> ning seda täpsustatakse projekteerimise käigus. </w:t>
      </w:r>
      <w:bookmarkStart w:id="43" w:name="_Hlk38034625"/>
      <w:r w:rsidRPr="001D19B7">
        <w:rPr>
          <w:rFonts w:cs="Arial"/>
          <w:szCs w:val="22"/>
        </w:rPr>
        <w:t>Planeeritud hoonesse tuleb rajada k</w:t>
      </w:r>
      <w:r w:rsidR="00C67A7C" w:rsidRPr="001D19B7">
        <w:rPr>
          <w:rFonts w:cs="Arial"/>
          <w:szCs w:val="22"/>
        </w:rPr>
        <w:t>eldrisse sattunud sademevee ära</w:t>
      </w:r>
      <w:r w:rsidRPr="001D19B7">
        <w:rPr>
          <w:rFonts w:cs="Arial"/>
          <w:szCs w:val="22"/>
        </w:rPr>
        <w:t>juhtimiseks ü</w:t>
      </w:r>
      <w:r w:rsidR="00C67A7C" w:rsidRPr="001D19B7">
        <w:rPr>
          <w:rFonts w:cs="Arial"/>
          <w:szCs w:val="22"/>
        </w:rPr>
        <w:t>mber</w:t>
      </w:r>
      <w:r w:rsidRPr="001D19B7">
        <w:rPr>
          <w:rFonts w:cs="Arial"/>
          <w:szCs w:val="22"/>
        </w:rPr>
        <w:t>pumpamis</w:t>
      </w:r>
      <w:r w:rsidR="00C67A7C" w:rsidRPr="001D19B7">
        <w:rPr>
          <w:rFonts w:cs="Arial"/>
          <w:szCs w:val="22"/>
        </w:rPr>
        <w:t xml:space="preserve">e </w:t>
      </w:r>
      <w:r w:rsidRPr="001D19B7">
        <w:rPr>
          <w:rFonts w:cs="Arial"/>
          <w:szCs w:val="22"/>
        </w:rPr>
        <w:t>jaam.</w:t>
      </w:r>
      <w:r w:rsidR="00CC79D4" w:rsidRPr="001D19B7">
        <w:rPr>
          <w:rFonts w:cs="Arial"/>
          <w:szCs w:val="22"/>
        </w:rPr>
        <w:t xml:space="preserve"> Keldrikorrusele sattunud sademeveed puhastatakse lokaalselt ning suunatakse reovee kanalisatsioonitrassi.</w:t>
      </w:r>
      <w:r w:rsidRPr="001D19B7">
        <w:rPr>
          <w:rFonts w:cs="Arial"/>
          <w:szCs w:val="22"/>
        </w:rPr>
        <w:t xml:space="preserve"> </w:t>
      </w:r>
      <w:bookmarkEnd w:id="43"/>
      <w:r w:rsidR="00050F61" w:rsidRPr="001D19B7">
        <w:rPr>
          <w:rFonts w:cs="Arial"/>
          <w:szCs w:val="22"/>
        </w:rPr>
        <w:t>Ülejäänud planeeringualal immutatakse sademevesi krundisiseselt. Sademevee arvutuslik keskmine vooluhulk kavandatud hoonemahu ulatuses on 16,5</w:t>
      </w:r>
      <w:r w:rsidR="00DE4FF5" w:rsidRPr="001D19B7">
        <w:rPr>
          <w:rFonts w:cs="Arial"/>
        </w:rPr>
        <w:t> </w:t>
      </w:r>
      <w:r w:rsidR="00050F61" w:rsidRPr="001D19B7">
        <w:rPr>
          <w:rFonts w:cs="Arial"/>
          <w:szCs w:val="22"/>
        </w:rPr>
        <w:t>l/s, planeeritud kõvakattega ala ulatuses 10,35 l/s.</w:t>
      </w:r>
    </w:p>
    <w:p w14:paraId="304D9458" w14:textId="3B347626" w:rsidR="00E5484A" w:rsidRPr="001D19B7" w:rsidRDefault="00DB1D4B" w:rsidP="00082EA4">
      <w:pPr>
        <w:rPr>
          <w:rFonts w:cs="Arial"/>
          <w:szCs w:val="22"/>
        </w:rPr>
      </w:pPr>
      <w:r w:rsidRPr="001D19B7">
        <w:rPr>
          <w:rFonts w:cs="Arial"/>
          <w:szCs w:val="22"/>
        </w:rPr>
        <w:t>Kraavi juhitav sademevesi peab vastama keskkonnaministri 08.11.2019 määrusele nr 61 „Nõuded reovee puhastamise ning heit-, sademe-, kaevandus-, karjääri- ja jahutusvee suublasse juhtimise kohta, nõuetele vastavuse hindamise meetmed ning saasteainesisalduse piirväärtused</w:t>
      </w:r>
      <w:r w:rsidR="009C450D" w:rsidRPr="001D19B7">
        <w:rPr>
          <w:rFonts w:cs="Arial"/>
          <w:szCs w:val="22"/>
        </w:rPr>
        <w:t>”</w:t>
      </w:r>
      <w:r w:rsidRPr="001D19B7">
        <w:rPr>
          <w:rFonts w:cs="Arial"/>
          <w:szCs w:val="22"/>
        </w:rPr>
        <w:t xml:space="preserve"> sätestatud nõuetele.</w:t>
      </w:r>
    </w:p>
    <w:p w14:paraId="01A6F50B" w14:textId="77777777" w:rsidR="00DE4FF5" w:rsidRPr="001D19B7" w:rsidRDefault="00DE4FF5" w:rsidP="00082EA4">
      <w:pPr>
        <w:rPr>
          <w:rFonts w:cs="Arial"/>
          <w:szCs w:val="22"/>
        </w:rPr>
      </w:pPr>
    </w:p>
    <w:p w14:paraId="3404FFC3" w14:textId="0F91307A" w:rsidR="009501C4" w:rsidRPr="001D19B7" w:rsidRDefault="009501C4">
      <w:pPr>
        <w:pStyle w:val="Pealkiri3"/>
        <w:numPr>
          <w:ilvl w:val="2"/>
          <w:numId w:val="11"/>
        </w:numPr>
        <w:spacing w:before="0" w:after="0"/>
      </w:pPr>
      <w:bookmarkStart w:id="44" w:name="_Toc223448347"/>
      <w:r w:rsidRPr="001D19B7">
        <w:t>Veevarustus, sh tuletõrje veevarustus</w:t>
      </w:r>
      <w:bookmarkEnd w:id="44"/>
    </w:p>
    <w:p w14:paraId="6D7DEE64" w14:textId="0C6BD5DB" w:rsidR="00693C14" w:rsidRPr="001D19B7" w:rsidRDefault="00693C14" w:rsidP="00693C14">
      <w:pPr>
        <w:rPr>
          <w:rFonts w:cs="Arial"/>
          <w:szCs w:val="22"/>
        </w:rPr>
      </w:pPr>
      <w:r w:rsidRPr="001D19B7">
        <w:rPr>
          <w:rFonts w:cs="Arial"/>
          <w:szCs w:val="22"/>
        </w:rPr>
        <w:t xml:space="preserve">Paldiski mnt 88 sademevee- ja reoveekanalisatsioon on lahendatud vastavalt </w:t>
      </w:r>
      <w:r w:rsidR="004A788A" w:rsidRPr="001D19B7">
        <w:rPr>
          <w:rFonts w:cs="Arial"/>
          <w:szCs w:val="22"/>
        </w:rPr>
        <w:t>AKTSIASELTS TALLINNA VESI</w:t>
      </w:r>
      <w:r w:rsidRPr="001D19B7">
        <w:rPr>
          <w:rFonts w:cs="Arial"/>
          <w:szCs w:val="22"/>
        </w:rPr>
        <w:t xml:space="preserve"> 16.03.2017 tehnilistele tingimustele, väljastatud kirjaga nr PR/1712345-1.</w:t>
      </w:r>
    </w:p>
    <w:p w14:paraId="132F5935" w14:textId="7D4294C7" w:rsidR="00693C14" w:rsidRPr="001D19B7" w:rsidRDefault="00693C14" w:rsidP="00693C14">
      <w:pPr>
        <w:rPr>
          <w:rFonts w:cs="Arial"/>
          <w:szCs w:val="22"/>
        </w:rPr>
      </w:pPr>
      <w:r w:rsidRPr="001D19B7">
        <w:rPr>
          <w:rFonts w:cs="Arial"/>
          <w:szCs w:val="22"/>
        </w:rPr>
        <w:t xml:space="preserve">Paldiski mnt 90 sademevee- ja reoveekanalisatsioon on lahendatud vastavalt </w:t>
      </w:r>
      <w:r w:rsidR="004A788A" w:rsidRPr="001D19B7">
        <w:rPr>
          <w:rFonts w:cs="Arial"/>
          <w:szCs w:val="22"/>
        </w:rPr>
        <w:t>AKTSIASELTS TALLINNA VESI</w:t>
      </w:r>
      <w:r w:rsidRPr="001D19B7">
        <w:rPr>
          <w:rFonts w:cs="Arial"/>
          <w:szCs w:val="22"/>
        </w:rPr>
        <w:t xml:space="preserve"> 22.07.2019 tehnilistele tingimustele, väljastatud kirjaga nr PR/1942360-1.</w:t>
      </w:r>
    </w:p>
    <w:p w14:paraId="45CC389C" w14:textId="5B98D2EE" w:rsidR="00C316CE" w:rsidRPr="001D19B7" w:rsidRDefault="0014351D" w:rsidP="00693C14">
      <w:pPr>
        <w:rPr>
          <w:rFonts w:cs="Arial"/>
          <w:szCs w:val="22"/>
        </w:rPr>
      </w:pPr>
      <w:r w:rsidRPr="001D19B7">
        <w:rPr>
          <w:rFonts w:cs="Arial"/>
          <w:szCs w:val="22"/>
        </w:rPr>
        <w:t>AKTSIASELTS TALLINNA VESI u</w:t>
      </w:r>
      <w:r w:rsidR="00C316CE" w:rsidRPr="001D19B7">
        <w:rPr>
          <w:rFonts w:cs="Arial"/>
          <w:szCs w:val="22"/>
        </w:rPr>
        <w:t xml:space="preserve">uendatud tehnilised tingimused 06.11.2025 </w:t>
      </w:r>
      <w:r w:rsidRPr="001D19B7">
        <w:rPr>
          <w:rFonts w:cs="Arial"/>
          <w:szCs w:val="22"/>
        </w:rPr>
        <w:t xml:space="preserve">arvamusega </w:t>
      </w:r>
      <w:r w:rsidR="0013261F" w:rsidRPr="001D19B7">
        <w:rPr>
          <w:rFonts w:cs="Arial"/>
          <w:szCs w:val="22"/>
        </w:rPr>
        <w:t xml:space="preserve">nr </w:t>
      </w:r>
      <w:r w:rsidR="00C316CE" w:rsidRPr="001D19B7">
        <w:rPr>
          <w:rFonts w:cs="Arial"/>
          <w:szCs w:val="22"/>
        </w:rPr>
        <w:t>PR/2552771-1.</w:t>
      </w:r>
    </w:p>
    <w:p w14:paraId="1A7E08DE" w14:textId="2DFFC49F" w:rsidR="00C4607D" w:rsidRPr="001D19B7" w:rsidRDefault="00C4607D" w:rsidP="00693C14">
      <w:pPr>
        <w:rPr>
          <w:rFonts w:cs="Arial"/>
          <w:szCs w:val="22"/>
        </w:rPr>
      </w:pPr>
      <w:r w:rsidRPr="001D19B7">
        <w:rPr>
          <w:rFonts w:cs="Arial"/>
          <w:szCs w:val="22"/>
        </w:rPr>
        <w:t>Krun</w:t>
      </w:r>
      <w:r w:rsidR="00693C14" w:rsidRPr="001D19B7">
        <w:rPr>
          <w:rFonts w:cs="Arial"/>
          <w:szCs w:val="22"/>
        </w:rPr>
        <w:t>tide</w:t>
      </w:r>
      <w:r w:rsidRPr="001D19B7">
        <w:rPr>
          <w:rFonts w:cs="Arial"/>
          <w:szCs w:val="22"/>
        </w:rPr>
        <w:t xml:space="preserve"> positsioon 1</w:t>
      </w:r>
      <w:r w:rsidR="0061494B" w:rsidRPr="001D19B7">
        <w:rPr>
          <w:rFonts w:cs="Arial"/>
          <w:szCs w:val="22"/>
        </w:rPr>
        <w:t xml:space="preserve"> ja 2</w:t>
      </w:r>
      <w:r w:rsidRPr="001D19B7">
        <w:rPr>
          <w:rFonts w:cs="Arial"/>
          <w:szCs w:val="22"/>
        </w:rPr>
        <w:t xml:space="preserve"> veevarustus on ette nähtud planeeringualast edelas, Paldiski maanteel paiknevast veetorustikust DN</w:t>
      </w:r>
      <w:r w:rsidR="0042690C" w:rsidRPr="001D19B7">
        <w:rPr>
          <w:rFonts w:cs="Arial"/>
        </w:rPr>
        <w:t> </w:t>
      </w:r>
      <w:r w:rsidRPr="001D19B7">
        <w:rPr>
          <w:rFonts w:cs="Arial"/>
          <w:szCs w:val="22"/>
        </w:rPr>
        <w:t>150. Liitumispunkt on kavandatud krun</w:t>
      </w:r>
      <w:r w:rsidR="0061494B" w:rsidRPr="001D19B7">
        <w:rPr>
          <w:rFonts w:cs="Arial"/>
          <w:szCs w:val="22"/>
        </w:rPr>
        <w:t xml:space="preserve">tide </w:t>
      </w:r>
      <w:r w:rsidR="0051296F" w:rsidRPr="001D19B7">
        <w:rPr>
          <w:rFonts w:cs="Arial"/>
          <w:szCs w:val="22"/>
        </w:rPr>
        <w:t>piiri lähedusse, tänavamaale.</w:t>
      </w:r>
    </w:p>
    <w:p w14:paraId="7026F27B" w14:textId="77777777" w:rsidR="00C4607D" w:rsidRPr="001D19B7" w:rsidRDefault="00C4607D" w:rsidP="00082EA4">
      <w:pPr>
        <w:rPr>
          <w:rFonts w:cs="Arial"/>
          <w:szCs w:val="22"/>
        </w:rPr>
      </w:pPr>
      <w:r w:rsidRPr="001D19B7">
        <w:rPr>
          <w:rFonts w:cs="Arial"/>
          <w:szCs w:val="22"/>
        </w:rPr>
        <w:t>Planeeringuala eeldatav veetarve on 2 l/s.</w:t>
      </w:r>
    </w:p>
    <w:p w14:paraId="21313D9D" w14:textId="49DFFF1D" w:rsidR="00DE4B7A" w:rsidRPr="001D19B7" w:rsidRDefault="00DE4B7A" w:rsidP="00082EA4">
      <w:pPr>
        <w:rPr>
          <w:rFonts w:cs="Arial"/>
          <w:szCs w:val="22"/>
        </w:rPr>
      </w:pPr>
      <w:r w:rsidRPr="001D19B7">
        <w:rPr>
          <w:rFonts w:cs="Arial"/>
          <w:szCs w:val="22"/>
        </w:rPr>
        <w:t>Krundil pos nr 1 asub olemasolev salvkaev, mis on ette nähtud likvideerida.</w:t>
      </w:r>
    </w:p>
    <w:p w14:paraId="79157D48" w14:textId="68F22E7E" w:rsidR="00C4607D" w:rsidRPr="001D19B7" w:rsidRDefault="00C4607D" w:rsidP="00082EA4">
      <w:pPr>
        <w:rPr>
          <w:rFonts w:cs="Arial"/>
          <w:szCs w:val="22"/>
        </w:rPr>
      </w:pPr>
      <w:r w:rsidRPr="001D19B7">
        <w:rPr>
          <w:rFonts w:cs="Arial"/>
          <w:szCs w:val="22"/>
        </w:rPr>
        <w:t>Planeeringualal 15 l/s välise tulekustutusvee tagamiseks on ette nähtud planeeringualast edelas paiknev DN150 veetorustik ühendada piki Paldiski maanteed Looga t</w:t>
      </w:r>
      <w:r w:rsidR="0006115C" w:rsidRPr="001D19B7">
        <w:rPr>
          <w:rFonts w:cs="Arial"/>
          <w:szCs w:val="22"/>
        </w:rPr>
        <w:t>änava</w:t>
      </w:r>
      <w:r w:rsidRPr="001D19B7">
        <w:rPr>
          <w:rFonts w:cs="Arial"/>
          <w:szCs w:val="22"/>
        </w:rPr>
        <w:t xml:space="preserve"> ja Paldiski m</w:t>
      </w:r>
      <w:r w:rsidR="0006115C" w:rsidRPr="001D19B7">
        <w:rPr>
          <w:rFonts w:cs="Arial"/>
          <w:szCs w:val="22"/>
        </w:rPr>
        <w:t>aantee</w:t>
      </w:r>
      <w:r w:rsidRPr="001D19B7">
        <w:rPr>
          <w:rFonts w:cs="Arial"/>
          <w:szCs w:val="22"/>
        </w:rPr>
        <w:t xml:space="preserve"> ristmikul asuva DN150 veetorustikuga. Planeeritud ühendustorustiku läbimõõduks on kavandatud DE160. Sellisel moel on piirkonnas tagatud normaalolukorras vabarõhk 360</w:t>
      </w:r>
      <w:r w:rsidR="0042690C" w:rsidRPr="001D19B7">
        <w:rPr>
          <w:rFonts w:cs="Arial"/>
        </w:rPr>
        <w:t> </w:t>
      </w:r>
      <w:r w:rsidRPr="001D19B7">
        <w:rPr>
          <w:rFonts w:cs="Arial"/>
          <w:szCs w:val="22"/>
        </w:rPr>
        <w:t>kPa, tulekahju olukorras 100 kPa.</w:t>
      </w:r>
    </w:p>
    <w:p w14:paraId="4BA0FA4D" w14:textId="34645F6F" w:rsidR="009501C4" w:rsidRPr="001D19B7" w:rsidRDefault="00C4607D" w:rsidP="00082EA4">
      <w:pPr>
        <w:rPr>
          <w:rFonts w:cs="Arial"/>
          <w:szCs w:val="22"/>
        </w:rPr>
      </w:pPr>
      <w:r w:rsidRPr="001D19B7">
        <w:rPr>
          <w:rFonts w:cs="Arial"/>
          <w:szCs w:val="22"/>
        </w:rPr>
        <w:t>Täiendav tuletõrjehüdrant on kavandatud planeeringualast</w:t>
      </w:r>
      <w:r w:rsidR="00A94713" w:rsidRPr="001D19B7">
        <w:rPr>
          <w:rFonts w:cs="Arial"/>
          <w:szCs w:val="22"/>
        </w:rPr>
        <w:t xml:space="preserve"> idasuunas</w:t>
      </w:r>
      <w:r w:rsidRPr="001D19B7">
        <w:rPr>
          <w:rFonts w:cs="Arial"/>
          <w:szCs w:val="22"/>
        </w:rPr>
        <w:t xml:space="preserve">, Paldiski maantee </w:t>
      </w:r>
      <w:r w:rsidR="00A94713" w:rsidRPr="001D19B7">
        <w:rPr>
          <w:rFonts w:cs="Arial"/>
          <w:szCs w:val="22"/>
        </w:rPr>
        <w:t xml:space="preserve">kergliiklustee </w:t>
      </w:r>
      <w:r w:rsidRPr="001D19B7">
        <w:rPr>
          <w:rFonts w:cs="Arial"/>
          <w:szCs w:val="22"/>
        </w:rPr>
        <w:t>äärde</w:t>
      </w:r>
      <w:r w:rsidR="00A94713" w:rsidRPr="001D19B7">
        <w:rPr>
          <w:rFonts w:cs="Arial"/>
          <w:szCs w:val="22"/>
        </w:rPr>
        <w:t xml:space="preserve"> rohealale</w:t>
      </w:r>
      <w:r w:rsidRPr="001D19B7">
        <w:rPr>
          <w:rFonts w:cs="Arial"/>
          <w:szCs w:val="22"/>
        </w:rPr>
        <w:t>, kus see jääb hoonetest vähemalt 30</w:t>
      </w:r>
      <w:r w:rsidR="0042690C" w:rsidRPr="001D19B7">
        <w:rPr>
          <w:rFonts w:cs="Arial"/>
        </w:rPr>
        <w:t> </w:t>
      </w:r>
      <w:r w:rsidRPr="001D19B7">
        <w:rPr>
          <w:rFonts w:cs="Arial"/>
          <w:szCs w:val="22"/>
        </w:rPr>
        <w:t xml:space="preserve">m kaugusele (lähtutud on standardist EVS 812-6:2012+A1:2013 </w:t>
      </w:r>
      <w:r w:rsidR="00FF640B" w:rsidRPr="001D19B7">
        <w:rPr>
          <w:rFonts w:cs="Arial"/>
          <w:szCs w:val="22"/>
        </w:rPr>
        <w:t>„</w:t>
      </w:r>
      <w:r w:rsidRPr="001D19B7">
        <w:rPr>
          <w:rFonts w:cs="Arial"/>
          <w:szCs w:val="22"/>
        </w:rPr>
        <w:t>Ehitiste tuleohutus</w:t>
      </w:r>
      <w:r w:rsidR="00FF640B" w:rsidRPr="001D19B7">
        <w:rPr>
          <w:rFonts w:cs="Arial"/>
          <w:szCs w:val="22"/>
        </w:rPr>
        <w:t>”</w:t>
      </w:r>
      <w:r w:rsidRPr="001D19B7">
        <w:rPr>
          <w:rFonts w:cs="Arial"/>
          <w:szCs w:val="22"/>
        </w:rPr>
        <w:t>).</w:t>
      </w:r>
    </w:p>
    <w:p w14:paraId="1ADEBD58" w14:textId="77777777" w:rsidR="00C316CE" w:rsidRPr="001D19B7" w:rsidRDefault="00C316CE" w:rsidP="00082EA4">
      <w:pPr>
        <w:rPr>
          <w:rFonts w:cs="Arial"/>
          <w:szCs w:val="22"/>
        </w:rPr>
      </w:pPr>
    </w:p>
    <w:p w14:paraId="7EBFB6D0" w14:textId="0EC7AAA2" w:rsidR="009501C4" w:rsidRPr="001D19B7" w:rsidRDefault="009501C4">
      <w:pPr>
        <w:pStyle w:val="Pealkiri3"/>
        <w:numPr>
          <w:ilvl w:val="2"/>
          <w:numId w:val="11"/>
        </w:numPr>
        <w:spacing w:before="0" w:after="0"/>
      </w:pPr>
      <w:bookmarkStart w:id="45" w:name="_Toc223448348"/>
      <w:r w:rsidRPr="001D19B7">
        <w:t>Elektrivarustus, sh välisvalgustus</w:t>
      </w:r>
      <w:bookmarkEnd w:id="45"/>
    </w:p>
    <w:p w14:paraId="54627C5D" w14:textId="5910F926" w:rsidR="00693C14" w:rsidRPr="001D19B7" w:rsidRDefault="00C316CE" w:rsidP="00693C14">
      <w:pPr>
        <w:rPr>
          <w:rFonts w:cs="Arial"/>
          <w:szCs w:val="22"/>
        </w:rPr>
      </w:pPr>
      <w:r w:rsidRPr="001D19B7">
        <w:rPr>
          <w:rFonts w:cs="Arial"/>
          <w:szCs w:val="22"/>
        </w:rPr>
        <w:t>E</w:t>
      </w:r>
      <w:r w:rsidR="00693C14" w:rsidRPr="001D19B7">
        <w:rPr>
          <w:rFonts w:cs="Arial"/>
          <w:szCs w:val="22"/>
        </w:rPr>
        <w:t xml:space="preserve">lektrivarustus on planeeritud vastavalt Elektrilevi OÜ </w:t>
      </w:r>
      <w:r w:rsidRPr="001D19B7">
        <w:rPr>
          <w:rFonts w:cs="Arial"/>
          <w:szCs w:val="22"/>
        </w:rPr>
        <w:t>07</w:t>
      </w:r>
      <w:r w:rsidR="00693C14" w:rsidRPr="001D19B7">
        <w:rPr>
          <w:rFonts w:cs="Arial"/>
          <w:szCs w:val="22"/>
        </w:rPr>
        <w:t>.</w:t>
      </w:r>
      <w:r w:rsidRPr="001D19B7">
        <w:rPr>
          <w:rFonts w:cs="Arial"/>
          <w:szCs w:val="22"/>
        </w:rPr>
        <w:t>11</w:t>
      </w:r>
      <w:r w:rsidR="00693C14" w:rsidRPr="001D19B7">
        <w:rPr>
          <w:rFonts w:cs="Arial"/>
          <w:szCs w:val="22"/>
        </w:rPr>
        <w:t>.20</w:t>
      </w:r>
      <w:r w:rsidRPr="001D19B7">
        <w:rPr>
          <w:rFonts w:cs="Arial"/>
          <w:szCs w:val="22"/>
        </w:rPr>
        <w:t>25</w:t>
      </w:r>
      <w:r w:rsidR="00693C14" w:rsidRPr="001D19B7">
        <w:rPr>
          <w:rFonts w:cs="Arial"/>
          <w:szCs w:val="22"/>
        </w:rPr>
        <w:t xml:space="preserve"> tehnilistele tingimustele nr </w:t>
      </w:r>
      <w:r w:rsidRPr="001D19B7">
        <w:rPr>
          <w:rFonts w:cs="Arial"/>
          <w:szCs w:val="22"/>
        </w:rPr>
        <w:t>505932</w:t>
      </w:r>
      <w:r w:rsidR="00693C14" w:rsidRPr="001D19B7">
        <w:rPr>
          <w:rFonts w:cs="Arial"/>
          <w:szCs w:val="22"/>
        </w:rPr>
        <w:t>.</w:t>
      </w:r>
    </w:p>
    <w:p w14:paraId="67F71F5F" w14:textId="0E0232EB" w:rsidR="00C4607D" w:rsidRPr="001D19B7" w:rsidRDefault="00C4607D" w:rsidP="00082EA4">
      <w:pPr>
        <w:rPr>
          <w:rFonts w:cs="Arial"/>
          <w:szCs w:val="22"/>
        </w:rPr>
      </w:pPr>
      <w:r w:rsidRPr="001D19B7">
        <w:rPr>
          <w:rFonts w:cs="Arial"/>
          <w:szCs w:val="22"/>
        </w:rPr>
        <w:t>Krun</w:t>
      </w:r>
      <w:r w:rsidR="00CE1BA0" w:rsidRPr="001D19B7">
        <w:rPr>
          <w:rFonts w:cs="Arial"/>
          <w:szCs w:val="22"/>
        </w:rPr>
        <w:t xml:space="preserve">tide </w:t>
      </w:r>
      <w:r w:rsidRPr="001D19B7">
        <w:rPr>
          <w:rFonts w:cs="Arial"/>
          <w:szCs w:val="22"/>
        </w:rPr>
        <w:t xml:space="preserve">elektrivarustus on ette nähtud </w:t>
      </w:r>
      <w:r w:rsidR="003A4124" w:rsidRPr="001D19B7">
        <w:rPr>
          <w:rFonts w:cs="Arial"/>
          <w:szCs w:val="22"/>
        </w:rPr>
        <w:t>detailplaneeringuga DP005110 planeeritud alajaamast (Välgu tänava kinnistul ning Paldiski mnt 86a kinnistu vahetus läheduses). Planeeritud</w:t>
      </w:r>
      <w:r w:rsidRPr="001D19B7">
        <w:rPr>
          <w:rFonts w:cs="Arial"/>
          <w:szCs w:val="22"/>
        </w:rPr>
        <w:t xml:space="preserve"> alajaamast on ette nähtud madalpingekaablite trassid ringtoitena kuni liitumiskilbini. Liitum</w:t>
      </w:r>
      <w:r w:rsidR="008B4835" w:rsidRPr="001D19B7">
        <w:rPr>
          <w:rFonts w:cs="Arial"/>
          <w:szCs w:val="22"/>
        </w:rPr>
        <w:t xml:space="preserve">is- ja jaotuskilp on kavandatud </w:t>
      </w:r>
      <w:r w:rsidRPr="001D19B7">
        <w:rPr>
          <w:rFonts w:cs="Arial"/>
          <w:szCs w:val="22"/>
        </w:rPr>
        <w:t>krundi positsioon</w:t>
      </w:r>
      <w:r w:rsidR="00CE1BA0" w:rsidRPr="001D19B7">
        <w:rPr>
          <w:rFonts w:cs="Arial"/>
          <w:szCs w:val="22"/>
        </w:rPr>
        <w:t>ide</w:t>
      </w:r>
      <w:r w:rsidRPr="001D19B7">
        <w:rPr>
          <w:rFonts w:cs="Arial"/>
          <w:szCs w:val="22"/>
        </w:rPr>
        <w:t xml:space="preserve"> 1 </w:t>
      </w:r>
      <w:r w:rsidR="00CE1BA0" w:rsidRPr="001D19B7">
        <w:rPr>
          <w:rFonts w:cs="Arial"/>
          <w:szCs w:val="22"/>
        </w:rPr>
        <w:t xml:space="preserve">ja 2 kirdenurka </w:t>
      </w:r>
      <w:r w:rsidRPr="001D19B7">
        <w:rPr>
          <w:rFonts w:cs="Arial"/>
          <w:szCs w:val="22"/>
        </w:rPr>
        <w:t xml:space="preserve">planeeritud </w:t>
      </w:r>
      <w:r w:rsidR="00CE1BA0" w:rsidRPr="001D19B7">
        <w:rPr>
          <w:rFonts w:cs="Arial"/>
          <w:szCs w:val="22"/>
        </w:rPr>
        <w:t>kergliiklus</w:t>
      </w:r>
      <w:r w:rsidRPr="001D19B7">
        <w:rPr>
          <w:rFonts w:cs="Arial"/>
          <w:szCs w:val="22"/>
        </w:rPr>
        <w:t xml:space="preserve">tee äärde haljasalale. Soovitatav on projekteerida liitumiskilp </w:t>
      </w:r>
      <w:proofErr w:type="spellStart"/>
      <w:r w:rsidRPr="001D19B7">
        <w:rPr>
          <w:rFonts w:cs="Arial"/>
          <w:szCs w:val="22"/>
        </w:rPr>
        <w:t>mitmekohalisena</w:t>
      </w:r>
      <w:proofErr w:type="spellEnd"/>
      <w:r w:rsidRPr="001D19B7">
        <w:rPr>
          <w:rFonts w:cs="Arial"/>
          <w:szCs w:val="22"/>
        </w:rPr>
        <w:t xml:space="preserve">. Liitumiskilp peab olema alati </w:t>
      </w:r>
      <w:r w:rsidRPr="001D19B7">
        <w:rPr>
          <w:rFonts w:cs="Arial"/>
          <w:szCs w:val="22"/>
        </w:rPr>
        <w:lastRenderedPageBreak/>
        <w:t>vabalt teenindatav. Liitumiskilbist hoone peajaotuskilbini kavandatud maakaabli paigaldab krundi positsioon 1 omanik.</w:t>
      </w:r>
    </w:p>
    <w:p w14:paraId="0E7B73BB" w14:textId="77777777" w:rsidR="00C4607D" w:rsidRPr="001D19B7" w:rsidRDefault="00CE1BA0" w:rsidP="00082EA4">
      <w:pPr>
        <w:rPr>
          <w:rFonts w:cs="Arial"/>
          <w:szCs w:val="22"/>
        </w:rPr>
      </w:pPr>
      <w:r w:rsidRPr="001D19B7">
        <w:rPr>
          <w:rFonts w:cs="Arial"/>
          <w:szCs w:val="22"/>
        </w:rPr>
        <w:t xml:space="preserve">Planeeringualal </w:t>
      </w:r>
      <w:r w:rsidR="00C4607D" w:rsidRPr="001D19B7">
        <w:rPr>
          <w:rFonts w:cs="Arial"/>
          <w:szCs w:val="22"/>
        </w:rPr>
        <w:t>paiknevaid madalpinge õhuliine, maakaabel ja liitumiski</w:t>
      </w:r>
      <w:r w:rsidR="00FF640B" w:rsidRPr="001D19B7">
        <w:rPr>
          <w:rFonts w:cs="Arial"/>
          <w:szCs w:val="22"/>
        </w:rPr>
        <w:t>lp on ette nähtud likvideerida.</w:t>
      </w:r>
    </w:p>
    <w:p w14:paraId="4BE54B77" w14:textId="20064ECA" w:rsidR="009501C4" w:rsidRPr="001D19B7" w:rsidRDefault="00C4607D" w:rsidP="00082EA4">
      <w:pPr>
        <w:rPr>
          <w:rFonts w:cs="Arial"/>
          <w:szCs w:val="22"/>
        </w:rPr>
      </w:pPr>
      <w:r w:rsidRPr="001D19B7">
        <w:rPr>
          <w:rFonts w:cs="Arial"/>
          <w:szCs w:val="22"/>
        </w:rPr>
        <w:t xml:space="preserve">Planeeringuga kavandatud Vesiravila tänava </w:t>
      </w:r>
      <w:r w:rsidR="006114F7" w:rsidRPr="001D19B7">
        <w:rPr>
          <w:rFonts w:cs="Arial"/>
          <w:szCs w:val="22"/>
        </w:rPr>
        <w:t>ning kergliiklustee, mis viib rannapromenaadini, äärde</w:t>
      </w:r>
      <w:r w:rsidRPr="001D19B7">
        <w:rPr>
          <w:rFonts w:cs="Arial"/>
          <w:szCs w:val="22"/>
        </w:rPr>
        <w:t xml:space="preserve"> on ette nähtud väli</w:t>
      </w:r>
      <w:r w:rsidR="00050F61" w:rsidRPr="001D19B7">
        <w:rPr>
          <w:rFonts w:cs="Arial"/>
          <w:szCs w:val="22"/>
        </w:rPr>
        <w:t xml:space="preserve">ne </w:t>
      </w:r>
      <w:r w:rsidRPr="001D19B7">
        <w:rPr>
          <w:rFonts w:cs="Arial"/>
          <w:szCs w:val="22"/>
        </w:rPr>
        <w:t>valgustus, mille toide lähtub samuti</w:t>
      </w:r>
      <w:r w:rsidR="00BD62CF" w:rsidRPr="001D19B7">
        <w:rPr>
          <w:rFonts w:cs="Arial"/>
          <w:szCs w:val="22"/>
        </w:rPr>
        <w:t xml:space="preserve"> </w:t>
      </w:r>
      <w:r w:rsidRPr="001D19B7">
        <w:rPr>
          <w:rFonts w:cs="Arial"/>
          <w:szCs w:val="22"/>
        </w:rPr>
        <w:t>Paldiski m</w:t>
      </w:r>
      <w:r w:rsidR="0006115C" w:rsidRPr="001D19B7">
        <w:rPr>
          <w:rFonts w:cs="Arial"/>
          <w:szCs w:val="22"/>
        </w:rPr>
        <w:t>nt</w:t>
      </w:r>
      <w:r w:rsidRPr="001D19B7">
        <w:rPr>
          <w:rFonts w:cs="Arial"/>
          <w:szCs w:val="22"/>
        </w:rPr>
        <w:t xml:space="preserve"> 86a kinnistu vahetusse lähedusse kavandatud toitealajaamast Veskimetsa 110/35/10/6. Planeeritud valgustite toitekaabli trass kulgeb kavandatud teega paralleelselt, teest minimaalselt 1 meetri kaugusel.</w:t>
      </w:r>
    </w:p>
    <w:p w14:paraId="79950C76" w14:textId="77777777" w:rsidR="002F5295" w:rsidRPr="001D19B7" w:rsidRDefault="002F5295" w:rsidP="00082EA4">
      <w:pPr>
        <w:rPr>
          <w:rFonts w:cs="Arial"/>
          <w:szCs w:val="22"/>
        </w:rPr>
      </w:pPr>
    </w:p>
    <w:p w14:paraId="640AB02F" w14:textId="17CBE31A" w:rsidR="009501C4" w:rsidRPr="001D19B7" w:rsidRDefault="009501C4">
      <w:pPr>
        <w:pStyle w:val="Pealkiri3"/>
        <w:numPr>
          <w:ilvl w:val="2"/>
          <w:numId w:val="11"/>
        </w:numPr>
        <w:spacing w:before="0" w:after="0"/>
      </w:pPr>
      <w:bookmarkStart w:id="46" w:name="_Toc223448349"/>
      <w:r w:rsidRPr="001D19B7">
        <w:t>Sidevarustus</w:t>
      </w:r>
      <w:bookmarkEnd w:id="46"/>
    </w:p>
    <w:p w14:paraId="7963990F" w14:textId="2783F82E" w:rsidR="002746A6" w:rsidRPr="001D19B7" w:rsidRDefault="003A4124" w:rsidP="002746A6">
      <w:pPr>
        <w:rPr>
          <w:rFonts w:cs="Arial"/>
          <w:szCs w:val="22"/>
        </w:rPr>
      </w:pPr>
      <w:r w:rsidRPr="001D19B7">
        <w:rPr>
          <w:rFonts w:cs="Arial"/>
          <w:szCs w:val="22"/>
        </w:rPr>
        <w:t>S</w:t>
      </w:r>
      <w:r w:rsidR="002746A6" w:rsidRPr="001D19B7">
        <w:rPr>
          <w:rFonts w:cs="Arial"/>
          <w:szCs w:val="22"/>
        </w:rPr>
        <w:t>idevarustus on planeeritud vastavalt Telia Eesti AS 0</w:t>
      </w:r>
      <w:r w:rsidRPr="001D19B7">
        <w:rPr>
          <w:rFonts w:cs="Arial"/>
          <w:szCs w:val="22"/>
        </w:rPr>
        <w:t>3</w:t>
      </w:r>
      <w:r w:rsidR="002746A6" w:rsidRPr="001D19B7">
        <w:rPr>
          <w:rFonts w:cs="Arial"/>
          <w:szCs w:val="22"/>
        </w:rPr>
        <w:t>.</w:t>
      </w:r>
      <w:r w:rsidRPr="001D19B7">
        <w:rPr>
          <w:rFonts w:cs="Arial"/>
          <w:szCs w:val="22"/>
        </w:rPr>
        <w:t>11</w:t>
      </w:r>
      <w:r w:rsidR="002746A6" w:rsidRPr="001D19B7">
        <w:rPr>
          <w:rFonts w:cs="Arial"/>
          <w:szCs w:val="22"/>
        </w:rPr>
        <w:t>.20</w:t>
      </w:r>
      <w:r w:rsidRPr="001D19B7">
        <w:rPr>
          <w:rFonts w:cs="Arial"/>
          <w:szCs w:val="22"/>
        </w:rPr>
        <w:t>25</w:t>
      </w:r>
      <w:r w:rsidR="002746A6" w:rsidRPr="001D19B7">
        <w:rPr>
          <w:rFonts w:cs="Arial"/>
          <w:szCs w:val="22"/>
        </w:rPr>
        <w:t xml:space="preserve"> tehnilistele tingimustele nr </w:t>
      </w:r>
      <w:r w:rsidRPr="001D19B7">
        <w:rPr>
          <w:rFonts w:cs="Arial"/>
          <w:szCs w:val="22"/>
        </w:rPr>
        <w:t>39967586</w:t>
      </w:r>
      <w:r w:rsidR="002746A6" w:rsidRPr="001D19B7">
        <w:rPr>
          <w:rFonts w:cs="Arial"/>
          <w:szCs w:val="22"/>
        </w:rPr>
        <w:t>.</w:t>
      </w:r>
    </w:p>
    <w:p w14:paraId="6F979283" w14:textId="2F0892EC" w:rsidR="00CE1BA0" w:rsidRPr="001D19B7" w:rsidRDefault="00C4607D" w:rsidP="00082EA4">
      <w:pPr>
        <w:rPr>
          <w:rFonts w:cs="Arial"/>
          <w:szCs w:val="22"/>
        </w:rPr>
      </w:pPr>
      <w:r w:rsidRPr="001D19B7">
        <w:rPr>
          <w:rFonts w:cs="Arial"/>
          <w:szCs w:val="22"/>
        </w:rPr>
        <w:t>Planeeringuala sideühendus nähakse ette sidekaevust nr m4142A, mis paikneb Paldiski m</w:t>
      </w:r>
      <w:r w:rsidR="0006115C" w:rsidRPr="001D19B7">
        <w:rPr>
          <w:rFonts w:cs="Arial"/>
          <w:szCs w:val="22"/>
        </w:rPr>
        <w:t>aantee</w:t>
      </w:r>
      <w:r w:rsidRPr="001D19B7">
        <w:rPr>
          <w:rFonts w:cs="Arial"/>
          <w:szCs w:val="22"/>
        </w:rPr>
        <w:t xml:space="preserve"> ääres,</w:t>
      </w:r>
      <w:r w:rsidR="003A4124" w:rsidRPr="001D19B7">
        <w:rPr>
          <w:rFonts w:cs="Arial"/>
          <w:szCs w:val="22"/>
        </w:rPr>
        <w:t xml:space="preserve"> </w:t>
      </w:r>
      <w:r w:rsidRPr="001D19B7">
        <w:rPr>
          <w:rFonts w:cs="Arial"/>
          <w:szCs w:val="22"/>
        </w:rPr>
        <w:t>planeeringualast</w:t>
      </w:r>
      <w:r w:rsidR="003A4124" w:rsidRPr="001D19B7">
        <w:rPr>
          <w:rFonts w:cs="Arial"/>
          <w:szCs w:val="22"/>
        </w:rPr>
        <w:t xml:space="preserve"> </w:t>
      </w:r>
      <w:r w:rsidRPr="001D19B7">
        <w:rPr>
          <w:rFonts w:cs="Arial"/>
          <w:szCs w:val="22"/>
        </w:rPr>
        <w:t xml:space="preserve">idasuunas. </w:t>
      </w:r>
      <w:r w:rsidR="003A4124" w:rsidRPr="001D19B7">
        <w:rPr>
          <w:rFonts w:cs="Arial"/>
          <w:szCs w:val="22"/>
        </w:rPr>
        <w:t xml:space="preserve">Igale kinnistule/hoonele näha ette 100mm individuaalsed sidekanalisatsiooni sisendid planeeritavast põhitrassist. Vajadusel </w:t>
      </w:r>
      <w:proofErr w:type="spellStart"/>
      <w:r w:rsidR="003A4124" w:rsidRPr="001D19B7">
        <w:rPr>
          <w:rFonts w:cs="Arial"/>
          <w:i/>
          <w:iCs/>
          <w:szCs w:val="22"/>
        </w:rPr>
        <w:t>back</w:t>
      </w:r>
      <w:proofErr w:type="spellEnd"/>
      <w:r w:rsidR="0042690C" w:rsidRPr="001D19B7">
        <w:rPr>
          <w:rFonts w:cs="Arial"/>
          <w:i/>
          <w:iCs/>
          <w:szCs w:val="22"/>
        </w:rPr>
        <w:t xml:space="preserve"> </w:t>
      </w:r>
      <w:proofErr w:type="spellStart"/>
      <w:r w:rsidR="003A4124" w:rsidRPr="001D19B7">
        <w:rPr>
          <w:rFonts w:cs="Arial"/>
          <w:i/>
          <w:iCs/>
          <w:szCs w:val="22"/>
        </w:rPr>
        <w:t>up</w:t>
      </w:r>
      <w:proofErr w:type="spellEnd"/>
      <w:r w:rsidR="0042690C" w:rsidRPr="001D19B7">
        <w:rPr>
          <w:rFonts w:cs="Arial"/>
          <w:i/>
          <w:iCs/>
          <w:szCs w:val="22"/>
        </w:rPr>
        <w:t xml:space="preserve"> </w:t>
      </w:r>
      <w:r w:rsidR="003A4124" w:rsidRPr="001D19B7">
        <w:rPr>
          <w:rFonts w:cs="Arial"/>
          <w:szCs w:val="22"/>
        </w:rPr>
        <w:t>ühenduste jaoks näha ette alternatiivne, põhitrassiga mitte kattuv 100mm sidekanalisatsioon, liitumisega alternatiivsest sidekaevust igale kinnistule/hoonele. Vastavalt vajadusele kasutada KKS tüüpi sidekaevusid. Sidetrassi nõutav sügavus pinnases 0,7</w:t>
      </w:r>
      <w:r w:rsidR="0042690C" w:rsidRPr="001D19B7">
        <w:rPr>
          <w:rFonts w:cs="Arial"/>
        </w:rPr>
        <w:t> </w:t>
      </w:r>
      <w:r w:rsidR="003A4124" w:rsidRPr="001D19B7">
        <w:rPr>
          <w:rFonts w:cs="Arial"/>
          <w:szCs w:val="22"/>
        </w:rPr>
        <w:t>m, teekatte all 1</w:t>
      </w:r>
      <w:r w:rsidR="0042690C" w:rsidRPr="001D19B7">
        <w:rPr>
          <w:rFonts w:cs="Arial"/>
        </w:rPr>
        <w:t> </w:t>
      </w:r>
      <w:r w:rsidR="003A4124" w:rsidRPr="001D19B7">
        <w:rPr>
          <w:rFonts w:cs="Arial"/>
          <w:szCs w:val="22"/>
        </w:rPr>
        <w:t xml:space="preserve">m. Planeeritavad sidekaevud ei tohi jääda planeeritava sõidutee alale. Näha ette kõik meetmed ja tööd olemasolevate Telia Eesti sideehitiste kaitseks, tagamaks nende säilivus ehitustööde käigus. Tööprojekti koostamiseks taotleda täiendavad tehnilised tingimused. </w:t>
      </w:r>
      <w:r w:rsidRPr="001D19B7">
        <w:rPr>
          <w:rFonts w:cs="Arial"/>
          <w:szCs w:val="22"/>
        </w:rPr>
        <w:t>Olemasolevad krundil positsioon</w:t>
      </w:r>
      <w:r w:rsidR="00CE1BA0" w:rsidRPr="001D19B7">
        <w:rPr>
          <w:rFonts w:cs="Arial"/>
          <w:szCs w:val="22"/>
        </w:rPr>
        <w:t>idel</w:t>
      </w:r>
      <w:r w:rsidRPr="001D19B7">
        <w:rPr>
          <w:rFonts w:cs="Arial"/>
          <w:szCs w:val="22"/>
        </w:rPr>
        <w:t xml:space="preserve"> 1</w:t>
      </w:r>
      <w:r w:rsidR="00CE1BA0" w:rsidRPr="001D19B7">
        <w:rPr>
          <w:rFonts w:cs="Arial"/>
          <w:szCs w:val="22"/>
        </w:rPr>
        <w:t xml:space="preserve"> ja 2</w:t>
      </w:r>
      <w:r w:rsidRPr="001D19B7">
        <w:rPr>
          <w:rFonts w:cs="Arial"/>
          <w:szCs w:val="22"/>
        </w:rPr>
        <w:t xml:space="preserve"> paiknevad side õhuliin</w:t>
      </w:r>
      <w:r w:rsidR="00FF640B" w:rsidRPr="001D19B7">
        <w:rPr>
          <w:rFonts w:cs="Arial"/>
          <w:szCs w:val="22"/>
        </w:rPr>
        <w:t>id on ette nähtud likvideerida.</w:t>
      </w:r>
    </w:p>
    <w:p w14:paraId="50EBBD17" w14:textId="77777777" w:rsidR="003B0A6F" w:rsidRPr="001D19B7" w:rsidRDefault="003B0A6F" w:rsidP="00082EA4">
      <w:pPr>
        <w:rPr>
          <w:rFonts w:cs="Arial"/>
          <w:szCs w:val="22"/>
        </w:rPr>
      </w:pPr>
    </w:p>
    <w:p w14:paraId="23F2A5DE" w14:textId="22369C31" w:rsidR="009501C4" w:rsidRPr="001D19B7" w:rsidRDefault="009501C4">
      <w:pPr>
        <w:pStyle w:val="Pealkiri3"/>
        <w:numPr>
          <w:ilvl w:val="2"/>
          <w:numId w:val="11"/>
        </w:numPr>
        <w:spacing w:before="0" w:after="0"/>
      </w:pPr>
      <w:bookmarkStart w:id="47" w:name="_Toc223448350"/>
      <w:r w:rsidRPr="001D19B7">
        <w:t>Soojavarustus (sh gaasivarustus)</w:t>
      </w:r>
      <w:bookmarkEnd w:id="47"/>
    </w:p>
    <w:p w14:paraId="3DA3BFEE" w14:textId="77777777" w:rsidR="00C4607D" w:rsidRPr="001D19B7" w:rsidRDefault="00C4607D" w:rsidP="008A3618">
      <w:pPr>
        <w:rPr>
          <w:rFonts w:cs="Arial"/>
          <w:szCs w:val="22"/>
        </w:rPr>
      </w:pPr>
      <w:r w:rsidRPr="001D19B7">
        <w:rPr>
          <w:rFonts w:cs="Arial"/>
          <w:szCs w:val="22"/>
        </w:rPr>
        <w:t>Planeeringuala paikneb üldplaneeringu kohaselt ja vastavalt Tallinna Linnavolikogu 27.05.2017 määrusele nr 19 „Tallinna kaugküttepiirkonna piirid, kaugküttevõrguga liitumise ja sellest eraldumise tingimused ja kord, kaugkütte üldised kvaliteedinõuded ja võrguettevõtja arenduskohustus</w:t>
      </w:r>
      <w:r w:rsidR="00FA4068" w:rsidRPr="001D19B7">
        <w:rPr>
          <w:rFonts w:cs="Arial"/>
          <w:szCs w:val="22"/>
        </w:rPr>
        <w:t>”</w:t>
      </w:r>
      <w:r w:rsidRPr="001D19B7">
        <w:rPr>
          <w:rFonts w:cs="Arial"/>
          <w:szCs w:val="22"/>
        </w:rPr>
        <w:t xml:space="preserve"> kaugküttepiirkonnas, kus uued hooned tuleb liita kaugküttevõrku.</w:t>
      </w:r>
    </w:p>
    <w:p w14:paraId="779CC0E5" w14:textId="219F1015" w:rsidR="00F06D2F" w:rsidRPr="001D19B7" w:rsidRDefault="00F06D2F" w:rsidP="008A3618">
      <w:pPr>
        <w:rPr>
          <w:rFonts w:cs="Arial"/>
          <w:szCs w:val="22"/>
        </w:rPr>
      </w:pPr>
      <w:r w:rsidRPr="001D19B7">
        <w:t xml:space="preserve">Planeeringuala kuulub Tallinna kaugkütte piirkonda ja sealne soojavarustus on lubatud kaugkütte baasil. </w:t>
      </w:r>
      <w:r w:rsidR="001413E2" w:rsidRPr="001D19B7">
        <w:t>Võimalik on alternatiivina hoonete küttevarustust lahendada gaasiga või soojuspumpadega.</w:t>
      </w:r>
      <w:r w:rsidR="00AC08CE" w:rsidRPr="001D19B7">
        <w:t xml:space="preserve"> </w:t>
      </w:r>
      <w:r w:rsidR="008A3618" w:rsidRPr="001D19B7">
        <w:t>Samuti on gaasi võimalik kasutada köögis toiduvalmistamisel.</w:t>
      </w:r>
    </w:p>
    <w:p w14:paraId="63F74F17" w14:textId="3B54172C" w:rsidR="000D09B6" w:rsidRPr="001D19B7" w:rsidRDefault="003A4124" w:rsidP="008A3618">
      <w:pPr>
        <w:rPr>
          <w:rFonts w:cs="Arial"/>
          <w:szCs w:val="22"/>
        </w:rPr>
      </w:pPr>
      <w:r w:rsidRPr="001D19B7">
        <w:rPr>
          <w:rFonts w:cs="Arial"/>
          <w:szCs w:val="22"/>
        </w:rPr>
        <w:t xml:space="preserve">Kaugkütte lahendus on planeeritud vastavalt </w:t>
      </w:r>
      <w:r w:rsidR="000D09B6" w:rsidRPr="001D19B7">
        <w:rPr>
          <w:rFonts w:cs="Arial"/>
          <w:szCs w:val="22"/>
        </w:rPr>
        <w:t>A</w:t>
      </w:r>
      <w:r w:rsidR="00FA4068" w:rsidRPr="001D19B7">
        <w:rPr>
          <w:rFonts w:cs="Arial"/>
          <w:szCs w:val="22"/>
        </w:rPr>
        <w:t>S</w:t>
      </w:r>
      <w:r w:rsidR="000D09B6" w:rsidRPr="001D19B7">
        <w:rPr>
          <w:rFonts w:cs="Arial"/>
          <w:szCs w:val="22"/>
        </w:rPr>
        <w:t xml:space="preserve"> </w:t>
      </w:r>
      <w:proofErr w:type="spellStart"/>
      <w:r w:rsidR="000D09B6" w:rsidRPr="001D19B7">
        <w:rPr>
          <w:rFonts w:cs="Arial"/>
          <w:szCs w:val="22"/>
        </w:rPr>
        <w:t>Utilitas</w:t>
      </w:r>
      <w:proofErr w:type="spellEnd"/>
      <w:r w:rsidR="000D09B6" w:rsidRPr="001D19B7">
        <w:rPr>
          <w:rFonts w:cs="Arial"/>
          <w:szCs w:val="22"/>
        </w:rPr>
        <w:t xml:space="preserve"> Tallinn</w:t>
      </w:r>
      <w:r w:rsidRPr="001D19B7">
        <w:rPr>
          <w:rFonts w:cs="Arial"/>
          <w:szCs w:val="22"/>
        </w:rPr>
        <w:t>a Soojus</w:t>
      </w:r>
      <w:r w:rsidR="000D09B6" w:rsidRPr="001D19B7">
        <w:rPr>
          <w:rFonts w:cs="Arial"/>
          <w:szCs w:val="22"/>
        </w:rPr>
        <w:t xml:space="preserve"> poolt </w:t>
      </w:r>
      <w:r w:rsidRPr="001D19B7">
        <w:rPr>
          <w:rFonts w:cs="Arial"/>
          <w:szCs w:val="22"/>
        </w:rPr>
        <w:t>03</w:t>
      </w:r>
      <w:r w:rsidR="000D09B6" w:rsidRPr="001D19B7">
        <w:rPr>
          <w:rFonts w:cs="Arial"/>
          <w:szCs w:val="22"/>
        </w:rPr>
        <w:t>.</w:t>
      </w:r>
      <w:r w:rsidRPr="001D19B7">
        <w:rPr>
          <w:rFonts w:cs="Arial"/>
          <w:szCs w:val="22"/>
        </w:rPr>
        <w:t>11</w:t>
      </w:r>
      <w:r w:rsidR="000D09B6" w:rsidRPr="001D19B7">
        <w:rPr>
          <w:rFonts w:cs="Arial"/>
          <w:szCs w:val="22"/>
        </w:rPr>
        <w:t>.20</w:t>
      </w:r>
      <w:r w:rsidRPr="001D19B7">
        <w:rPr>
          <w:rFonts w:cs="Arial"/>
          <w:szCs w:val="22"/>
        </w:rPr>
        <w:t>25</w:t>
      </w:r>
      <w:r w:rsidR="000D09B6" w:rsidRPr="001D19B7">
        <w:rPr>
          <w:rFonts w:cs="Arial"/>
          <w:szCs w:val="22"/>
        </w:rPr>
        <w:t xml:space="preserve"> </w:t>
      </w:r>
      <w:r w:rsidR="004740B7" w:rsidRPr="001D19B7">
        <w:rPr>
          <w:rFonts w:cs="Arial"/>
          <w:szCs w:val="22"/>
        </w:rPr>
        <w:t xml:space="preserve">väljastatud </w:t>
      </w:r>
      <w:r w:rsidR="000D09B6" w:rsidRPr="001D19B7">
        <w:rPr>
          <w:rFonts w:cs="Arial"/>
          <w:szCs w:val="22"/>
        </w:rPr>
        <w:t>tehnilis</w:t>
      </w:r>
      <w:r w:rsidRPr="001D19B7">
        <w:rPr>
          <w:rFonts w:cs="Arial"/>
          <w:szCs w:val="22"/>
        </w:rPr>
        <w:t>tele</w:t>
      </w:r>
      <w:r w:rsidR="000D09B6" w:rsidRPr="001D19B7">
        <w:rPr>
          <w:rFonts w:cs="Arial"/>
          <w:szCs w:val="22"/>
        </w:rPr>
        <w:t xml:space="preserve"> tingimus</w:t>
      </w:r>
      <w:r w:rsidRPr="001D19B7">
        <w:rPr>
          <w:rFonts w:cs="Arial"/>
          <w:szCs w:val="22"/>
        </w:rPr>
        <w:t>tele</w:t>
      </w:r>
      <w:r w:rsidR="004740B7" w:rsidRPr="001D19B7">
        <w:t xml:space="preserve"> nr 25TT-12663</w:t>
      </w:r>
      <w:r w:rsidR="000D7B20" w:rsidRPr="001D19B7">
        <w:rPr>
          <w:rFonts w:cs="Arial"/>
          <w:szCs w:val="22"/>
        </w:rPr>
        <w:t xml:space="preserve">. Olemasolev soojustorustik piirkonnas hetkel puudub. Lähim võimalik ühenduspunkt asub ligikaudu 1 kilomeetri kaugusel eelisoleeritud soojustorustikul DN200 DO8-10 teenindussõlme läheduses. Planeeringulahenduse kaugküttetorustik on võimalik perspektiivis ühendada varem planeeritud torustikuga (Paldiski mnt 82f kinnistute detailplaneering) </w:t>
      </w:r>
      <w:r w:rsidR="000D09B6" w:rsidRPr="001D19B7">
        <w:rPr>
          <w:rFonts w:cs="Arial"/>
          <w:szCs w:val="22"/>
        </w:rPr>
        <w:t>Paldiski m</w:t>
      </w:r>
      <w:r w:rsidR="0006115C" w:rsidRPr="001D19B7">
        <w:rPr>
          <w:rFonts w:cs="Arial"/>
          <w:szCs w:val="22"/>
        </w:rPr>
        <w:t>nt</w:t>
      </w:r>
      <w:r w:rsidR="000D09B6" w:rsidRPr="001D19B7">
        <w:rPr>
          <w:rFonts w:cs="Arial"/>
          <w:szCs w:val="22"/>
        </w:rPr>
        <w:t xml:space="preserve"> 82f </w:t>
      </w:r>
      <w:r w:rsidR="000D7B20" w:rsidRPr="001D19B7">
        <w:rPr>
          <w:rFonts w:cs="Arial"/>
          <w:szCs w:val="22"/>
        </w:rPr>
        <w:t xml:space="preserve">kinnistu </w:t>
      </w:r>
      <w:r w:rsidR="00BD62CF" w:rsidRPr="001D19B7">
        <w:rPr>
          <w:rFonts w:cs="Arial"/>
          <w:szCs w:val="22"/>
        </w:rPr>
        <w:t>juurde</w:t>
      </w:r>
      <w:r w:rsidR="000D7B20" w:rsidRPr="001D19B7">
        <w:rPr>
          <w:rFonts w:cs="Arial"/>
          <w:szCs w:val="22"/>
        </w:rPr>
        <w:t>s.</w:t>
      </w:r>
    </w:p>
    <w:p w14:paraId="21A21766" w14:textId="77777777" w:rsidR="00C4607D" w:rsidRPr="001D19B7" w:rsidRDefault="000D09B6" w:rsidP="008A3618">
      <w:pPr>
        <w:rPr>
          <w:rFonts w:cs="Arial"/>
          <w:szCs w:val="22"/>
        </w:rPr>
      </w:pPr>
      <w:r w:rsidRPr="001D19B7">
        <w:rPr>
          <w:rFonts w:cs="Arial"/>
          <w:szCs w:val="22"/>
        </w:rPr>
        <w:t>Hetkel p</w:t>
      </w:r>
      <w:r w:rsidR="00C4607D" w:rsidRPr="001D19B7">
        <w:rPr>
          <w:rFonts w:cs="Arial"/>
          <w:szCs w:val="22"/>
        </w:rPr>
        <w:t xml:space="preserve">iirkonnas puuduvad olemasolevad keskkütte torustikud, mistõttu </w:t>
      </w:r>
      <w:r w:rsidRPr="001D19B7">
        <w:rPr>
          <w:rFonts w:cs="Arial"/>
          <w:szCs w:val="22"/>
        </w:rPr>
        <w:t xml:space="preserve">on võimalik </w:t>
      </w:r>
      <w:r w:rsidR="00C4607D" w:rsidRPr="001D19B7">
        <w:rPr>
          <w:rFonts w:cs="Arial"/>
          <w:szCs w:val="22"/>
        </w:rPr>
        <w:t>planeeringuala soojavarustus lahendada gaasikütte</w:t>
      </w:r>
      <w:r w:rsidRPr="001D19B7">
        <w:rPr>
          <w:rFonts w:cs="Arial"/>
          <w:szCs w:val="22"/>
        </w:rPr>
        <w:t xml:space="preserve"> baasil</w:t>
      </w:r>
      <w:r w:rsidR="00C4607D" w:rsidRPr="001D19B7">
        <w:rPr>
          <w:rFonts w:cs="Arial"/>
          <w:szCs w:val="22"/>
        </w:rPr>
        <w:t>. Võimaldamas kasutada kavandatud hoone kütteks gaasi, on</w:t>
      </w:r>
      <w:r w:rsidR="00CE1BA0" w:rsidRPr="001D19B7">
        <w:rPr>
          <w:rFonts w:cs="Arial"/>
          <w:szCs w:val="22"/>
        </w:rPr>
        <w:t xml:space="preserve"> </w:t>
      </w:r>
      <w:r w:rsidR="00C4607D" w:rsidRPr="001D19B7">
        <w:rPr>
          <w:rFonts w:cs="Arial"/>
          <w:szCs w:val="22"/>
        </w:rPr>
        <w:t xml:space="preserve">kavandatud ühendus Paldiski maantee ääres paikneva B-kategooria gaasijaotustorustikuga </w:t>
      </w:r>
      <w:r w:rsidR="00BD62CF" w:rsidRPr="001D19B7">
        <w:rPr>
          <w:rFonts w:cs="Arial"/>
          <w:szCs w:val="22"/>
        </w:rPr>
        <w:t>(planeeringualast lõunasuunas)</w:t>
      </w:r>
      <w:r w:rsidR="002746A6" w:rsidRPr="001D19B7">
        <w:rPr>
          <w:rFonts w:cs="Arial"/>
          <w:szCs w:val="22"/>
        </w:rPr>
        <w:t xml:space="preserve"> või lahendada hoone küttevarustus soojuspumpadega</w:t>
      </w:r>
      <w:r w:rsidR="00BD62CF" w:rsidRPr="001D19B7">
        <w:rPr>
          <w:rFonts w:cs="Arial"/>
          <w:szCs w:val="22"/>
        </w:rPr>
        <w:t>.</w:t>
      </w:r>
    </w:p>
    <w:p w14:paraId="5A936FD1" w14:textId="6C58BD40" w:rsidR="00C4607D" w:rsidRPr="001D19B7" w:rsidRDefault="00C4607D" w:rsidP="00FF0FB8">
      <w:pPr>
        <w:rPr>
          <w:rFonts w:cs="Arial"/>
          <w:szCs w:val="22"/>
        </w:rPr>
      </w:pPr>
      <w:r w:rsidRPr="001D19B7">
        <w:rPr>
          <w:rFonts w:cs="Arial"/>
          <w:szCs w:val="22"/>
        </w:rPr>
        <w:t>Gaasiühendus on planeeritud vastavalt AS Gaasivõr</w:t>
      </w:r>
      <w:r w:rsidR="00F70E66" w:rsidRPr="001D19B7">
        <w:rPr>
          <w:rFonts w:cs="Arial"/>
          <w:szCs w:val="22"/>
        </w:rPr>
        <w:t>k (varasema ärinimega AS Gaasivõrgud)</w:t>
      </w:r>
      <w:r w:rsidRPr="001D19B7">
        <w:rPr>
          <w:rFonts w:cs="Arial"/>
          <w:szCs w:val="22"/>
        </w:rPr>
        <w:t xml:space="preserve"> tehnilistele tingimustele</w:t>
      </w:r>
      <w:r w:rsidR="002746A6" w:rsidRPr="001D19B7">
        <w:rPr>
          <w:rFonts w:cs="Arial"/>
          <w:szCs w:val="22"/>
        </w:rPr>
        <w:t xml:space="preserve">. </w:t>
      </w:r>
      <w:r w:rsidR="00056742" w:rsidRPr="001D19B7">
        <w:rPr>
          <w:rFonts w:cs="Arial"/>
          <w:szCs w:val="22"/>
        </w:rPr>
        <w:t>T</w:t>
      </w:r>
      <w:r w:rsidR="002746A6" w:rsidRPr="001D19B7">
        <w:rPr>
          <w:rFonts w:cs="Arial"/>
          <w:szCs w:val="22"/>
        </w:rPr>
        <w:t xml:space="preserve">ehnilised tingimused on väljastatud </w:t>
      </w:r>
      <w:r w:rsidR="00056742" w:rsidRPr="001D19B7">
        <w:rPr>
          <w:rFonts w:cs="Arial"/>
          <w:szCs w:val="22"/>
        </w:rPr>
        <w:t>03</w:t>
      </w:r>
      <w:r w:rsidR="008C7F45" w:rsidRPr="001D19B7">
        <w:rPr>
          <w:rFonts w:cs="Arial"/>
          <w:szCs w:val="22"/>
        </w:rPr>
        <w:t>.</w:t>
      </w:r>
      <w:r w:rsidR="00056742" w:rsidRPr="001D19B7">
        <w:rPr>
          <w:rFonts w:cs="Arial"/>
          <w:szCs w:val="22"/>
        </w:rPr>
        <w:t>12</w:t>
      </w:r>
      <w:r w:rsidR="008C7F45" w:rsidRPr="001D19B7">
        <w:rPr>
          <w:rFonts w:cs="Arial"/>
          <w:szCs w:val="22"/>
        </w:rPr>
        <w:t>.20</w:t>
      </w:r>
      <w:r w:rsidR="00056742" w:rsidRPr="001D19B7">
        <w:rPr>
          <w:rFonts w:cs="Arial"/>
          <w:szCs w:val="22"/>
        </w:rPr>
        <w:t>25</w:t>
      </w:r>
      <w:r w:rsidR="008C7F45" w:rsidRPr="001D19B7">
        <w:rPr>
          <w:rFonts w:cs="Arial"/>
          <w:szCs w:val="22"/>
        </w:rPr>
        <w:t xml:space="preserve"> nr </w:t>
      </w:r>
      <w:r w:rsidR="00056742" w:rsidRPr="001D19B7">
        <w:rPr>
          <w:rFonts w:cs="Arial"/>
          <w:szCs w:val="22"/>
        </w:rPr>
        <w:t>3-6/287</w:t>
      </w:r>
      <w:r w:rsidR="004740B7" w:rsidRPr="001D19B7">
        <w:rPr>
          <w:rFonts w:cs="Arial"/>
          <w:szCs w:val="22"/>
        </w:rPr>
        <w:t>-25</w:t>
      </w:r>
      <w:r w:rsidR="00056742" w:rsidRPr="001D19B7">
        <w:rPr>
          <w:rFonts w:cs="Arial"/>
          <w:szCs w:val="22"/>
        </w:rPr>
        <w:t>. Ühinemi</w:t>
      </w:r>
      <w:r w:rsidR="00FF0FB8" w:rsidRPr="001D19B7">
        <w:rPr>
          <w:rFonts w:cs="Arial"/>
          <w:szCs w:val="22"/>
        </w:rPr>
        <w:t>s</w:t>
      </w:r>
      <w:r w:rsidR="00056742" w:rsidRPr="001D19B7">
        <w:rPr>
          <w:rFonts w:cs="Arial"/>
          <w:szCs w:val="22"/>
        </w:rPr>
        <w:t>e</w:t>
      </w:r>
      <w:r w:rsidR="00FF0FB8" w:rsidRPr="001D19B7">
        <w:rPr>
          <w:rFonts w:cs="Arial"/>
          <w:szCs w:val="22"/>
        </w:rPr>
        <w:t>ks</w:t>
      </w:r>
      <w:r w:rsidR="00056742" w:rsidRPr="001D19B7">
        <w:rPr>
          <w:rFonts w:cs="Arial"/>
          <w:szCs w:val="22"/>
        </w:rPr>
        <w:t xml:space="preserve"> gaasivõrguga on </w:t>
      </w:r>
      <w:r w:rsidR="00FF0FB8" w:rsidRPr="001D19B7">
        <w:rPr>
          <w:rFonts w:cs="Arial"/>
          <w:szCs w:val="22"/>
        </w:rPr>
        <w:t xml:space="preserve">planeeritud planeeringualalt gaasitrass </w:t>
      </w:r>
      <w:r w:rsidR="00056742" w:rsidRPr="001D19B7">
        <w:rPr>
          <w:rFonts w:cs="Arial"/>
          <w:szCs w:val="22"/>
        </w:rPr>
        <w:t>Paldiski mnt 37T asuv B-kategooria gaasitoru</w:t>
      </w:r>
      <w:r w:rsidR="00FF0FB8" w:rsidRPr="001D19B7">
        <w:rPr>
          <w:rFonts w:cs="Arial"/>
          <w:szCs w:val="22"/>
        </w:rPr>
        <w:t>ni</w:t>
      </w:r>
      <w:r w:rsidR="00056742" w:rsidRPr="001D19B7">
        <w:rPr>
          <w:rFonts w:cs="Arial"/>
          <w:szCs w:val="22"/>
        </w:rPr>
        <w:t xml:space="preserve"> PE80 250x22,7.</w:t>
      </w:r>
      <w:r w:rsidR="0042690C" w:rsidRPr="001D19B7">
        <w:rPr>
          <w:rFonts w:cs="Arial"/>
          <w:szCs w:val="22"/>
        </w:rPr>
        <w:t xml:space="preserve"> </w:t>
      </w:r>
      <w:r w:rsidRPr="001D19B7">
        <w:rPr>
          <w:rFonts w:cs="Arial"/>
          <w:szCs w:val="22"/>
        </w:rPr>
        <w:t>Gaasirõhu redutseerimiseks on</w:t>
      </w:r>
      <w:r w:rsidR="00064345" w:rsidRPr="001D19B7">
        <w:rPr>
          <w:rFonts w:cs="Arial"/>
          <w:szCs w:val="22"/>
        </w:rPr>
        <w:t xml:space="preserve"> krundi positsioon nr 2 kagunurka ette nähtud gaasiregulaatorkapp. </w:t>
      </w:r>
      <w:r w:rsidR="00FF0FB8" w:rsidRPr="001D19B7">
        <w:rPr>
          <w:rFonts w:cs="Arial"/>
          <w:szCs w:val="22"/>
        </w:rPr>
        <w:t>Planeeritud on A-kategooria gaasitorustikud peale GRK ja kaks liitumispunkti, s</w:t>
      </w:r>
      <w:r w:rsidR="0042690C" w:rsidRPr="001D19B7">
        <w:rPr>
          <w:rFonts w:cs="Arial"/>
          <w:szCs w:val="22"/>
        </w:rPr>
        <w:t>.</w:t>
      </w:r>
      <w:r w:rsidR="00FF0FB8" w:rsidRPr="001D19B7">
        <w:rPr>
          <w:rFonts w:cs="Arial"/>
          <w:szCs w:val="22"/>
        </w:rPr>
        <w:t xml:space="preserve">o eraldi liitumispunkt hoone jaoks. Perspektiivne ühenduskoht tuleb jätta pimeotsaga. </w:t>
      </w:r>
      <w:r w:rsidR="00064345" w:rsidRPr="001D19B7">
        <w:rPr>
          <w:rFonts w:cs="Arial"/>
          <w:szCs w:val="22"/>
        </w:rPr>
        <w:t>Kruntide</w:t>
      </w:r>
      <w:r w:rsidR="00AC08CE" w:rsidRPr="001D19B7">
        <w:rPr>
          <w:rFonts w:cs="Arial"/>
          <w:szCs w:val="22"/>
        </w:rPr>
        <w:t xml:space="preserve"> </w:t>
      </w:r>
      <w:r w:rsidR="00064345" w:rsidRPr="001D19B7">
        <w:rPr>
          <w:rFonts w:cs="Arial"/>
          <w:szCs w:val="22"/>
        </w:rPr>
        <w:t>liitumispunktid</w:t>
      </w:r>
      <w:r w:rsidRPr="001D19B7">
        <w:rPr>
          <w:rFonts w:cs="Arial"/>
          <w:szCs w:val="22"/>
        </w:rPr>
        <w:t xml:space="preserve"> maagaasivõrguga on </w:t>
      </w:r>
      <w:r w:rsidR="00064345" w:rsidRPr="001D19B7">
        <w:rPr>
          <w:rFonts w:cs="Arial"/>
          <w:szCs w:val="22"/>
        </w:rPr>
        <w:t>kavandatud kruntide</w:t>
      </w:r>
      <w:r w:rsidRPr="001D19B7">
        <w:rPr>
          <w:rFonts w:cs="Arial"/>
          <w:szCs w:val="22"/>
        </w:rPr>
        <w:t xml:space="preserve"> piir</w:t>
      </w:r>
      <w:r w:rsidR="00064345" w:rsidRPr="001D19B7">
        <w:rPr>
          <w:rFonts w:cs="Arial"/>
          <w:szCs w:val="22"/>
        </w:rPr>
        <w:t>il</w:t>
      </w:r>
      <w:r w:rsidR="00665705" w:rsidRPr="001D19B7">
        <w:rPr>
          <w:rFonts w:cs="Arial"/>
          <w:szCs w:val="22"/>
        </w:rPr>
        <w:t>e</w:t>
      </w:r>
      <w:r w:rsidRPr="001D19B7">
        <w:rPr>
          <w:rFonts w:cs="Arial"/>
          <w:szCs w:val="22"/>
        </w:rPr>
        <w:t>.</w:t>
      </w:r>
    </w:p>
    <w:p w14:paraId="21101403" w14:textId="2C97C562" w:rsidR="00056742" w:rsidRPr="001D19B7" w:rsidRDefault="00C4607D" w:rsidP="008A3618">
      <w:pPr>
        <w:rPr>
          <w:rFonts w:cs="Arial"/>
          <w:szCs w:val="22"/>
        </w:rPr>
      </w:pPr>
      <w:r w:rsidRPr="001D19B7">
        <w:rPr>
          <w:rFonts w:cs="Arial"/>
          <w:szCs w:val="22"/>
        </w:rPr>
        <w:t>Gaasitorustike ehitamise tööprojektide koostamiseks vajalikud te</w:t>
      </w:r>
      <w:r w:rsidR="00897FB1" w:rsidRPr="001D19B7">
        <w:rPr>
          <w:rFonts w:cs="Arial"/>
          <w:szCs w:val="22"/>
        </w:rPr>
        <w:t xml:space="preserve">hnilised lähteandmed väljastab </w:t>
      </w:r>
      <w:r w:rsidRPr="001D19B7">
        <w:rPr>
          <w:rFonts w:cs="Arial"/>
          <w:szCs w:val="22"/>
        </w:rPr>
        <w:t xml:space="preserve">AS </w:t>
      </w:r>
      <w:r w:rsidR="00F70E66" w:rsidRPr="001D19B7">
        <w:rPr>
          <w:rFonts w:cs="Arial"/>
          <w:szCs w:val="22"/>
        </w:rPr>
        <w:t>Gaasivõrk</w:t>
      </w:r>
      <w:r w:rsidRPr="001D19B7">
        <w:rPr>
          <w:rFonts w:cs="Arial"/>
          <w:szCs w:val="22"/>
        </w:rPr>
        <w:t xml:space="preserve"> kehtestatud detailplaneeringu, gaasiühenduse tellija liitumisavalduse ja eelnevalt sõlmitava liitumislepingu alusel.</w:t>
      </w:r>
    </w:p>
    <w:p w14:paraId="22CBB008" w14:textId="77777777" w:rsidR="00056742" w:rsidRPr="001D19B7" w:rsidRDefault="00056742" w:rsidP="008A3618">
      <w:pPr>
        <w:rPr>
          <w:rFonts w:cs="Arial"/>
          <w:szCs w:val="22"/>
        </w:rPr>
      </w:pPr>
    </w:p>
    <w:p w14:paraId="4F7280B4" w14:textId="00DC6998" w:rsidR="00C4607D" w:rsidRPr="001D19B7" w:rsidRDefault="000D09B6" w:rsidP="008A3618">
      <w:pPr>
        <w:rPr>
          <w:rFonts w:cs="Arial"/>
          <w:szCs w:val="22"/>
        </w:rPr>
      </w:pPr>
      <w:r w:rsidRPr="001D19B7">
        <w:rPr>
          <w:rFonts w:cs="Arial"/>
          <w:szCs w:val="22"/>
        </w:rPr>
        <w:t>Keelatud on kasutada rohkelt tahmavaid kütteliike (nt kivisüsi).</w:t>
      </w:r>
    </w:p>
    <w:p w14:paraId="4C260605" w14:textId="7EC1EFF2" w:rsidR="00FD31B7" w:rsidRPr="001D19B7" w:rsidRDefault="00FD31B7" w:rsidP="008A3618">
      <w:pPr>
        <w:rPr>
          <w:rFonts w:cs="Arial"/>
          <w:szCs w:val="22"/>
        </w:rPr>
      </w:pPr>
      <w:r w:rsidRPr="001D19B7">
        <w:rPr>
          <w:rFonts w:cs="Arial"/>
          <w:szCs w:val="22"/>
        </w:rPr>
        <w:t>Soojavarustuse lahendus täpsustada ehitusprojektide koostamisel</w:t>
      </w:r>
      <w:r w:rsidR="00E55D3A" w:rsidRPr="001D19B7">
        <w:rPr>
          <w:rFonts w:cs="Arial"/>
          <w:szCs w:val="22"/>
        </w:rPr>
        <w:t>, vt ka nõuded ehitusprojektidele tehnovõrkude osas.</w:t>
      </w:r>
    </w:p>
    <w:p w14:paraId="31D08912" w14:textId="72DB2E40" w:rsidR="00ED42E0" w:rsidRPr="001D19B7" w:rsidRDefault="008A3618" w:rsidP="00082EA4">
      <w:pPr>
        <w:rPr>
          <w:rFonts w:cs="Arial"/>
        </w:rPr>
      </w:pPr>
      <w:r w:rsidRPr="001D19B7">
        <w:rPr>
          <w:rFonts w:cs="Arial"/>
          <w:shd w:val="clear" w:color="auto" w:fill="FFFFFF"/>
        </w:rPr>
        <w:t>Planeeritavate hoonete tehnoseadmete (soojuspumbad, kliimaseadmed, ventilatsioon jms) valikul ja paigutamisel tuleb arvestada naaberhoonete paiknemisega ning et tehnoseadmete müra ei ületaks ümbruskonna elamualadel keskkonnaministri 16.12.2016. a määruse nr 71 „Välisõhus leviva müra normtasemed ja mürataseme mõõtmise, määramise ja hindamise meetodid</w:t>
      </w:r>
      <w:r w:rsidR="00DE4FF5" w:rsidRPr="001D19B7">
        <w:rPr>
          <w:rFonts w:cs="Arial"/>
          <w:shd w:val="clear" w:color="auto" w:fill="FFFFFF"/>
        </w:rPr>
        <w:t>”</w:t>
      </w:r>
      <w:r w:rsidRPr="001D19B7">
        <w:rPr>
          <w:rFonts w:cs="Arial"/>
          <w:shd w:val="clear" w:color="auto" w:fill="FFFFFF"/>
        </w:rPr>
        <w:t xml:space="preserve"> lisa 1 normtasemeid. Mürataseme ületamise kahtluse korral on müraallika omanikul kohustus teostada mürataseme mõõtmine.</w:t>
      </w:r>
      <w:r w:rsidR="00AC0906" w:rsidRPr="001D19B7">
        <w:rPr>
          <w:rFonts w:cs="Arial"/>
          <w:shd w:val="clear" w:color="auto" w:fill="FFFFFF"/>
        </w:rPr>
        <w:t xml:space="preserve"> Tehnoseadmed tuleb kavandada hoone mahtu või varjatud kujul.</w:t>
      </w:r>
    </w:p>
    <w:p w14:paraId="2D8A0879" w14:textId="77777777" w:rsidR="00446057" w:rsidRPr="001D19B7" w:rsidRDefault="00007821">
      <w:pPr>
        <w:pStyle w:val="Pealkiri2"/>
        <w:numPr>
          <w:ilvl w:val="1"/>
          <w:numId w:val="11"/>
        </w:numPr>
        <w:spacing w:before="0" w:after="0"/>
        <w:rPr>
          <w:i w:val="0"/>
          <w:sz w:val="22"/>
          <w:szCs w:val="22"/>
        </w:rPr>
      </w:pPr>
      <w:bookmarkStart w:id="48" w:name="_Toc526471226"/>
      <w:bookmarkStart w:id="49" w:name="_Toc223448351"/>
      <w:r w:rsidRPr="001D19B7">
        <w:rPr>
          <w:i w:val="0"/>
          <w:sz w:val="22"/>
          <w:szCs w:val="22"/>
        </w:rPr>
        <w:lastRenderedPageBreak/>
        <w:t>Avalik</w:t>
      </w:r>
      <w:r w:rsidR="00887B51" w:rsidRPr="001D19B7">
        <w:rPr>
          <w:i w:val="0"/>
          <w:sz w:val="22"/>
          <w:szCs w:val="22"/>
        </w:rPr>
        <w:t>u ruumi planeerimise põhimõtted</w:t>
      </w:r>
      <w:bookmarkEnd w:id="48"/>
      <w:bookmarkEnd w:id="49"/>
    </w:p>
    <w:p w14:paraId="2373D856" w14:textId="7ECEF5D8" w:rsidR="00974E9F" w:rsidRPr="001D19B7" w:rsidRDefault="00974E9F" w:rsidP="00082EA4">
      <w:pPr>
        <w:rPr>
          <w:rFonts w:cs="Arial"/>
          <w:szCs w:val="22"/>
        </w:rPr>
      </w:pPr>
      <w:r w:rsidRPr="001D19B7">
        <w:rPr>
          <w:rFonts w:cs="Arial"/>
          <w:szCs w:val="22"/>
        </w:rPr>
        <w:t xml:space="preserve">Planeeritava ala avaliku ruumi moodustab kinnistute </w:t>
      </w:r>
      <w:r w:rsidR="00424820" w:rsidRPr="001D19B7">
        <w:rPr>
          <w:rFonts w:cs="Arial"/>
          <w:szCs w:val="22"/>
        </w:rPr>
        <w:t>Paldiski m</w:t>
      </w:r>
      <w:r w:rsidR="0006115C" w:rsidRPr="001D19B7">
        <w:rPr>
          <w:rFonts w:cs="Arial"/>
          <w:szCs w:val="22"/>
        </w:rPr>
        <w:t>aantee</w:t>
      </w:r>
      <w:r w:rsidR="00424820" w:rsidRPr="001D19B7">
        <w:rPr>
          <w:rFonts w:cs="Arial"/>
          <w:szCs w:val="22"/>
        </w:rPr>
        <w:t xml:space="preserve"> T37 ja </w:t>
      </w:r>
      <w:r w:rsidR="0025728D" w:rsidRPr="001D19B7">
        <w:rPr>
          <w:rFonts w:cs="Arial"/>
          <w:szCs w:val="22"/>
        </w:rPr>
        <w:t xml:space="preserve">Paldiski maantee </w:t>
      </w:r>
      <w:r w:rsidR="00424820" w:rsidRPr="001D19B7">
        <w:rPr>
          <w:rFonts w:cs="Arial"/>
          <w:szCs w:val="22"/>
        </w:rPr>
        <w:t>T38 planeeringualasse jäävad maa-alad ning planeeritud Vesiravila tänava maa-ala.</w:t>
      </w:r>
    </w:p>
    <w:p w14:paraId="2E3F0E92" w14:textId="291A4998" w:rsidR="006326C7" w:rsidRPr="001D19B7" w:rsidRDefault="00424820" w:rsidP="00082EA4">
      <w:pPr>
        <w:rPr>
          <w:rFonts w:cs="Arial"/>
          <w:szCs w:val="22"/>
        </w:rPr>
      </w:pPr>
      <w:r w:rsidRPr="001D19B7">
        <w:rPr>
          <w:rFonts w:cs="Arial"/>
          <w:szCs w:val="22"/>
        </w:rPr>
        <w:t xml:space="preserve">Paldiski maantee </w:t>
      </w:r>
      <w:r w:rsidR="009501C4" w:rsidRPr="001D19B7">
        <w:rPr>
          <w:rFonts w:cs="Arial"/>
          <w:szCs w:val="22"/>
        </w:rPr>
        <w:t>äärde on planeeritud rajada uus bussi sõidurida ja kergliiklustee laiusega 3,0</w:t>
      </w:r>
      <w:r w:rsidR="0042690C" w:rsidRPr="001D19B7">
        <w:rPr>
          <w:rFonts w:cs="Arial"/>
        </w:rPr>
        <w:t> </w:t>
      </w:r>
      <w:r w:rsidR="009501C4" w:rsidRPr="001D19B7">
        <w:rPr>
          <w:rFonts w:cs="Arial"/>
          <w:szCs w:val="22"/>
        </w:rPr>
        <w:t>meetrit. Kergliiklustee ja planeeritud hoonete vahele on planeeritud kõrg- ja madalhaljastus.</w:t>
      </w:r>
    </w:p>
    <w:p w14:paraId="441EBAC6" w14:textId="410DAE84" w:rsidR="00E11DCC" w:rsidRPr="001D19B7" w:rsidRDefault="006326C7" w:rsidP="00082EA4">
      <w:pPr>
        <w:rPr>
          <w:rFonts w:cs="Arial"/>
          <w:szCs w:val="22"/>
        </w:rPr>
      </w:pPr>
      <w:r w:rsidRPr="001D19B7">
        <w:rPr>
          <w:rFonts w:cs="Arial"/>
          <w:szCs w:val="22"/>
        </w:rPr>
        <w:t>Planeeritud Vesiravila tänava maa-alale on ettenähtud sõidutee ja kergliiklustee</w:t>
      </w:r>
      <w:r w:rsidR="009501C4" w:rsidRPr="001D19B7">
        <w:rPr>
          <w:rFonts w:cs="Arial"/>
          <w:szCs w:val="22"/>
        </w:rPr>
        <w:t>. Vesiravila tänava idapoolsele osale on planeeritud haljasriba kõrghaljastusega ning põhjapoolsele osale puud kavandatud parkimiskohtade vahele</w:t>
      </w:r>
      <w:r w:rsidR="00E11DCC" w:rsidRPr="001D19B7">
        <w:rPr>
          <w:rFonts w:cs="Arial"/>
          <w:szCs w:val="22"/>
        </w:rPr>
        <w:t>. Planeeritud Vesiravila tänava kergliiklustee on planeeritud jätkuma kuni rannapromenaadini.</w:t>
      </w:r>
    </w:p>
    <w:p w14:paraId="69F01F8F" w14:textId="77777777" w:rsidR="00E137C2" w:rsidRPr="001D19B7" w:rsidRDefault="00E137C2" w:rsidP="00082EA4">
      <w:pPr>
        <w:rPr>
          <w:rFonts w:cs="Arial"/>
          <w:szCs w:val="22"/>
        </w:rPr>
      </w:pPr>
    </w:p>
    <w:p w14:paraId="3BF7A4CA" w14:textId="77777777" w:rsidR="0052203C" w:rsidRPr="001D19B7" w:rsidRDefault="00A00273">
      <w:pPr>
        <w:pStyle w:val="Pealkiri2"/>
        <w:numPr>
          <w:ilvl w:val="1"/>
          <w:numId w:val="11"/>
        </w:numPr>
        <w:spacing w:before="0" w:after="0"/>
        <w:rPr>
          <w:i w:val="0"/>
          <w:sz w:val="22"/>
          <w:szCs w:val="22"/>
        </w:rPr>
      </w:pPr>
      <w:bookmarkStart w:id="50" w:name="_Toc526471227"/>
      <w:bookmarkStart w:id="51" w:name="_Toc223448352"/>
      <w:r w:rsidRPr="001D19B7">
        <w:rPr>
          <w:i w:val="0"/>
          <w:sz w:val="22"/>
          <w:szCs w:val="22"/>
        </w:rPr>
        <w:t>Kehtivad ja</w:t>
      </w:r>
      <w:r w:rsidR="008F5D8D" w:rsidRPr="001D19B7">
        <w:rPr>
          <w:i w:val="0"/>
          <w:sz w:val="22"/>
          <w:szCs w:val="22"/>
        </w:rPr>
        <w:t xml:space="preserve"> </w:t>
      </w:r>
      <w:r w:rsidRPr="001D19B7">
        <w:rPr>
          <w:i w:val="0"/>
          <w:sz w:val="22"/>
          <w:szCs w:val="22"/>
        </w:rPr>
        <w:t>planeeritavad k</w:t>
      </w:r>
      <w:r w:rsidR="00AB5CE0" w:rsidRPr="001D19B7">
        <w:rPr>
          <w:i w:val="0"/>
          <w:sz w:val="22"/>
          <w:szCs w:val="22"/>
        </w:rPr>
        <w:t>itsendused</w:t>
      </w:r>
      <w:bookmarkEnd w:id="50"/>
      <w:bookmarkEnd w:id="51"/>
    </w:p>
    <w:p w14:paraId="2679AC2E" w14:textId="77777777" w:rsidR="00B77E4E" w:rsidRPr="001D19B7" w:rsidRDefault="00B77E4E" w:rsidP="00082EA4">
      <w:pPr>
        <w:pStyle w:val="Default"/>
        <w:jc w:val="both"/>
        <w:rPr>
          <w:rFonts w:ascii="Arial" w:hAnsi="Arial" w:cs="Arial"/>
          <w:color w:val="auto"/>
          <w:sz w:val="22"/>
          <w:szCs w:val="22"/>
        </w:rPr>
      </w:pPr>
      <w:r w:rsidRPr="001D19B7">
        <w:rPr>
          <w:rFonts w:ascii="Arial" w:hAnsi="Arial" w:cs="Arial"/>
          <w:color w:val="auto"/>
          <w:sz w:val="22"/>
          <w:szCs w:val="22"/>
        </w:rPr>
        <w:t>Detailplaneeringus on määratud kavandatud tehnovõrkude ja -rajatiste ehitamiseks ja kasutamiseks isikliku kasutusõiguse (servituudi) vajadusega alad tehnovõrkude kasutamise ja hooldamise tagamiseks.</w:t>
      </w:r>
    </w:p>
    <w:p w14:paraId="24CF2F8A" w14:textId="77777777" w:rsidR="00B77E4E" w:rsidRPr="001D19B7" w:rsidRDefault="00B77E4E" w:rsidP="00082EA4">
      <w:pPr>
        <w:pStyle w:val="Default"/>
        <w:jc w:val="both"/>
        <w:rPr>
          <w:rFonts w:ascii="Arial" w:hAnsi="Arial" w:cs="Arial"/>
          <w:color w:val="auto"/>
          <w:sz w:val="22"/>
          <w:szCs w:val="22"/>
        </w:rPr>
      </w:pPr>
      <w:r w:rsidRPr="001D19B7">
        <w:rPr>
          <w:rFonts w:ascii="Arial" w:hAnsi="Arial" w:cs="Arial"/>
          <w:color w:val="auto"/>
          <w:sz w:val="22"/>
          <w:szCs w:val="22"/>
        </w:rPr>
        <w:t>Isikliku kastutusõiguse lepingud sõlmitakse peale detailplaneeringu kehtestamist vastavalt vajadusele kinnistuomaniku ja tehnovõrgu omaniku vahel.</w:t>
      </w:r>
    </w:p>
    <w:p w14:paraId="2AA72D89" w14:textId="77777777" w:rsidR="0013261F" w:rsidRPr="001D19B7" w:rsidRDefault="0013261F" w:rsidP="00082EA4">
      <w:pPr>
        <w:pStyle w:val="Default"/>
        <w:jc w:val="both"/>
        <w:rPr>
          <w:rFonts w:ascii="Arial" w:hAnsi="Arial" w:cs="Arial"/>
          <w:color w:val="auto"/>
          <w:sz w:val="22"/>
          <w:szCs w:val="22"/>
        </w:rPr>
      </w:pPr>
    </w:p>
    <w:p w14:paraId="5887D0A7" w14:textId="77777777" w:rsidR="003C162A" w:rsidRPr="001D19B7" w:rsidRDefault="003C162A" w:rsidP="0013261F">
      <w:pPr>
        <w:rPr>
          <w:rFonts w:cs="Arial"/>
          <w:szCs w:val="22"/>
          <w:u w:val="single"/>
        </w:rPr>
      </w:pPr>
      <w:r w:rsidRPr="001D19B7">
        <w:rPr>
          <w:rFonts w:cs="Arial"/>
          <w:szCs w:val="22"/>
          <w:u w:val="single"/>
        </w:rPr>
        <w:t>Tehnovõrkude ehitamiseks ja hooldamiseks on vaja seda järgmised</w:t>
      </w:r>
      <w:r w:rsidR="00EA4064" w:rsidRPr="001D19B7">
        <w:rPr>
          <w:rFonts w:cs="Arial"/>
          <w:szCs w:val="22"/>
          <w:u w:val="single"/>
        </w:rPr>
        <w:t xml:space="preserve"> servituudi</w:t>
      </w:r>
      <w:r w:rsidRPr="001D19B7">
        <w:rPr>
          <w:rFonts w:cs="Arial"/>
          <w:szCs w:val="22"/>
          <w:u w:val="single"/>
        </w:rPr>
        <w:t>d:</w:t>
      </w:r>
    </w:p>
    <w:p w14:paraId="6D5C7A8C" w14:textId="77777777" w:rsidR="004E070C" w:rsidRPr="001D19B7" w:rsidRDefault="004E070C" w:rsidP="00082EA4">
      <w:pPr>
        <w:pStyle w:val="Default"/>
        <w:jc w:val="both"/>
        <w:rPr>
          <w:rFonts w:ascii="Arial" w:hAnsi="Arial" w:cs="Arial"/>
          <w:b/>
          <w:bCs/>
          <w:color w:val="auto"/>
          <w:sz w:val="22"/>
          <w:szCs w:val="22"/>
        </w:rPr>
      </w:pPr>
      <w:r w:rsidRPr="001D19B7">
        <w:rPr>
          <w:rFonts w:ascii="Arial" w:hAnsi="Arial" w:cs="Arial"/>
          <w:b/>
          <w:bCs/>
          <w:color w:val="auto"/>
          <w:sz w:val="22"/>
          <w:szCs w:val="22"/>
        </w:rPr>
        <w:t>P</w:t>
      </w:r>
      <w:r w:rsidR="00082EA4" w:rsidRPr="001D19B7">
        <w:rPr>
          <w:rFonts w:ascii="Arial" w:hAnsi="Arial" w:cs="Arial"/>
          <w:b/>
          <w:bCs/>
          <w:color w:val="auto"/>
          <w:sz w:val="22"/>
          <w:szCs w:val="22"/>
        </w:rPr>
        <w:t xml:space="preserve">os </w:t>
      </w:r>
      <w:r w:rsidR="00FF640B" w:rsidRPr="001D19B7">
        <w:rPr>
          <w:rFonts w:ascii="Arial" w:hAnsi="Arial" w:cs="Arial"/>
          <w:b/>
          <w:bCs/>
          <w:color w:val="auto"/>
          <w:sz w:val="22"/>
          <w:szCs w:val="22"/>
        </w:rPr>
        <w:t>1</w:t>
      </w:r>
    </w:p>
    <w:p w14:paraId="0FD62B92" w14:textId="4464EF80" w:rsidR="004E070C" w:rsidRPr="001D19B7" w:rsidRDefault="00D379AD">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P</w:t>
      </w:r>
      <w:r w:rsidR="004E070C" w:rsidRPr="001D19B7">
        <w:rPr>
          <w:rFonts w:ascii="Arial" w:hAnsi="Arial" w:cs="Arial"/>
          <w:color w:val="auto"/>
          <w:sz w:val="22"/>
          <w:szCs w:val="22"/>
        </w:rPr>
        <w:t>laneeritud madalpingekaabli trassile, 1</w:t>
      </w:r>
      <w:r w:rsidR="00DE4FF5" w:rsidRPr="001D19B7">
        <w:rPr>
          <w:rFonts w:cs="Arial"/>
        </w:rPr>
        <w:t> </w:t>
      </w:r>
      <w:r w:rsidR="004E070C" w:rsidRPr="001D19B7">
        <w:rPr>
          <w:rFonts w:ascii="Arial" w:hAnsi="Arial" w:cs="Arial"/>
          <w:color w:val="auto"/>
          <w:sz w:val="22"/>
          <w:szCs w:val="22"/>
        </w:rPr>
        <w:t xml:space="preserve">m äärmise </w:t>
      </w:r>
      <w:r w:rsidR="00B27C87" w:rsidRPr="001D19B7">
        <w:rPr>
          <w:rFonts w:ascii="Arial" w:hAnsi="Arial" w:cs="Arial"/>
          <w:color w:val="auto"/>
          <w:sz w:val="22"/>
          <w:szCs w:val="22"/>
        </w:rPr>
        <w:t>kaablitrassi</w:t>
      </w:r>
      <w:r w:rsidR="004E070C" w:rsidRPr="001D19B7">
        <w:rPr>
          <w:rFonts w:ascii="Arial" w:hAnsi="Arial" w:cs="Arial"/>
          <w:color w:val="auto"/>
          <w:sz w:val="22"/>
          <w:szCs w:val="22"/>
        </w:rPr>
        <w:t xml:space="preserve"> teljest kummalegi poole võrguvaldaja kasuks;</w:t>
      </w:r>
    </w:p>
    <w:p w14:paraId="26524A4B" w14:textId="2479440A" w:rsidR="00380CCD" w:rsidRPr="001D19B7" w:rsidRDefault="004E070C">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planeeritud elektri liitumiskilpidele 2</w:t>
      </w:r>
      <w:r w:rsidR="00DE4FF5" w:rsidRPr="001D19B7">
        <w:rPr>
          <w:rFonts w:cs="Arial"/>
        </w:rPr>
        <w:t> </w:t>
      </w:r>
      <w:r w:rsidRPr="001D19B7">
        <w:rPr>
          <w:rFonts w:ascii="Arial" w:hAnsi="Arial" w:cs="Arial"/>
          <w:color w:val="auto"/>
          <w:sz w:val="22"/>
          <w:szCs w:val="22"/>
        </w:rPr>
        <w:t>m laiuselt väli</w:t>
      </w:r>
      <w:r w:rsidR="00FF640B" w:rsidRPr="001D19B7">
        <w:rPr>
          <w:rFonts w:ascii="Arial" w:hAnsi="Arial" w:cs="Arial"/>
          <w:color w:val="auto"/>
          <w:sz w:val="22"/>
          <w:szCs w:val="22"/>
        </w:rPr>
        <w:t>skontuurist võrguvaldaja kasuks</w:t>
      </w:r>
      <w:r w:rsidR="00380CCD" w:rsidRPr="001D19B7">
        <w:rPr>
          <w:rFonts w:ascii="Arial" w:hAnsi="Arial" w:cs="Arial"/>
          <w:color w:val="auto"/>
          <w:sz w:val="22"/>
          <w:szCs w:val="22"/>
        </w:rPr>
        <w:t>;</w:t>
      </w:r>
    </w:p>
    <w:p w14:paraId="3DF8F94F" w14:textId="7E708B47" w:rsidR="003F5795" w:rsidRPr="001D19B7" w:rsidRDefault="00380CCD">
      <w:pPr>
        <w:pStyle w:val="Default"/>
        <w:numPr>
          <w:ilvl w:val="0"/>
          <w:numId w:val="17"/>
        </w:numPr>
        <w:ind w:left="284" w:hanging="207"/>
        <w:jc w:val="both"/>
        <w:rPr>
          <w:rFonts w:ascii="Arial" w:hAnsi="Arial" w:cs="Arial"/>
          <w:color w:val="auto"/>
          <w:sz w:val="22"/>
          <w:szCs w:val="22"/>
        </w:rPr>
      </w:pPr>
      <w:r w:rsidRPr="001D19B7">
        <w:rPr>
          <w:rFonts w:ascii="Arial" w:hAnsi="Arial" w:cs="Arial"/>
          <w:sz w:val="22"/>
          <w:szCs w:val="22"/>
          <w:lang w:eastAsia="en-GB"/>
        </w:rPr>
        <w:t>planeeritud kaugküttetrassile, 2</w:t>
      </w:r>
      <w:r w:rsidR="00DE4FF5" w:rsidRPr="001D19B7">
        <w:rPr>
          <w:rFonts w:cs="Arial"/>
        </w:rPr>
        <w:t> </w:t>
      </w:r>
      <w:r w:rsidRPr="001D19B7">
        <w:rPr>
          <w:rFonts w:ascii="Arial" w:hAnsi="Arial" w:cs="Arial"/>
          <w:sz w:val="22"/>
          <w:szCs w:val="22"/>
          <w:lang w:eastAsia="en-GB"/>
        </w:rPr>
        <w:t>m äärmise trassi teljest, võrguvaldaja kasuks</w:t>
      </w:r>
      <w:r w:rsidR="00AC08CE" w:rsidRPr="001D19B7">
        <w:rPr>
          <w:rFonts w:ascii="Arial" w:hAnsi="Arial" w:cs="Arial"/>
          <w:sz w:val="22"/>
          <w:szCs w:val="22"/>
          <w:lang w:eastAsia="en-GB"/>
        </w:rPr>
        <w:t>.</w:t>
      </w:r>
    </w:p>
    <w:p w14:paraId="13813247" w14:textId="77777777" w:rsidR="00380CCD" w:rsidRPr="001D19B7" w:rsidRDefault="00380CCD" w:rsidP="009C450D">
      <w:pPr>
        <w:pStyle w:val="Default"/>
        <w:jc w:val="both"/>
        <w:rPr>
          <w:rFonts w:ascii="Arial" w:hAnsi="Arial" w:cs="Arial"/>
          <w:color w:val="auto"/>
          <w:sz w:val="22"/>
          <w:szCs w:val="22"/>
        </w:rPr>
      </w:pPr>
    </w:p>
    <w:p w14:paraId="5E729AD1" w14:textId="77777777" w:rsidR="004E070C" w:rsidRPr="001D19B7" w:rsidRDefault="004E070C" w:rsidP="00082EA4">
      <w:pPr>
        <w:pStyle w:val="Default"/>
        <w:jc w:val="both"/>
        <w:rPr>
          <w:rFonts w:ascii="Arial" w:hAnsi="Arial" w:cs="Arial"/>
          <w:color w:val="auto"/>
          <w:sz w:val="22"/>
          <w:szCs w:val="22"/>
        </w:rPr>
      </w:pPr>
      <w:r w:rsidRPr="001D19B7">
        <w:rPr>
          <w:rFonts w:ascii="Arial" w:hAnsi="Arial" w:cs="Arial"/>
          <w:b/>
          <w:bCs/>
          <w:color w:val="auto"/>
          <w:sz w:val="22"/>
          <w:szCs w:val="22"/>
        </w:rPr>
        <w:t>P</w:t>
      </w:r>
      <w:r w:rsidR="00082EA4" w:rsidRPr="001D19B7">
        <w:rPr>
          <w:rFonts w:ascii="Arial" w:hAnsi="Arial" w:cs="Arial"/>
          <w:b/>
          <w:bCs/>
          <w:color w:val="auto"/>
          <w:sz w:val="22"/>
          <w:szCs w:val="22"/>
        </w:rPr>
        <w:t xml:space="preserve">os </w:t>
      </w:r>
      <w:r w:rsidRPr="001D19B7">
        <w:rPr>
          <w:rFonts w:ascii="Arial" w:hAnsi="Arial" w:cs="Arial"/>
          <w:b/>
          <w:bCs/>
          <w:color w:val="auto"/>
          <w:sz w:val="22"/>
          <w:szCs w:val="22"/>
        </w:rPr>
        <w:t>2</w:t>
      </w:r>
    </w:p>
    <w:p w14:paraId="6DAA39A3" w14:textId="5722B1AB" w:rsidR="003F5795" w:rsidRPr="001D19B7" w:rsidRDefault="00D379AD">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P</w:t>
      </w:r>
      <w:r w:rsidR="004E070C" w:rsidRPr="001D19B7">
        <w:rPr>
          <w:rFonts w:ascii="Arial" w:hAnsi="Arial" w:cs="Arial"/>
          <w:color w:val="auto"/>
          <w:sz w:val="22"/>
          <w:szCs w:val="22"/>
        </w:rPr>
        <w:t>laneeritud madalpingekaablite trassile, 1</w:t>
      </w:r>
      <w:r w:rsidR="00DE4FF5" w:rsidRPr="001D19B7">
        <w:rPr>
          <w:rFonts w:cs="Arial"/>
        </w:rPr>
        <w:t> </w:t>
      </w:r>
      <w:r w:rsidR="004E070C" w:rsidRPr="001D19B7">
        <w:rPr>
          <w:rFonts w:ascii="Arial" w:hAnsi="Arial" w:cs="Arial"/>
          <w:color w:val="auto"/>
          <w:sz w:val="22"/>
          <w:szCs w:val="22"/>
        </w:rPr>
        <w:t>m äärmise kaabli</w:t>
      </w:r>
      <w:r w:rsidR="00B27C87" w:rsidRPr="001D19B7">
        <w:rPr>
          <w:rFonts w:ascii="Arial" w:hAnsi="Arial" w:cs="Arial"/>
          <w:color w:val="auto"/>
          <w:sz w:val="22"/>
          <w:szCs w:val="22"/>
        </w:rPr>
        <w:t>trassi</w:t>
      </w:r>
      <w:r w:rsidR="004E070C" w:rsidRPr="001D19B7">
        <w:rPr>
          <w:rFonts w:ascii="Arial" w:hAnsi="Arial" w:cs="Arial"/>
          <w:color w:val="auto"/>
          <w:sz w:val="22"/>
          <w:szCs w:val="22"/>
        </w:rPr>
        <w:t xml:space="preserve"> teljest mõlemale poole</w:t>
      </w:r>
      <w:r w:rsidR="00380CCD" w:rsidRPr="001D19B7">
        <w:rPr>
          <w:rFonts w:ascii="Arial" w:hAnsi="Arial" w:cs="Arial"/>
          <w:color w:val="auto"/>
          <w:sz w:val="22"/>
          <w:szCs w:val="22"/>
        </w:rPr>
        <w:t>,</w:t>
      </w:r>
      <w:r w:rsidR="004E070C" w:rsidRPr="001D19B7">
        <w:rPr>
          <w:rFonts w:ascii="Arial" w:hAnsi="Arial" w:cs="Arial"/>
          <w:color w:val="auto"/>
          <w:sz w:val="22"/>
          <w:szCs w:val="22"/>
        </w:rPr>
        <w:t xml:space="preserve"> võrguvaldaja kasuks;</w:t>
      </w:r>
    </w:p>
    <w:p w14:paraId="367209C4" w14:textId="6ABAE27B" w:rsidR="003F5795" w:rsidRPr="001D19B7" w:rsidRDefault="003F5795">
      <w:pPr>
        <w:pStyle w:val="Default"/>
        <w:numPr>
          <w:ilvl w:val="0"/>
          <w:numId w:val="17"/>
        </w:numPr>
        <w:ind w:left="284" w:hanging="207"/>
        <w:jc w:val="both"/>
        <w:rPr>
          <w:rFonts w:ascii="Arial" w:hAnsi="Arial" w:cs="Arial"/>
          <w:color w:val="auto"/>
          <w:sz w:val="22"/>
          <w:szCs w:val="22"/>
        </w:rPr>
      </w:pPr>
      <w:r w:rsidRPr="001D19B7">
        <w:rPr>
          <w:rFonts w:ascii="Arial" w:hAnsi="Arial" w:cs="Arial"/>
          <w:sz w:val="22"/>
          <w:szCs w:val="22"/>
        </w:rPr>
        <w:t>planeeritud elektri liitumiskilpidele 2</w:t>
      </w:r>
      <w:r w:rsidR="00DE4FF5" w:rsidRPr="001D19B7">
        <w:rPr>
          <w:rFonts w:cs="Arial"/>
        </w:rPr>
        <w:t> </w:t>
      </w:r>
      <w:r w:rsidRPr="001D19B7">
        <w:rPr>
          <w:rFonts w:ascii="Arial" w:hAnsi="Arial" w:cs="Arial"/>
          <w:sz w:val="22"/>
          <w:szCs w:val="22"/>
        </w:rPr>
        <w:t>m laiuselt väliskontuurist</w:t>
      </w:r>
      <w:r w:rsidR="00380CCD" w:rsidRPr="001D19B7">
        <w:rPr>
          <w:rFonts w:ascii="Arial" w:hAnsi="Arial" w:cs="Arial"/>
          <w:sz w:val="22"/>
          <w:szCs w:val="22"/>
        </w:rPr>
        <w:t>,</w:t>
      </w:r>
      <w:r w:rsidRPr="001D19B7">
        <w:rPr>
          <w:rFonts w:ascii="Arial" w:hAnsi="Arial" w:cs="Arial"/>
          <w:sz w:val="22"/>
          <w:szCs w:val="22"/>
        </w:rPr>
        <w:t xml:space="preserve"> võrguvaldaja kasuks;</w:t>
      </w:r>
    </w:p>
    <w:p w14:paraId="4FED7F3E" w14:textId="6AEF874D" w:rsidR="00BB12C5" w:rsidRPr="001D19B7" w:rsidRDefault="00B27C87">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 xml:space="preserve">olemasolevale </w:t>
      </w:r>
      <w:r w:rsidR="002A7BCC" w:rsidRPr="001D19B7">
        <w:rPr>
          <w:rFonts w:ascii="Arial" w:hAnsi="Arial" w:cs="Arial"/>
          <w:color w:val="auto"/>
          <w:sz w:val="22"/>
          <w:szCs w:val="22"/>
        </w:rPr>
        <w:t>kanalisatsiooni</w:t>
      </w:r>
      <w:r w:rsidR="00BB12C5" w:rsidRPr="001D19B7">
        <w:rPr>
          <w:rFonts w:ascii="Arial" w:hAnsi="Arial" w:cs="Arial"/>
          <w:color w:val="auto"/>
          <w:sz w:val="22"/>
          <w:szCs w:val="22"/>
        </w:rPr>
        <w:t>torustikule 5</w:t>
      </w:r>
      <w:r w:rsidR="00DE4FF5" w:rsidRPr="001D19B7">
        <w:rPr>
          <w:rFonts w:cs="Arial"/>
        </w:rPr>
        <w:t> </w:t>
      </w:r>
      <w:r w:rsidR="00BB12C5" w:rsidRPr="001D19B7">
        <w:rPr>
          <w:rFonts w:ascii="Arial" w:hAnsi="Arial" w:cs="Arial"/>
          <w:color w:val="auto"/>
          <w:sz w:val="22"/>
          <w:szCs w:val="22"/>
        </w:rPr>
        <w:t>m mõlemale poole torustiku teljest</w:t>
      </w:r>
      <w:r w:rsidR="00380CCD" w:rsidRPr="001D19B7">
        <w:rPr>
          <w:rFonts w:ascii="Arial" w:hAnsi="Arial" w:cs="Arial"/>
          <w:color w:val="auto"/>
          <w:sz w:val="22"/>
          <w:szCs w:val="22"/>
        </w:rPr>
        <w:t>,</w:t>
      </w:r>
      <w:r w:rsidR="00BB12C5" w:rsidRPr="001D19B7">
        <w:rPr>
          <w:rFonts w:ascii="Arial" w:hAnsi="Arial" w:cs="Arial"/>
          <w:color w:val="auto"/>
          <w:sz w:val="22"/>
          <w:szCs w:val="22"/>
        </w:rPr>
        <w:t xml:space="preserve"> võrguvaldaja kasuks</w:t>
      </w:r>
      <w:r w:rsidR="00380CCD" w:rsidRPr="001D19B7">
        <w:rPr>
          <w:rFonts w:ascii="Arial" w:hAnsi="Arial" w:cs="Arial"/>
          <w:color w:val="auto"/>
          <w:sz w:val="22"/>
          <w:szCs w:val="22"/>
        </w:rPr>
        <w:t>;</w:t>
      </w:r>
    </w:p>
    <w:p w14:paraId="65373B99" w14:textId="30397B86" w:rsidR="00380CCD" w:rsidRPr="001D19B7" w:rsidRDefault="00380CCD">
      <w:pPr>
        <w:pStyle w:val="Default"/>
        <w:numPr>
          <w:ilvl w:val="0"/>
          <w:numId w:val="17"/>
        </w:numPr>
        <w:ind w:left="284" w:hanging="207"/>
        <w:jc w:val="both"/>
        <w:rPr>
          <w:rFonts w:ascii="Arial" w:hAnsi="Arial" w:cs="Arial"/>
          <w:color w:val="auto"/>
          <w:sz w:val="22"/>
          <w:szCs w:val="22"/>
        </w:rPr>
      </w:pPr>
      <w:r w:rsidRPr="001D19B7">
        <w:rPr>
          <w:rFonts w:ascii="Arial" w:hAnsi="Arial" w:cs="Arial"/>
          <w:sz w:val="22"/>
          <w:szCs w:val="22"/>
          <w:lang w:eastAsia="en-GB"/>
        </w:rPr>
        <w:t>planeeritud kaugküttetrassile, 2</w:t>
      </w:r>
      <w:r w:rsidR="00DE4FF5" w:rsidRPr="001D19B7">
        <w:rPr>
          <w:rFonts w:cs="Arial"/>
        </w:rPr>
        <w:t> </w:t>
      </w:r>
      <w:r w:rsidRPr="001D19B7">
        <w:rPr>
          <w:rFonts w:ascii="Arial" w:hAnsi="Arial" w:cs="Arial"/>
          <w:sz w:val="22"/>
          <w:szCs w:val="22"/>
          <w:lang w:eastAsia="en-GB"/>
        </w:rPr>
        <w:t>m äärmise trassi teljest, võrguvaldaja kasuks</w:t>
      </w:r>
      <w:r w:rsidR="00AC08CE" w:rsidRPr="001D19B7">
        <w:rPr>
          <w:rFonts w:ascii="Arial" w:hAnsi="Arial" w:cs="Arial"/>
          <w:sz w:val="22"/>
          <w:szCs w:val="22"/>
          <w:lang w:eastAsia="en-GB"/>
        </w:rPr>
        <w:t>.</w:t>
      </w:r>
    </w:p>
    <w:p w14:paraId="12F640C4" w14:textId="77777777" w:rsidR="00FF640B" w:rsidRPr="001D19B7" w:rsidRDefault="00FF640B" w:rsidP="00FF640B">
      <w:pPr>
        <w:pStyle w:val="Default"/>
        <w:jc w:val="both"/>
        <w:rPr>
          <w:rFonts w:ascii="Arial" w:hAnsi="Arial" w:cs="Arial"/>
          <w:color w:val="auto"/>
          <w:sz w:val="22"/>
          <w:szCs w:val="22"/>
        </w:rPr>
      </w:pPr>
    </w:p>
    <w:p w14:paraId="0C1F4D10" w14:textId="77777777" w:rsidR="004E070C" w:rsidRPr="001D19B7" w:rsidRDefault="004E070C" w:rsidP="00082EA4">
      <w:pPr>
        <w:pStyle w:val="Default"/>
        <w:jc w:val="both"/>
        <w:rPr>
          <w:rFonts w:ascii="Arial" w:hAnsi="Arial" w:cs="Arial"/>
          <w:b/>
          <w:bCs/>
          <w:color w:val="auto"/>
          <w:sz w:val="22"/>
          <w:szCs w:val="22"/>
        </w:rPr>
      </w:pPr>
      <w:r w:rsidRPr="001D19B7">
        <w:rPr>
          <w:rFonts w:ascii="Arial" w:hAnsi="Arial" w:cs="Arial"/>
          <w:b/>
          <w:bCs/>
          <w:color w:val="auto"/>
          <w:sz w:val="22"/>
          <w:szCs w:val="22"/>
        </w:rPr>
        <w:t>P</w:t>
      </w:r>
      <w:r w:rsidR="00082EA4" w:rsidRPr="001D19B7">
        <w:rPr>
          <w:rFonts w:ascii="Arial" w:hAnsi="Arial" w:cs="Arial"/>
          <w:b/>
          <w:bCs/>
          <w:color w:val="auto"/>
          <w:sz w:val="22"/>
          <w:szCs w:val="22"/>
        </w:rPr>
        <w:t xml:space="preserve">os </w:t>
      </w:r>
      <w:r w:rsidRPr="001D19B7">
        <w:rPr>
          <w:rFonts w:ascii="Arial" w:hAnsi="Arial" w:cs="Arial"/>
          <w:b/>
          <w:bCs/>
          <w:color w:val="auto"/>
          <w:sz w:val="22"/>
          <w:szCs w:val="22"/>
        </w:rPr>
        <w:t>3</w:t>
      </w:r>
    </w:p>
    <w:p w14:paraId="27DC1896" w14:textId="17F06540" w:rsidR="00EA33D4" w:rsidRPr="001D19B7" w:rsidRDefault="00D379AD">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O</w:t>
      </w:r>
      <w:r w:rsidR="00B27C87" w:rsidRPr="001D19B7">
        <w:rPr>
          <w:rFonts w:ascii="Arial" w:hAnsi="Arial" w:cs="Arial"/>
          <w:color w:val="auto"/>
          <w:sz w:val="22"/>
          <w:szCs w:val="22"/>
        </w:rPr>
        <w:t xml:space="preserve">lemasolevale </w:t>
      </w:r>
      <w:r w:rsidR="002A7BCC" w:rsidRPr="001D19B7">
        <w:rPr>
          <w:rFonts w:ascii="Arial" w:hAnsi="Arial" w:cs="Arial"/>
          <w:color w:val="auto"/>
          <w:sz w:val="22"/>
          <w:szCs w:val="22"/>
        </w:rPr>
        <w:t>kanalisatsiooni</w:t>
      </w:r>
      <w:r w:rsidR="00BB12C5" w:rsidRPr="001D19B7">
        <w:rPr>
          <w:rFonts w:ascii="Arial" w:hAnsi="Arial" w:cs="Arial"/>
          <w:color w:val="auto"/>
          <w:sz w:val="22"/>
          <w:szCs w:val="22"/>
        </w:rPr>
        <w:t>torustikule 5</w:t>
      </w:r>
      <w:r w:rsidR="00DE4FF5" w:rsidRPr="001D19B7">
        <w:rPr>
          <w:rFonts w:cs="Arial"/>
        </w:rPr>
        <w:t> </w:t>
      </w:r>
      <w:r w:rsidR="00BB12C5" w:rsidRPr="001D19B7">
        <w:rPr>
          <w:rFonts w:ascii="Arial" w:hAnsi="Arial" w:cs="Arial"/>
          <w:color w:val="auto"/>
          <w:sz w:val="22"/>
          <w:szCs w:val="22"/>
        </w:rPr>
        <w:t>m mõlemale poole torustiku teljest</w:t>
      </w:r>
      <w:r w:rsidR="00380CCD" w:rsidRPr="001D19B7">
        <w:rPr>
          <w:rFonts w:ascii="Arial" w:hAnsi="Arial" w:cs="Arial"/>
          <w:color w:val="auto"/>
          <w:sz w:val="22"/>
          <w:szCs w:val="22"/>
        </w:rPr>
        <w:t>,</w:t>
      </w:r>
      <w:r w:rsidR="00BB12C5" w:rsidRPr="001D19B7">
        <w:rPr>
          <w:rFonts w:ascii="Arial" w:hAnsi="Arial" w:cs="Arial"/>
          <w:color w:val="auto"/>
          <w:sz w:val="22"/>
          <w:szCs w:val="22"/>
        </w:rPr>
        <w:t xml:space="preserve"> võrguvaldaja kasuks</w:t>
      </w:r>
      <w:r w:rsidR="003F5795" w:rsidRPr="001D19B7">
        <w:rPr>
          <w:rFonts w:ascii="Arial" w:hAnsi="Arial" w:cs="Arial"/>
          <w:color w:val="auto"/>
          <w:sz w:val="22"/>
          <w:szCs w:val="22"/>
        </w:rPr>
        <w:t>;</w:t>
      </w:r>
    </w:p>
    <w:p w14:paraId="41A7E7B1" w14:textId="4F9D9715" w:rsidR="00EA33D4" w:rsidRPr="001D19B7" w:rsidRDefault="00B27C87" w:rsidP="00650CD0">
      <w:pPr>
        <w:pStyle w:val="Default"/>
        <w:numPr>
          <w:ilvl w:val="0"/>
          <w:numId w:val="17"/>
        </w:numPr>
        <w:ind w:left="284" w:right="-142" w:hanging="207"/>
        <w:jc w:val="both"/>
        <w:rPr>
          <w:rFonts w:ascii="Arial" w:hAnsi="Arial" w:cs="Arial"/>
          <w:color w:val="auto"/>
          <w:sz w:val="22"/>
          <w:szCs w:val="22"/>
        </w:rPr>
      </w:pPr>
      <w:r w:rsidRPr="001D19B7">
        <w:rPr>
          <w:rFonts w:ascii="Arial" w:hAnsi="Arial" w:cs="Arial"/>
          <w:sz w:val="22"/>
          <w:szCs w:val="22"/>
        </w:rPr>
        <w:t xml:space="preserve">planeeritud </w:t>
      </w:r>
      <w:r w:rsidR="003F5795" w:rsidRPr="001D19B7">
        <w:rPr>
          <w:rFonts w:ascii="Arial" w:hAnsi="Arial" w:cs="Arial"/>
          <w:sz w:val="22"/>
          <w:szCs w:val="22"/>
        </w:rPr>
        <w:t>sademevee kanalisatsioonitrassile 2</w:t>
      </w:r>
      <w:r w:rsidR="00DE4FF5" w:rsidRPr="001D19B7">
        <w:rPr>
          <w:rFonts w:cs="Arial"/>
        </w:rPr>
        <w:t> </w:t>
      </w:r>
      <w:r w:rsidR="003F5795" w:rsidRPr="001D19B7">
        <w:rPr>
          <w:rFonts w:ascii="Arial" w:hAnsi="Arial" w:cs="Arial"/>
          <w:sz w:val="22"/>
          <w:szCs w:val="22"/>
        </w:rPr>
        <w:t>m mõlemale poole trassi</w:t>
      </w:r>
      <w:r w:rsidR="00380CCD" w:rsidRPr="001D19B7">
        <w:rPr>
          <w:rFonts w:ascii="Arial" w:hAnsi="Arial" w:cs="Arial"/>
          <w:sz w:val="22"/>
          <w:szCs w:val="22"/>
        </w:rPr>
        <w:t>,</w:t>
      </w:r>
      <w:r w:rsidR="003F5795" w:rsidRPr="001D19B7">
        <w:rPr>
          <w:rFonts w:ascii="Arial" w:hAnsi="Arial" w:cs="Arial"/>
          <w:sz w:val="22"/>
          <w:szCs w:val="22"/>
        </w:rPr>
        <w:t xml:space="preserve"> võrguvaldaja kasuks;</w:t>
      </w:r>
    </w:p>
    <w:p w14:paraId="617049CA" w14:textId="070ACCF1" w:rsidR="00EA33D4" w:rsidRPr="001D19B7" w:rsidRDefault="003F5795">
      <w:pPr>
        <w:pStyle w:val="Default"/>
        <w:numPr>
          <w:ilvl w:val="0"/>
          <w:numId w:val="17"/>
        </w:numPr>
        <w:ind w:left="284" w:hanging="207"/>
        <w:jc w:val="both"/>
        <w:rPr>
          <w:rFonts w:ascii="Arial" w:hAnsi="Arial" w:cs="Arial"/>
          <w:color w:val="auto"/>
          <w:sz w:val="22"/>
          <w:szCs w:val="22"/>
        </w:rPr>
      </w:pPr>
      <w:r w:rsidRPr="001D19B7">
        <w:rPr>
          <w:rFonts w:ascii="Arial" w:hAnsi="Arial" w:cs="Arial"/>
          <w:sz w:val="22"/>
          <w:szCs w:val="22"/>
        </w:rPr>
        <w:t>planeeritud madalpingekaabli trassile, 1</w:t>
      </w:r>
      <w:r w:rsidR="00DE4FF5" w:rsidRPr="001D19B7">
        <w:rPr>
          <w:rFonts w:cs="Arial"/>
        </w:rPr>
        <w:t> </w:t>
      </w:r>
      <w:r w:rsidRPr="001D19B7">
        <w:rPr>
          <w:rFonts w:ascii="Arial" w:hAnsi="Arial" w:cs="Arial"/>
          <w:sz w:val="22"/>
          <w:szCs w:val="22"/>
        </w:rPr>
        <w:t>m äärmise kaabli</w:t>
      </w:r>
      <w:r w:rsidR="00B27C87" w:rsidRPr="001D19B7">
        <w:rPr>
          <w:rFonts w:ascii="Arial" w:hAnsi="Arial" w:cs="Arial"/>
          <w:sz w:val="22"/>
          <w:szCs w:val="22"/>
        </w:rPr>
        <w:t>trassi</w:t>
      </w:r>
      <w:r w:rsidRPr="001D19B7">
        <w:rPr>
          <w:rFonts w:ascii="Arial" w:hAnsi="Arial" w:cs="Arial"/>
          <w:sz w:val="22"/>
          <w:szCs w:val="22"/>
        </w:rPr>
        <w:t xml:space="preserve"> teljest kummalegi poole</w:t>
      </w:r>
      <w:r w:rsidR="00380CCD" w:rsidRPr="001D19B7">
        <w:rPr>
          <w:rFonts w:ascii="Arial" w:hAnsi="Arial" w:cs="Arial"/>
          <w:sz w:val="22"/>
          <w:szCs w:val="22"/>
        </w:rPr>
        <w:t>,</w:t>
      </w:r>
      <w:r w:rsidRPr="001D19B7">
        <w:rPr>
          <w:rFonts w:ascii="Arial" w:hAnsi="Arial" w:cs="Arial"/>
          <w:sz w:val="22"/>
          <w:szCs w:val="22"/>
        </w:rPr>
        <w:t xml:space="preserve"> võrguvaldaja kasuks;</w:t>
      </w:r>
    </w:p>
    <w:p w14:paraId="2BCBB814" w14:textId="3FEAD2A8" w:rsidR="003F5795" w:rsidRPr="001D19B7" w:rsidRDefault="003F5795">
      <w:pPr>
        <w:pStyle w:val="Default"/>
        <w:numPr>
          <w:ilvl w:val="0"/>
          <w:numId w:val="17"/>
        </w:numPr>
        <w:ind w:left="284" w:hanging="207"/>
        <w:jc w:val="both"/>
        <w:rPr>
          <w:rFonts w:ascii="Arial" w:hAnsi="Arial" w:cs="Arial"/>
          <w:color w:val="auto"/>
          <w:sz w:val="22"/>
          <w:szCs w:val="22"/>
        </w:rPr>
      </w:pPr>
      <w:r w:rsidRPr="001D19B7">
        <w:rPr>
          <w:rFonts w:ascii="Arial" w:hAnsi="Arial" w:cs="Arial"/>
          <w:sz w:val="22"/>
          <w:szCs w:val="22"/>
        </w:rPr>
        <w:t>planeeritud tänavavalgustuskaabli trassile, 1</w:t>
      </w:r>
      <w:r w:rsidR="00DE4FF5" w:rsidRPr="001D19B7">
        <w:rPr>
          <w:rFonts w:cs="Arial"/>
        </w:rPr>
        <w:t> </w:t>
      </w:r>
      <w:r w:rsidRPr="001D19B7">
        <w:rPr>
          <w:rFonts w:ascii="Arial" w:hAnsi="Arial" w:cs="Arial"/>
          <w:sz w:val="22"/>
          <w:szCs w:val="22"/>
        </w:rPr>
        <w:t>m äärmise kaabli</w:t>
      </w:r>
      <w:r w:rsidR="00B27C87" w:rsidRPr="001D19B7">
        <w:rPr>
          <w:rFonts w:ascii="Arial" w:hAnsi="Arial" w:cs="Arial"/>
          <w:sz w:val="22"/>
          <w:szCs w:val="22"/>
        </w:rPr>
        <w:t>trassi</w:t>
      </w:r>
      <w:r w:rsidRPr="001D19B7">
        <w:rPr>
          <w:rFonts w:ascii="Arial" w:hAnsi="Arial" w:cs="Arial"/>
          <w:sz w:val="22"/>
          <w:szCs w:val="22"/>
        </w:rPr>
        <w:t xml:space="preserve"> teljest kumm</w:t>
      </w:r>
      <w:r w:rsidR="00FF640B" w:rsidRPr="001D19B7">
        <w:rPr>
          <w:rFonts w:ascii="Arial" w:hAnsi="Arial" w:cs="Arial"/>
          <w:sz w:val="22"/>
          <w:szCs w:val="22"/>
        </w:rPr>
        <w:t>alegi poole</w:t>
      </w:r>
      <w:r w:rsidR="00380CCD" w:rsidRPr="001D19B7">
        <w:rPr>
          <w:rFonts w:ascii="Arial" w:hAnsi="Arial" w:cs="Arial"/>
          <w:sz w:val="22"/>
          <w:szCs w:val="22"/>
        </w:rPr>
        <w:t>,</w:t>
      </w:r>
      <w:r w:rsidR="00FF640B" w:rsidRPr="001D19B7">
        <w:rPr>
          <w:rFonts w:ascii="Arial" w:hAnsi="Arial" w:cs="Arial"/>
          <w:sz w:val="22"/>
          <w:szCs w:val="22"/>
        </w:rPr>
        <w:t xml:space="preserve"> võrguvaldaja kasuks.</w:t>
      </w:r>
    </w:p>
    <w:p w14:paraId="4161AE1C" w14:textId="77777777" w:rsidR="00380CCD" w:rsidRPr="001D19B7" w:rsidRDefault="00380CCD" w:rsidP="00380CCD">
      <w:pPr>
        <w:pStyle w:val="Default"/>
        <w:jc w:val="both"/>
        <w:rPr>
          <w:rFonts w:ascii="Arial" w:hAnsi="Arial" w:cs="Arial"/>
          <w:sz w:val="22"/>
          <w:szCs w:val="22"/>
        </w:rPr>
      </w:pPr>
    </w:p>
    <w:p w14:paraId="5B612FA7" w14:textId="77777777" w:rsidR="00380CCD" w:rsidRPr="001D19B7" w:rsidRDefault="00380CCD" w:rsidP="00380CCD">
      <w:pPr>
        <w:pStyle w:val="Default"/>
        <w:jc w:val="both"/>
        <w:rPr>
          <w:rFonts w:ascii="Arial" w:hAnsi="Arial" w:cs="Arial"/>
          <w:color w:val="auto"/>
          <w:sz w:val="22"/>
          <w:szCs w:val="22"/>
        </w:rPr>
      </w:pPr>
      <w:r w:rsidRPr="001D19B7">
        <w:rPr>
          <w:rFonts w:ascii="Arial" w:hAnsi="Arial" w:cs="Arial"/>
          <w:b/>
          <w:color w:val="auto"/>
          <w:sz w:val="22"/>
          <w:szCs w:val="22"/>
        </w:rPr>
        <w:t>Paldiski maantee T36</w:t>
      </w:r>
    </w:p>
    <w:p w14:paraId="3A6DFE72" w14:textId="58664A2B" w:rsidR="00380CCD" w:rsidRPr="001D19B7" w:rsidRDefault="00D379AD">
      <w:pPr>
        <w:pStyle w:val="Default"/>
        <w:numPr>
          <w:ilvl w:val="0"/>
          <w:numId w:val="17"/>
        </w:numPr>
        <w:ind w:left="284" w:hanging="207"/>
        <w:jc w:val="both"/>
        <w:rPr>
          <w:rFonts w:ascii="Arial" w:hAnsi="Arial" w:cs="Arial"/>
          <w:color w:val="auto"/>
          <w:sz w:val="22"/>
          <w:szCs w:val="22"/>
        </w:rPr>
      </w:pPr>
      <w:r w:rsidRPr="001D19B7">
        <w:rPr>
          <w:rFonts w:ascii="Arial" w:hAnsi="Arial" w:cs="Arial"/>
          <w:sz w:val="22"/>
          <w:szCs w:val="22"/>
          <w:lang w:eastAsia="en-GB"/>
        </w:rPr>
        <w:t>P</w:t>
      </w:r>
      <w:r w:rsidR="00380CCD" w:rsidRPr="001D19B7">
        <w:rPr>
          <w:rFonts w:ascii="Arial" w:hAnsi="Arial" w:cs="Arial"/>
          <w:sz w:val="22"/>
          <w:szCs w:val="22"/>
          <w:lang w:eastAsia="en-GB"/>
        </w:rPr>
        <w:t>laneeritud kaugküttetrassile, 2</w:t>
      </w:r>
      <w:r w:rsidR="00DE4FF5" w:rsidRPr="001D19B7">
        <w:rPr>
          <w:rFonts w:cs="Arial"/>
        </w:rPr>
        <w:t> </w:t>
      </w:r>
      <w:r w:rsidR="00380CCD" w:rsidRPr="001D19B7">
        <w:rPr>
          <w:rFonts w:ascii="Arial" w:hAnsi="Arial" w:cs="Arial"/>
          <w:sz w:val="22"/>
          <w:szCs w:val="22"/>
          <w:lang w:eastAsia="en-GB"/>
        </w:rPr>
        <w:t>m äärmise trassi teljest, võrguvaldaja kasuks</w:t>
      </w:r>
      <w:r w:rsidR="00AC08CE" w:rsidRPr="001D19B7">
        <w:rPr>
          <w:rFonts w:ascii="Arial" w:hAnsi="Arial" w:cs="Arial"/>
          <w:sz w:val="22"/>
          <w:szCs w:val="22"/>
          <w:lang w:eastAsia="en-GB"/>
        </w:rPr>
        <w:t>.</w:t>
      </w:r>
    </w:p>
    <w:p w14:paraId="28C74105" w14:textId="77777777" w:rsidR="00FF640B" w:rsidRPr="001D19B7" w:rsidRDefault="00FF640B" w:rsidP="00FF640B">
      <w:pPr>
        <w:rPr>
          <w:rFonts w:cs="Arial"/>
          <w:szCs w:val="22"/>
          <w:lang w:eastAsia="et-EE"/>
        </w:rPr>
      </w:pPr>
    </w:p>
    <w:p w14:paraId="7F161BFA" w14:textId="77777777" w:rsidR="004E070C" w:rsidRPr="001D19B7" w:rsidRDefault="004E070C" w:rsidP="00082EA4">
      <w:pPr>
        <w:pStyle w:val="Default"/>
        <w:jc w:val="both"/>
        <w:rPr>
          <w:rFonts w:ascii="Arial" w:hAnsi="Arial" w:cs="Arial"/>
          <w:color w:val="auto"/>
          <w:sz w:val="22"/>
          <w:szCs w:val="22"/>
        </w:rPr>
      </w:pPr>
      <w:r w:rsidRPr="001D19B7">
        <w:rPr>
          <w:rFonts w:ascii="Arial" w:hAnsi="Arial" w:cs="Arial"/>
          <w:b/>
          <w:color w:val="auto"/>
          <w:sz w:val="22"/>
          <w:szCs w:val="22"/>
        </w:rPr>
        <w:t>Paldiski m</w:t>
      </w:r>
      <w:r w:rsidR="0006115C" w:rsidRPr="001D19B7">
        <w:rPr>
          <w:rFonts w:ascii="Arial" w:hAnsi="Arial" w:cs="Arial"/>
          <w:b/>
          <w:color w:val="auto"/>
          <w:sz w:val="22"/>
          <w:szCs w:val="22"/>
        </w:rPr>
        <w:t>aantee</w:t>
      </w:r>
      <w:r w:rsidRPr="001D19B7">
        <w:rPr>
          <w:rFonts w:ascii="Arial" w:hAnsi="Arial" w:cs="Arial"/>
          <w:b/>
          <w:color w:val="auto"/>
          <w:sz w:val="22"/>
          <w:szCs w:val="22"/>
        </w:rPr>
        <w:t xml:space="preserve"> T37</w:t>
      </w:r>
    </w:p>
    <w:p w14:paraId="0E3C4ABF" w14:textId="4D00CA89" w:rsidR="004E070C" w:rsidRPr="001D19B7" w:rsidRDefault="00D379AD">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P</w:t>
      </w:r>
      <w:r w:rsidR="004E070C" w:rsidRPr="001D19B7">
        <w:rPr>
          <w:rFonts w:ascii="Arial" w:hAnsi="Arial" w:cs="Arial"/>
          <w:color w:val="auto"/>
          <w:sz w:val="22"/>
          <w:szCs w:val="22"/>
        </w:rPr>
        <w:t>laneeritavatele veetrassile, reovee- ja sademevee kanalisatsioonitrassile</w:t>
      </w:r>
      <w:r w:rsidR="00380CCD" w:rsidRPr="001D19B7">
        <w:rPr>
          <w:rFonts w:ascii="Arial" w:hAnsi="Arial" w:cs="Arial"/>
          <w:color w:val="auto"/>
          <w:sz w:val="22"/>
          <w:szCs w:val="22"/>
        </w:rPr>
        <w:t>, kaugküttetrassile,</w:t>
      </w:r>
      <w:r w:rsidR="004E070C" w:rsidRPr="001D19B7">
        <w:rPr>
          <w:rFonts w:ascii="Arial" w:hAnsi="Arial" w:cs="Arial"/>
          <w:color w:val="auto"/>
          <w:sz w:val="22"/>
          <w:szCs w:val="22"/>
        </w:rPr>
        <w:t xml:space="preserve"> </w:t>
      </w:r>
      <w:r w:rsidR="00642BC7" w:rsidRPr="001D19B7">
        <w:rPr>
          <w:rFonts w:ascii="Arial" w:hAnsi="Arial" w:cs="Arial"/>
          <w:color w:val="auto"/>
          <w:sz w:val="22"/>
          <w:szCs w:val="22"/>
        </w:rPr>
        <w:t>2</w:t>
      </w:r>
      <w:r w:rsidR="00DE4FF5" w:rsidRPr="001D19B7">
        <w:rPr>
          <w:rFonts w:cs="Arial"/>
        </w:rPr>
        <w:t> </w:t>
      </w:r>
      <w:r w:rsidR="00642BC7" w:rsidRPr="001D19B7">
        <w:rPr>
          <w:rFonts w:ascii="Arial" w:hAnsi="Arial" w:cs="Arial"/>
          <w:color w:val="auto"/>
          <w:sz w:val="22"/>
          <w:szCs w:val="22"/>
        </w:rPr>
        <w:t>m</w:t>
      </w:r>
      <w:r w:rsidR="004E070C" w:rsidRPr="001D19B7">
        <w:rPr>
          <w:rFonts w:ascii="Arial" w:hAnsi="Arial" w:cs="Arial"/>
          <w:color w:val="auto"/>
          <w:sz w:val="22"/>
          <w:szCs w:val="22"/>
        </w:rPr>
        <w:t xml:space="preserve"> äärmise tr</w:t>
      </w:r>
      <w:r w:rsidR="00B27C87" w:rsidRPr="001D19B7">
        <w:rPr>
          <w:rFonts w:ascii="Arial" w:hAnsi="Arial" w:cs="Arial"/>
          <w:color w:val="auto"/>
          <w:sz w:val="22"/>
          <w:szCs w:val="22"/>
        </w:rPr>
        <w:t>assi</w:t>
      </w:r>
      <w:r w:rsidR="004E070C" w:rsidRPr="001D19B7">
        <w:rPr>
          <w:rFonts w:ascii="Arial" w:hAnsi="Arial" w:cs="Arial"/>
          <w:color w:val="auto"/>
          <w:sz w:val="22"/>
          <w:szCs w:val="22"/>
        </w:rPr>
        <w:t xml:space="preserve"> teljest mõlemale poole</w:t>
      </w:r>
      <w:r w:rsidR="00380CCD" w:rsidRPr="001D19B7">
        <w:rPr>
          <w:rFonts w:ascii="Arial" w:hAnsi="Arial" w:cs="Arial"/>
          <w:color w:val="auto"/>
          <w:sz w:val="22"/>
          <w:szCs w:val="22"/>
        </w:rPr>
        <w:t>,</w:t>
      </w:r>
      <w:r w:rsidR="004E070C" w:rsidRPr="001D19B7">
        <w:rPr>
          <w:rFonts w:ascii="Arial" w:hAnsi="Arial" w:cs="Arial"/>
          <w:color w:val="auto"/>
          <w:sz w:val="22"/>
          <w:szCs w:val="22"/>
        </w:rPr>
        <w:t xml:space="preserve"> võrguvaldaja kasuks</w:t>
      </w:r>
      <w:r w:rsidR="00642BC7" w:rsidRPr="001D19B7">
        <w:rPr>
          <w:rFonts w:ascii="Arial" w:hAnsi="Arial" w:cs="Arial"/>
          <w:color w:val="auto"/>
          <w:sz w:val="22"/>
          <w:szCs w:val="22"/>
        </w:rPr>
        <w:t>;</w:t>
      </w:r>
    </w:p>
    <w:p w14:paraId="3A0C3DDB" w14:textId="3A945B72" w:rsidR="004E070C" w:rsidRPr="001D19B7" w:rsidRDefault="004E070C">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planeeritud side- ja madalpingekaabli trassile, 1</w:t>
      </w:r>
      <w:r w:rsidR="00DE4FF5" w:rsidRPr="001D19B7">
        <w:rPr>
          <w:rFonts w:cs="Arial"/>
        </w:rPr>
        <w:t> </w:t>
      </w:r>
      <w:r w:rsidRPr="001D19B7">
        <w:rPr>
          <w:rFonts w:ascii="Arial" w:hAnsi="Arial" w:cs="Arial"/>
          <w:color w:val="auto"/>
          <w:sz w:val="22"/>
          <w:szCs w:val="22"/>
        </w:rPr>
        <w:t>m äärmise kaabli</w:t>
      </w:r>
      <w:r w:rsidR="00B27C87" w:rsidRPr="001D19B7">
        <w:rPr>
          <w:rFonts w:ascii="Arial" w:hAnsi="Arial" w:cs="Arial"/>
          <w:color w:val="auto"/>
          <w:sz w:val="22"/>
          <w:szCs w:val="22"/>
        </w:rPr>
        <w:t>trassi</w:t>
      </w:r>
      <w:r w:rsidRPr="001D19B7">
        <w:rPr>
          <w:rFonts w:ascii="Arial" w:hAnsi="Arial" w:cs="Arial"/>
          <w:color w:val="auto"/>
          <w:sz w:val="22"/>
          <w:szCs w:val="22"/>
        </w:rPr>
        <w:t xml:space="preserve"> teljest mõlemale poole</w:t>
      </w:r>
      <w:r w:rsidR="00380CCD" w:rsidRPr="001D19B7">
        <w:rPr>
          <w:rFonts w:ascii="Arial" w:hAnsi="Arial" w:cs="Arial"/>
          <w:color w:val="auto"/>
          <w:sz w:val="22"/>
          <w:szCs w:val="22"/>
        </w:rPr>
        <w:t>,</w:t>
      </w:r>
      <w:r w:rsidRPr="001D19B7">
        <w:rPr>
          <w:rFonts w:ascii="Arial" w:hAnsi="Arial" w:cs="Arial"/>
          <w:color w:val="auto"/>
          <w:sz w:val="22"/>
          <w:szCs w:val="22"/>
        </w:rPr>
        <w:t xml:space="preserve"> võrguvaldaja kasuks;</w:t>
      </w:r>
    </w:p>
    <w:p w14:paraId="02ADC471" w14:textId="174A3A19" w:rsidR="004E070C" w:rsidRPr="001D19B7" w:rsidRDefault="004E070C">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planeeritud</w:t>
      </w:r>
      <w:r w:rsidR="00773D6B" w:rsidRPr="001D19B7">
        <w:rPr>
          <w:rFonts w:ascii="Arial" w:hAnsi="Arial" w:cs="Arial"/>
          <w:color w:val="auto"/>
          <w:sz w:val="22"/>
          <w:szCs w:val="22"/>
        </w:rPr>
        <w:t xml:space="preserve"> </w:t>
      </w:r>
      <w:r w:rsidRPr="001D19B7">
        <w:rPr>
          <w:rFonts w:ascii="Arial" w:hAnsi="Arial" w:cs="Arial"/>
          <w:color w:val="auto"/>
          <w:sz w:val="22"/>
          <w:szCs w:val="22"/>
        </w:rPr>
        <w:t>gaas</w:t>
      </w:r>
      <w:r w:rsidR="00642BC7" w:rsidRPr="001D19B7">
        <w:rPr>
          <w:rFonts w:ascii="Arial" w:hAnsi="Arial" w:cs="Arial"/>
          <w:color w:val="auto"/>
          <w:sz w:val="22"/>
          <w:szCs w:val="22"/>
        </w:rPr>
        <w:t>i</w:t>
      </w:r>
      <w:r w:rsidRPr="001D19B7">
        <w:rPr>
          <w:rFonts w:ascii="Arial" w:hAnsi="Arial" w:cs="Arial"/>
          <w:color w:val="auto"/>
          <w:sz w:val="22"/>
          <w:szCs w:val="22"/>
        </w:rPr>
        <w:t xml:space="preserve">trassile </w:t>
      </w:r>
      <w:r w:rsidR="00642BC7" w:rsidRPr="001D19B7">
        <w:rPr>
          <w:rFonts w:ascii="Arial" w:hAnsi="Arial" w:cs="Arial"/>
          <w:color w:val="auto"/>
          <w:sz w:val="22"/>
          <w:szCs w:val="22"/>
        </w:rPr>
        <w:t>1</w:t>
      </w:r>
      <w:r w:rsidR="00DE4FF5" w:rsidRPr="001D19B7">
        <w:rPr>
          <w:rFonts w:cs="Arial"/>
        </w:rPr>
        <w:t> </w:t>
      </w:r>
      <w:r w:rsidR="00642BC7" w:rsidRPr="001D19B7">
        <w:rPr>
          <w:rFonts w:ascii="Arial" w:hAnsi="Arial" w:cs="Arial"/>
          <w:color w:val="auto"/>
          <w:sz w:val="22"/>
          <w:szCs w:val="22"/>
        </w:rPr>
        <w:t>m</w:t>
      </w:r>
      <w:r w:rsidRPr="001D19B7">
        <w:rPr>
          <w:rFonts w:ascii="Arial" w:hAnsi="Arial" w:cs="Arial"/>
          <w:color w:val="auto"/>
          <w:sz w:val="22"/>
          <w:szCs w:val="22"/>
        </w:rPr>
        <w:t xml:space="preserve"> äärmise </w:t>
      </w:r>
      <w:r w:rsidR="00B27C87" w:rsidRPr="001D19B7">
        <w:rPr>
          <w:rFonts w:ascii="Arial" w:hAnsi="Arial" w:cs="Arial"/>
          <w:color w:val="auto"/>
          <w:sz w:val="22"/>
          <w:szCs w:val="22"/>
        </w:rPr>
        <w:t>trassi</w:t>
      </w:r>
      <w:r w:rsidRPr="001D19B7">
        <w:rPr>
          <w:rFonts w:ascii="Arial" w:hAnsi="Arial" w:cs="Arial"/>
          <w:color w:val="auto"/>
          <w:sz w:val="22"/>
          <w:szCs w:val="22"/>
        </w:rPr>
        <w:t xml:space="preserve"> teljest</w:t>
      </w:r>
      <w:r w:rsidR="00773D6B" w:rsidRPr="001D19B7">
        <w:rPr>
          <w:rFonts w:ascii="Arial" w:hAnsi="Arial" w:cs="Arial"/>
          <w:color w:val="auto"/>
          <w:sz w:val="22"/>
          <w:szCs w:val="22"/>
        </w:rPr>
        <w:t xml:space="preserve"> </w:t>
      </w:r>
      <w:r w:rsidR="0006132E" w:rsidRPr="001D19B7">
        <w:rPr>
          <w:rFonts w:ascii="Arial" w:hAnsi="Arial" w:cs="Arial"/>
          <w:color w:val="auto"/>
          <w:sz w:val="22"/>
          <w:szCs w:val="22"/>
        </w:rPr>
        <w:t>mõlemale poole</w:t>
      </w:r>
      <w:r w:rsidR="00380CCD" w:rsidRPr="001D19B7">
        <w:rPr>
          <w:rFonts w:ascii="Arial" w:hAnsi="Arial" w:cs="Arial"/>
          <w:color w:val="auto"/>
          <w:sz w:val="22"/>
          <w:szCs w:val="22"/>
        </w:rPr>
        <w:t>,</w:t>
      </w:r>
      <w:r w:rsidR="0006132E" w:rsidRPr="001D19B7">
        <w:rPr>
          <w:rFonts w:ascii="Arial" w:hAnsi="Arial" w:cs="Arial"/>
          <w:color w:val="auto"/>
          <w:sz w:val="22"/>
          <w:szCs w:val="22"/>
        </w:rPr>
        <w:t xml:space="preserve"> võrgu</w:t>
      </w:r>
      <w:r w:rsidR="00AC08CE" w:rsidRPr="001D19B7">
        <w:rPr>
          <w:rFonts w:ascii="Arial" w:hAnsi="Arial" w:cs="Arial"/>
          <w:color w:val="auto"/>
          <w:sz w:val="22"/>
          <w:szCs w:val="22"/>
        </w:rPr>
        <w:t>valdaja kasuks.</w:t>
      </w:r>
    </w:p>
    <w:p w14:paraId="5F55DA45" w14:textId="77777777" w:rsidR="00FF640B" w:rsidRPr="001D19B7" w:rsidRDefault="00FF640B" w:rsidP="00FF640B">
      <w:pPr>
        <w:pStyle w:val="Default"/>
        <w:jc w:val="both"/>
        <w:rPr>
          <w:rFonts w:ascii="Arial" w:hAnsi="Arial" w:cs="Arial"/>
          <w:color w:val="auto"/>
          <w:sz w:val="22"/>
          <w:szCs w:val="22"/>
        </w:rPr>
      </w:pPr>
    </w:p>
    <w:p w14:paraId="7BA3843F" w14:textId="77777777" w:rsidR="004E070C" w:rsidRPr="001D19B7" w:rsidRDefault="004E070C" w:rsidP="00082EA4">
      <w:pPr>
        <w:pStyle w:val="Default"/>
        <w:jc w:val="both"/>
        <w:rPr>
          <w:rFonts w:ascii="Arial" w:hAnsi="Arial" w:cs="Arial"/>
          <w:color w:val="auto"/>
          <w:sz w:val="22"/>
          <w:szCs w:val="22"/>
        </w:rPr>
      </w:pPr>
      <w:r w:rsidRPr="001D19B7">
        <w:rPr>
          <w:rFonts w:ascii="Arial" w:hAnsi="Arial" w:cs="Arial"/>
          <w:b/>
          <w:color w:val="auto"/>
          <w:sz w:val="22"/>
          <w:szCs w:val="22"/>
        </w:rPr>
        <w:t>Paldiski m</w:t>
      </w:r>
      <w:r w:rsidR="0006115C" w:rsidRPr="001D19B7">
        <w:rPr>
          <w:rFonts w:ascii="Arial" w:hAnsi="Arial" w:cs="Arial"/>
          <w:b/>
          <w:color w:val="auto"/>
          <w:sz w:val="22"/>
          <w:szCs w:val="22"/>
        </w:rPr>
        <w:t>aantee</w:t>
      </w:r>
      <w:r w:rsidRPr="001D19B7">
        <w:rPr>
          <w:rFonts w:ascii="Arial" w:hAnsi="Arial" w:cs="Arial"/>
          <w:b/>
          <w:color w:val="auto"/>
          <w:sz w:val="22"/>
          <w:szCs w:val="22"/>
        </w:rPr>
        <w:t xml:space="preserve"> T38</w:t>
      </w:r>
    </w:p>
    <w:p w14:paraId="4B156D68" w14:textId="7F513426" w:rsidR="004E070C" w:rsidRPr="001D19B7" w:rsidRDefault="00D379AD">
      <w:pPr>
        <w:pStyle w:val="Default"/>
        <w:numPr>
          <w:ilvl w:val="0"/>
          <w:numId w:val="17"/>
        </w:numPr>
        <w:ind w:left="284" w:hanging="207"/>
        <w:jc w:val="both"/>
        <w:rPr>
          <w:rFonts w:ascii="Arial" w:hAnsi="Arial" w:cs="Arial"/>
          <w:color w:val="auto"/>
          <w:sz w:val="22"/>
          <w:szCs w:val="22"/>
        </w:rPr>
      </w:pPr>
      <w:r w:rsidRPr="001D19B7">
        <w:rPr>
          <w:rFonts w:ascii="Arial" w:hAnsi="Arial" w:cs="Arial"/>
          <w:color w:val="auto"/>
          <w:sz w:val="22"/>
          <w:szCs w:val="22"/>
        </w:rPr>
        <w:t>P</w:t>
      </w:r>
      <w:r w:rsidR="004E070C" w:rsidRPr="001D19B7">
        <w:rPr>
          <w:rFonts w:ascii="Arial" w:hAnsi="Arial" w:cs="Arial"/>
          <w:color w:val="auto"/>
          <w:sz w:val="22"/>
          <w:szCs w:val="22"/>
        </w:rPr>
        <w:t xml:space="preserve">laneeritavatele veetrassile ja sademevee kanalisatsioonitrassile </w:t>
      </w:r>
      <w:r w:rsidR="00642BC7" w:rsidRPr="001D19B7">
        <w:rPr>
          <w:rFonts w:ascii="Arial" w:hAnsi="Arial" w:cs="Arial"/>
          <w:color w:val="auto"/>
          <w:sz w:val="22"/>
          <w:szCs w:val="22"/>
        </w:rPr>
        <w:t>2</w:t>
      </w:r>
      <w:r w:rsidR="00DE4FF5" w:rsidRPr="001D19B7">
        <w:rPr>
          <w:rFonts w:cs="Arial"/>
        </w:rPr>
        <w:t> </w:t>
      </w:r>
      <w:r w:rsidR="00642BC7" w:rsidRPr="001D19B7">
        <w:rPr>
          <w:rFonts w:ascii="Arial" w:hAnsi="Arial" w:cs="Arial"/>
          <w:color w:val="auto"/>
          <w:sz w:val="22"/>
          <w:szCs w:val="22"/>
        </w:rPr>
        <w:t>m</w:t>
      </w:r>
      <w:r w:rsidR="004E070C" w:rsidRPr="001D19B7">
        <w:rPr>
          <w:rFonts w:ascii="Arial" w:hAnsi="Arial" w:cs="Arial"/>
          <w:color w:val="auto"/>
          <w:sz w:val="22"/>
          <w:szCs w:val="22"/>
        </w:rPr>
        <w:t xml:space="preserve"> äärmise t</w:t>
      </w:r>
      <w:r w:rsidR="00B27C87" w:rsidRPr="001D19B7">
        <w:rPr>
          <w:rFonts w:ascii="Arial" w:hAnsi="Arial" w:cs="Arial"/>
          <w:color w:val="auto"/>
          <w:sz w:val="22"/>
          <w:szCs w:val="22"/>
        </w:rPr>
        <w:t>rassi</w:t>
      </w:r>
      <w:r w:rsidR="004E070C" w:rsidRPr="001D19B7">
        <w:rPr>
          <w:rFonts w:ascii="Arial" w:hAnsi="Arial" w:cs="Arial"/>
          <w:color w:val="auto"/>
          <w:sz w:val="22"/>
          <w:szCs w:val="22"/>
        </w:rPr>
        <w:t xml:space="preserve"> teljest mõlemale poole võrguvaldaja kasuks</w:t>
      </w:r>
      <w:r w:rsidR="00642BC7" w:rsidRPr="001D19B7">
        <w:rPr>
          <w:rFonts w:ascii="Arial" w:hAnsi="Arial" w:cs="Arial"/>
          <w:color w:val="auto"/>
          <w:sz w:val="22"/>
          <w:szCs w:val="22"/>
        </w:rPr>
        <w:t>.</w:t>
      </w:r>
    </w:p>
    <w:p w14:paraId="101306D3" w14:textId="77777777" w:rsidR="00956637" w:rsidRPr="001D19B7" w:rsidRDefault="00956637" w:rsidP="00082EA4">
      <w:pPr>
        <w:suppressAutoHyphens w:val="0"/>
        <w:rPr>
          <w:rFonts w:cs="Arial"/>
          <w:szCs w:val="22"/>
        </w:rPr>
      </w:pPr>
    </w:p>
    <w:p w14:paraId="44F9908A" w14:textId="77777777" w:rsidR="00AB5CE0" w:rsidRPr="001D19B7" w:rsidRDefault="00985526">
      <w:pPr>
        <w:pStyle w:val="Pealkiri2"/>
        <w:numPr>
          <w:ilvl w:val="1"/>
          <w:numId w:val="11"/>
        </w:numPr>
        <w:spacing w:before="0" w:after="0"/>
        <w:rPr>
          <w:i w:val="0"/>
          <w:sz w:val="22"/>
          <w:szCs w:val="22"/>
        </w:rPr>
      </w:pPr>
      <w:bookmarkStart w:id="52" w:name="_Toc526471228"/>
      <w:bookmarkStart w:id="53" w:name="_Toc223448353"/>
      <w:r w:rsidRPr="001D19B7">
        <w:rPr>
          <w:i w:val="0"/>
          <w:sz w:val="22"/>
          <w:szCs w:val="22"/>
        </w:rPr>
        <w:t>Kavandatu vastavus planeeritava maa-ala ruumilise arengu eesmärkidele</w:t>
      </w:r>
      <w:bookmarkEnd w:id="52"/>
      <w:bookmarkEnd w:id="53"/>
    </w:p>
    <w:p w14:paraId="352AC757" w14:textId="5FD7A840" w:rsidR="00065DA4" w:rsidRPr="001D19B7" w:rsidRDefault="00065DA4" w:rsidP="00082EA4">
      <w:pPr>
        <w:rPr>
          <w:rFonts w:cs="Arial"/>
          <w:szCs w:val="22"/>
        </w:rPr>
      </w:pPr>
      <w:r w:rsidRPr="001D19B7">
        <w:rPr>
          <w:rFonts w:cs="Arial"/>
          <w:szCs w:val="22"/>
        </w:rPr>
        <w:t xml:space="preserve">Planeeritud ala on Haabersti </w:t>
      </w:r>
      <w:r w:rsidR="00E91556" w:rsidRPr="001D19B7">
        <w:rPr>
          <w:rFonts w:cs="Arial"/>
          <w:szCs w:val="22"/>
        </w:rPr>
        <w:t xml:space="preserve">linnaosa </w:t>
      </w:r>
      <w:r w:rsidRPr="001D19B7">
        <w:rPr>
          <w:rFonts w:cs="Arial"/>
          <w:szCs w:val="22"/>
        </w:rPr>
        <w:t xml:space="preserve">üldplaneeringus ette nähtud </w:t>
      </w:r>
      <w:proofErr w:type="spellStart"/>
      <w:r w:rsidRPr="001D19B7">
        <w:rPr>
          <w:rFonts w:cs="Arial"/>
          <w:szCs w:val="22"/>
        </w:rPr>
        <w:t>segahoonestusalana</w:t>
      </w:r>
      <w:proofErr w:type="spellEnd"/>
      <w:r w:rsidRPr="001D19B7">
        <w:rPr>
          <w:rFonts w:cs="Arial"/>
          <w:szCs w:val="22"/>
        </w:rPr>
        <w:t>, millel asuvad elamud, kaubandus- ja teenindusasutused, äri- ja büroohooned, keskkonda mittehäiriv väiketootmine, kultuuri- ja spordiasutused jm hooned, millel on linnalikku elukeskkonda teenindav funktsioon, kuid piirkond tervikuna ei moodusta linnaehituslikus mõttes tõmbekeskust.</w:t>
      </w:r>
    </w:p>
    <w:p w14:paraId="452E19D7" w14:textId="77777777" w:rsidR="00A02CF2" w:rsidRPr="001D19B7" w:rsidRDefault="00DB0A35" w:rsidP="00082EA4">
      <w:pPr>
        <w:autoSpaceDE w:val="0"/>
        <w:autoSpaceDN w:val="0"/>
        <w:adjustRightInd w:val="0"/>
        <w:rPr>
          <w:rFonts w:cs="Arial"/>
          <w:szCs w:val="22"/>
        </w:rPr>
      </w:pPr>
      <w:r w:rsidRPr="001D19B7">
        <w:rPr>
          <w:rFonts w:cs="Arial"/>
          <w:szCs w:val="22"/>
        </w:rPr>
        <w:lastRenderedPageBreak/>
        <w:t>Koostatav detailplaneeringu lahendus on maa-ala ruumil</w:t>
      </w:r>
      <w:r w:rsidR="00DE728D" w:rsidRPr="001D19B7">
        <w:rPr>
          <w:rFonts w:cs="Arial"/>
          <w:szCs w:val="22"/>
        </w:rPr>
        <w:t>ise arengu eesmärkidele kohane.</w:t>
      </w:r>
    </w:p>
    <w:p w14:paraId="14A220A7" w14:textId="3825CC6E" w:rsidR="000477C9" w:rsidRPr="001D19B7" w:rsidRDefault="00B77E4E" w:rsidP="00082EA4">
      <w:pPr>
        <w:autoSpaceDE w:val="0"/>
        <w:autoSpaceDN w:val="0"/>
        <w:adjustRightInd w:val="0"/>
        <w:rPr>
          <w:rFonts w:cs="Arial"/>
          <w:szCs w:val="22"/>
        </w:rPr>
      </w:pPr>
      <w:r w:rsidRPr="001D19B7">
        <w:rPr>
          <w:rFonts w:cs="Arial"/>
          <w:szCs w:val="22"/>
        </w:rPr>
        <w:t>Planeeritud ala on m</w:t>
      </w:r>
      <w:r w:rsidR="000477C9" w:rsidRPr="001D19B7">
        <w:rPr>
          <w:rFonts w:cs="Arial"/>
          <w:szCs w:val="22"/>
        </w:rPr>
        <w:t>adala kasutusintensiivsusega. Paldiski maantee ääres on kaks väikest kinnistut, hoonestatud üksikelamuga ja abihoonetega. Nende taga</w:t>
      </w:r>
      <w:r w:rsidR="003E48BE" w:rsidRPr="001D19B7">
        <w:rPr>
          <w:rFonts w:cs="Arial"/>
          <w:szCs w:val="22"/>
        </w:rPr>
        <w:t xml:space="preserve"> </w:t>
      </w:r>
      <w:r w:rsidR="000477C9" w:rsidRPr="001D19B7">
        <w:rPr>
          <w:rFonts w:cs="Arial"/>
          <w:szCs w:val="22"/>
        </w:rPr>
        <w:t xml:space="preserve">võsastunud </w:t>
      </w:r>
      <w:r w:rsidR="009E37D9" w:rsidRPr="001D19B7">
        <w:rPr>
          <w:rFonts w:cs="Arial"/>
          <w:szCs w:val="22"/>
        </w:rPr>
        <w:t>katastriüksus</w:t>
      </w:r>
      <w:r w:rsidR="0099443E" w:rsidRPr="001D19B7">
        <w:rPr>
          <w:rFonts w:cs="Arial"/>
          <w:szCs w:val="22"/>
        </w:rPr>
        <w:t xml:space="preserve"> Paldiski mnt 90a</w:t>
      </w:r>
      <w:r w:rsidR="000477C9" w:rsidRPr="001D19B7">
        <w:rPr>
          <w:rFonts w:cs="Arial"/>
          <w:szCs w:val="22"/>
        </w:rPr>
        <w:t>.</w:t>
      </w:r>
    </w:p>
    <w:p w14:paraId="2ACB6E73" w14:textId="77777777" w:rsidR="004E371F" w:rsidRPr="001D19B7" w:rsidRDefault="000477C9" w:rsidP="00082EA4">
      <w:pPr>
        <w:rPr>
          <w:rFonts w:cs="Arial"/>
          <w:szCs w:val="22"/>
        </w:rPr>
      </w:pPr>
      <w:r w:rsidRPr="001D19B7">
        <w:rPr>
          <w:rFonts w:cs="Arial"/>
          <w:szCs w:val="22"/>
        </w:rPr>
        <w:t xml:space="preserve">Planeeringulahendus näeb ette vastavalt linnaruumiliste arengu ettepanekutele (Mustjõe struktuurplaan) </w:t>
      </w:r>
      <w:r w:rsidR="003608CE" w:rsidRPr="001D19B7">
        <w:rPr>
          <w:rFonts w:cs="Arial"/>
          <w:szCs w:val="22"/>
        </w:rPr>
        <w:t>korruselamu</w:t>
      </w:r>
      <w:r w:rsidR="00F00B66" w:rsidRPr="001D19B7">
        <w:rPr>
          <w:rFonts w:cs="Arial"/>
          <w:szCs w:val="22"/>
        </w:rPr>
        <w:t>id</w:t>
      </w:r>
      <w:r w:rsidR="003608CE" w:rsidRPr="001D19B7">
        <w:rPr>
          <w:rFonts w:cs="Arial"/>
          <w:szCs w:val="22"/>
        </w:rPr>
        <w:t xml:space="preserve"> äriruumidega ja juurdesõidutee koos kergliiklusteega ning kõrghaljastusega</w:t>
      </w:r>
      <w:r w:rsidR="004E371F" w:rsidRPr="001D19B7">
        <w:rPr>
          <w:rFonts w:cs="Arial"/>
          <w:szCs w:val="22"/>
        </w:rPr>
        <w:t>.</w:t>
      </w:r>
    </w:p>
    <w:p w14:paraId="59590C11" w14:textId="77777777" w:rsidR="002607A5" w:rsidRPr="001D19B7" w:rsidRDefault="002607A5" w:rsidP="00082EA4">
      <w:pPr>
        <w:rPr>
          <w:rFonts w:cs="Arial"/>
          <w:szCs w:val="22"/>
        </w:rPr>
      </w:pPr>
      <w:r w:rsidRPr="001D19B7">
        <w:rPr>
          <w:rFonts w:cs="Arial"/>
          <w:szCs w:val="22"/>
        </w:rPr>
        <w:t>P</w:t>
      </w:r>
      <w:r w:rsidR="004E371F" w:rsidRPr="001D19B7">
        <w:rPr>
          <w:rFonts w:cs="Arial"/>
          <w:szCs w:val="22"/>
        </w:rPr>
        <w:t>laneeringulahendus</w:t>
      </w:r>
      <w:r w:rsidRPr="001D19B7">
        <w:rPr>
          <w:rFonts w:cs="Arial"/>
          <w:szCs w:val="22"/>
        </w:rPr>
        <w:t xml:space="preserve"> on koostatud nii</w:t>
      </w:r>
      <w:r w:rsidR="00DC14A4" w:rsidRPr="001D19B7">
        <w:rPr>
          <w:rFonts w:cs="Arial"/>
          <w:szCs w:val="22"/>
        </w:rPr>
        <w:t>,</w:t>
      </w:r>
      <w:r w:rsidRPr="001D19B7">
        <w:rPr>
          <w:rFonts w:cs="Arial"/>
          <w:szCs w:val="22"/>
        </w:rPr>
        <w:t xml:space="preserve"> et uushoonestus</w:t>
      </w:r>
      <w:r w:rsidR="003E48BE" w:rsidRPr="001D19B7">
        <w:rPr>
          <w:rFonts w:cs="Arial"/>
          <w:szCs w:val="22"/>
        </w:rPr>
        <w:t xml:space="preserve"> </w:t>
      </w:r>
      <w:r w:rsidRPr="001D19B7">
        <w:rPr>
          <w:rFonts w:cs="Arial"/>
          <w:szCs w:val="22"/>
        </w:rPr>
        <w:t>sobitub väljakujunevasse</w:t>
      </w:r>
      <w:r w:rsidR="003608CE" w:rsidRPr="001D19B7">
        <w:rPr>
          <w:rFonts w:cs="Arial"/>
          <w:szCs w:val="22"/>
        </w:rPr>
        <w:t xml:space="preserve"> miljöösse</w:t>
      </w:r>
      <w:r w:rsidRPr="001D19B7">
        <w:rPr>
          <w:rFonts w:cs="Arial"/>
          <w:szCs w:val="22"/>
        </w:rPr>
        <w:t xml:space="preserve"> (lähialadel on mitmed kehtestatud detailplaneeringud)</w:t>
      </w:r>
      <w:r w:rsidR="000C1616" w:rsidRPr="001D19B7">
        <w:rPr>
          <w:rFonts w:cs="Arial"/>
          <w:szCs w:val="22"/>
        </w:rPr>
        <w:t xml:space="preserve"> ja loob tingimused</w:t>
      </w:r>
      <w:r w:rsidR="003E48BE" w:rsidRPr="001D19B7">
        <w:rPr>
          <w:rFonts w:cs="Arial"/>
          <w:szCs w:val="22"/>
        </w:rPr>
        <w:t xml:space="preserve"> </w:t>
      </w:r>
      <w:r w:rsidR="003608CE" w:rsidRPr="001D19B7">
        <w:rPr>
          <w:rFonts w:cs="Arial"/>
          <w:szCs w:val="22"/>
        </w:rPr>
        <w:t xml:space="preserve">olemasolevate rohealade </w:t>
      </w:r>
      <w:r w:rsidR="000C1616" w:rsidRPr="001D19B7">
        <w:rPr>
          <w:rFonts w:cs="Arial"/>
          <w:szCs w:val="22"/>
        </w:rPr>
        <w:t xml:space="preserve">korrastamiseks ning </w:t>
      </w:r>
      <w:r w:rsidR="003608CE" w:rsidRPr="001D19B7">
        <w:rPr>
          <w:rFonts w:cs="Arial"/>
          <w:szCs w:val="22"/>
        </w:rPr>
        <w:t>täi</w:t>
      </w:r>
      <w:r w:rsidR="000C1616" w:rsidRPr="001D19B7">
        <w:rPr>
          <w:rFonts w:cs="Arial"/>
          <w:szCs w:val="22"/>
        </w:rPr>
        <w:t>endamiseks. P</w:t>
      </w:r>
      <w:r w:rsidR="004E371F" w:rsidRPr="001D19B7">
        <w:rPr>
          <w:rFonts w:cs="Arial"/>
          <w:szCs w:val="22"/>
        </w:rPr>
        <w:t>laneeringuala vahetus läheduses asuvad suured rekreatsioonialad</w:t>
      </w:r>
      <w:r w:rsidR="008310AE" w:rsidRPr="001D19B7">
        <w:rPr>
          <w:rFonts w:cs="Arial"/>
          <w:szCs w:val="22"/>
        </w:rPr>
        <w:t xml:space="preserve"> (</w:t>
      </w:r>
      <w:r w:rsidR="004E371F" w:rsidRPr="001D19B7">
        <w:rPr>
          <w:rFonts w:cs="Arial"/>
          <w:szCs w:val="22"/>
        </w:rPr>
        <w:t xml:space="preserve">Stroomi rand, Merimetsa mets, Tallinna Loomaaed, Vabaõhumuuseum) </w:t>
      </w:r>
      <w:r w:rsidR="008310AE" w:rsidRPr="001D19B7">
        <w:rPr>
          <w:rFonts w:cs="Arial"/>
          <w:szCs w:val="22"/>
        </w:rPr>
        <w:t>ning</w:t>
      </w:r>
      <w:r w:rsidR="00BC6019" w:rsidRPr="001D19B7">
        <w:rPr>
          <w:rFonts w:cs="Arial"/>
          <w:szCs w:val="22"/>
        </w:rPr>
        <w:t xml:space="preserve"> </w:t>
      </w:r>
      <w:r w:rsidR="000C1616" w:rsidRPr="001D19B7">
        <w:rPr>
          <w:rFonts w:cs="Arial"/>
          <w:szCs w:val="22"/>
        </w:rPr>
        <w:t>kergliiklustee</w:t>
      </w:r>
      <w:r w:rsidR="004E371F" w:rsidRPr="001D19B7">
        <w:rPr>
          <w:rFonts w:cs="Arial"/>
          <w:szCs w:val="22"/>
        </w:rPr>
        <w:t>d, mis aitavad inimestel kergemini liikuda ühelt puhkealalt teisele.</w:t>
      </w:r>
    </w:p>
    <w:p w14:paraId="4830BD4B" w14:textId="77777777" w:rsidR="008310AE" w:rsidRPr="001D19B7" w:rsidRDefault="002607A5" w:rsidP="00082EA4">
      <w:pPr>
        <w:ind w:right="74"/>
        <w:rPr>
          <w:rFonts w:cs="Arial"/>
          <w:szCs w:val="22"/>
          <w:lang w:eastAsia="et-EE"/>
        </w:rPr>
      </w:pPr>
      <w:r w:rsidRPr="001D19B7">
        <w:rPr>
          <w:rFonts w:cs="Arial"/>
          <w:szCs w:val="22"/>
        </w:rPr>
        <w:t>Koostatud planeeringulahendus annab võimaluse parandada olemasoleva elamispiirkonna kvaliteeti.</w:t>
      </w:r>
    </w:p>
    <w:p w14:paraId="10DACD47" w14:textId="77777777" w:rsidR="003608CE" w:rsidRPr="001D19B7" w:rsidRDefault="004E371F" w:rsidP="00650CD0">
      <w:pPr>
        <w:ind w:right="-142"/>
        <w:rPr>
          <w:rFonts w:cs="Arial"/>
          <w:szCs w:val="22"/>
        </w:rPr>
      </w:pPr>
      <w:r w:rsidRPr="001D19B7">
        <w:rPr>
          <w:rFonts w:cs="Arial"/>
          <w:szCs w:val="22"/>
        </w:rPr>
        <w:t>Esitatud planeeringulahendus on kooskõlas Tallinna linna arengukavast tulenevate eesmärkidega.</w:t>
      </w:r>
    </w:p>
    <w:p w14:paraId="3501C6E7" w14:textId="77777777" w:rsidR="00FF640B" w:rsidRPr="001D19B7" w:rsidRDefault="00FF640B" w:rsidP="00082EA4">
      <w:pPr>
        <w:ind w:right="74"/>
        <w:rPr>
          <w:rFonts w:cs="Arial"/>
          <w:szCs w:val="22"/>
        </w:rPr>
      </w:pPr>
    </w:p>
    <w:p w14:paraId="203868E8" w14:textId="77777777" w:rsidR="00985526" w:rsidRPr="001D19B7" w:rsidRDefault="00C40E08">
      <w:pPr>
        <w:pStyle w:val="Pealkiri2"/>
        <w:numPr>
          <w:ilvl w:val="1"/>
          <w:numId w:val="11"/>
        </w:numPr>
        <w:spacing w:before="0" w:after="0"/>
        <w:rPr>
          <w:i w:val="0"/>
          <w:sz w:val="22"/>
          <w:szCs w:val="22"/>
        </w:rPr>
      </w:pPr>
      <w:bookmarkStart w:id="54" w:name="_Toc526471229"/>
      <w:bookmarkStart w:id="55" w:name="_Toc223448354"/>
      <w:r w:rsidRPr="001D19B7">
        <w:rPr>
          <w:i w:val="0"/>
          <w:sz w:val="22"/>
          <w:szCs w:val="22"/>
        </w:rPr>
        <w:t>Kavandatu</w:t>
      </w:r>
      <w:r w:rsidR="00985526" w:rsidRPr="001D19B7">
        <w:rPr>
          <w:i w:val="0"/>
          <w:sz w:val="22"/>
          <w:szCs w:val="22"/>
        </w:rPr>
        <w:t xml:space="preserve"> mõju lähi</w:t>
      </w:r>
      <w:r w:rsidRPr="001D19B7">
        <w:rPr>
          <w:i w:val="0"/>
          <w:sz w:val="22"/>
          <w:szCs w:val="22"/>
        </w:rPr>
        <w:t>al</w:t>
      </w:r>
      <w:r w:rsidR="00985526" w:rsidRPr="001D19B7">
        <w:rPr>
          <w:i w:val="0"/>
          <w:sz w:val="22"/>
          <w:szCs w:val="22"/>
        </w:rPr>
        <w:t>a linnakeskkonnale ja selle arenguvõimalustele</w:t>
      </w:r>
      <w:bookmarkEnd w:id="54"/>
      <w:bookmarkEnd w:id="55"/>
    </w:p>
    <w:p w14:paraId="2F1D4FB8" w14:textId="77777777" w:rsidR="00C957C7" w:rsidRPr="001D19B7" w:rsidRDefault="007536D2" w:rsidP="00082EA4">
      <w:pPr>
        <w:pStyle w:val="BodyText1"/>
        <w:jc w:val="both"/>
        <w:rPr>
          <w:rFonts w:cs="Arial"/>
          <w:szCs w:val="22"/>
          <w:lang w:val="et-EE"/>
        </w:rPr>
      </w:pPr>
      <w:r w:rsidRPr="001D19B7">
        <w:rPr>
          <w:rFonts w:cs="Arial"/>
          <w:szCs w:val="22"/>
          <w:lang w:val="et-EE"/>
        </w:rPr>
        <w:t>P</w:t>
      </w:r>
      <w:r w:rsidR="001F1203" w:rsidRPr="001D19B7">
        <w:rPr>
          <w:rFonts w:cs="Arial"/>
          <w:szCs w:val="22"/>
          <w:lang w:val="et-EE"/>
        </w:rPr>
        <w:t>laneeringual</w:t>
      </w:r>
      <w:r w:rsidRPr="001D19B7">
        <w:rPr>
          <w:rFonts w:cs="Arial"/>
          <w:szCs w:val="22"/>
          <w:lang w:val="et-EE"/>
        </w:rPr>
        <w:t>a jääb</w:t>
      </w:r>
      <w:r w:rsidR="00EF7F6C" w:rsidRPr="001D19B7">
        <w:rPr>
          <w:rFonts w:cs="Arial"/>
          <w:szCs w:val="22"/>
          <w:lang w:val="et-EE"/>
        </w:rPr>
        <w:t xml:space="preserve"> polüfunktsionaalsesse aktiivse arendustegevusega piirkonda. Vaadeldavas piirkonnas on väljaehitatud suured rekreatsioonialad (rannapromenaad jne) kuid ka korrastamata võsastunud alad, on uued ärihooned ja ka vanad tootmishooned</w:t>
      </w:r>
      <w:r w:rsidR="00845E35" w:rsidRPr="001D19B7">
        <w:rPr>
          <w:rFonts w:cs="Arial"/>
          <w:szCs w:val="22"/>
          <w:lang w:val="et-EE"/>
        </w:rPr>
        <w:t xml:space="preserve"> ja elamud.</w:t>
      </w:r>
    </w:p>
    <w:p w14:paraId="12880B9B" w14:textId="77777777" w:rsidR="00845E35" w:rsidRPr="001D19B7" w:rsidRDefault="00845E35" w:rsidP="00082EA4">
      <w:pPr>
        <w:suppressAutoHyphens w:val="0"/>
        <w:autoSpaceDE w:val="0"/>
        <w:autoSpaceDN w:val="0"/>
        <w:adjustRightInd w:val="0"/>
        <w:rPr>
          <w:rFonts w:cs="Arial"/>
          <w:szCs w:val="22"/>
        </w:rPr>
      </w:pPr>
      <w:r w:rsidRPr="001D19B7">
        <w:rPr>
          <w:rFonts w:cs="Arial"/>
          <w:szCs w:val="22"/>
        </w:rPr>
        <w:t>Detailplaneeringus kavandatu näeb ette rajada uus korrastatud ala, kus lisaks eluruumidele asuvad äriruumid. Äriruumidega eluhoone kavandamine piirkonda tagab inimeste ööpäevaringse kohaloleku, mis loob turvalisust.</w:t>
      </w:r>
    </w:p>
    <w:p w14:paraId="0831F0E9" w14:textId="77777777" w:rsidR="004F1967" w:rsidRPr="001D19B7" w:rsidRDefault="00845E35" w:rsidP="00082EA4">
      <w:pPr>
        <w:rPr>
          <w:rFonts w:cs="Arial"/>
          <w:szCs w:val="22"/>
        </w:rPr>
      </w:pPr>
      <w:r w:rsidRPr="001D19B7">
        <w:rPr>
          <w:rFonts w:cs="Arial"/>
          <w:szCs w:val="22"/>
        </w:rPr>
        <w:t>Olemasolev hoonestus ei ole piirkonda sobiv (väikesed mitmete kõrvalhoonetega elamud).</w:t>
      </w:r>
      <w:r w:rsidR="003E48BE" w:rsidRPr="001D19B7">
        <w:rPr>
          <w:rFonts w:cs="Arial"/>
          <w:szCs w:val="22"/>
        </w:rPr>
        <w:t xml:space="preserve"> </w:t>
      </w:r>
      <w:r w:rsidRPr="001D19B7">
        <w:rPr>
          <w:rFonts w:cs="Arial"/>
          <w:szCs w:val="22"/>
        </w:rPr>
        <w:t>Olemasolevate hoonete lamm</w:t>
      </w:r>
      <w:r w:rsidR="00083714" w:rsidRPr="001D19B7">
        <w:rPr>
          <w:rFonts w:cs="Arial"/>
          <w:szCs w:val="22"/>
        </w:rPr>
        <w:t>utamine, uue kaasaegse hoone rajamine ja ala korrastamine muudab tänava äärse ala üld</w:t>
      </w:r>
      <w:r w:rsidR="000C2600" w:rsidRPr="001D19B7">
        <w:rPr>
          <w:rFonts w:cs="Arial"/>
          <w:szCs w:val="22"/>
        </w:rPr>
        <w:t xml:space="preserve">ist </w:t>
      </w:r>
      <w:r w:rsidR="00083714" w:rsidRPr="001D19B7">
        <w:rPr>
          <w:rFonts w:cs="Arial"/>
          <w:szCs w:val="22"/>
        </w:rPr>
        <w:t>ilmet ühtlasemaks ja korrastatumaks.</w:t>
      </w:r>
      <w:r w:rsidR="002156BF" w:rsidRPr="001D19B7">
        <w:rPr>
          <w:rFonts w:cs="Arial"/>
          <w:szCs w:val="22"/>
        </w:rPr>
        <w:t xml:space="preserve"> Kaasaegne väärikas hoonestus, täiendatud tänavavõrk, avalikult kasutatavate kergliiklusteede lisandumine ja korrastatud kõrghaljastusega</w:t>
      </w:r>
      <w:r w:rsidR="003E48BE" w:rsidRPr="001D19B7">
        <w:rPr>
          <w:rFonts w:cs="Arial"/>
          <w:szCs w:val="22"/>
        </w:rPr>
        <w:t xml:space="preserve"> </w:t>
      </w:r>
      <w:r w:rsidR="002156BF" w:rsidRPr="001D19B7">
        <w:rPr>
          <w:rFonts w:cs="Arial"/>
          <w:szCs w:val="22"/>
        </w:rPr>
        <w:t xml:space="preserve">haljasalad </w:t>
      </w:r>
      <w:r w:rsidR="004F1967" w:rsidRPr="001D19B7">
        <w:rPr>
          <w:rFonts w:cs="Arial"/>
          <w:szCs w:val="22"/>
        </w:rPr>
        <w:t>viivad piirkonna arenguvõimaluste realiseerumisele.</w:t>
      </w:r>
    </w:p>
    <w:p w14:paraId="7EF3C593" w14:textId="44921B32" w:rsidR="00462D88" w:rsidRPr="001D19B7" w:rsidRDefault="00C62539" w:rsidP="00082EA4">
      <w:pPr>
        <w:rPr>
          <w:rFonts w:cs="Arial"/>
          <w:szCs w:val="22"/>
        </w:rPr>
      </w:pPr>
      <w:r w:rsidRPr="001D19B7">
        <w:rPr>
          <w:rFonts w:cs="Arial"/>
          <w:szCs w:val="22"/>
        </w:rPr>
        <w:t xml:space="preserve">Planeeringulahendus arvestab </w:t>
      </w:r>
      <w:r w:rsidR="00F1764D" w:rsidRPr="001D19B7">
        <w:rPr>
          <w:rFonts w:cs="Arial"/>
          <w:szCs w:val="22"/>
        </w:rPr>
        <w:t xml:space="preserve">Tallinna 2035 Arengustrateegiaga ja </w:t>
      </w:r>
      <w:r w:rsidR="00A62B90" w:rsidRPr="001D19B7">
        <w:rPr>
          <w:rFonts w:cs="Arial"/>
          <w:szCs w:val="22"/>
        </w:rPr>
        <w:t>Tallinna Linnavolikogu määrusega nr 14 „Kliimaneutraalne Tallinn. Tallinna säästva energiamajanduse ja kliimamuutustega kohanemise kava 2030</w:t>
      </w:r>
      <w:r w:rsidR="007649E4" w:rsidRPr="001D19B7">
        <w:rPr>
          <w:rFonts w:cs="Arial"/>
          <w:szCs w:val="22"/>
        </w:rPr>
        <w:t>”</w:t>
      </w:r>
      <w:r w:rsidR="00A62B90" w:rsidRPr="001D19B7">
        <w:rPr>
          <w:rFonts w:cs="Arial"/>
          <w:szCs w:val="22"/>
        </w:rPr>
        <w:t xml:space="preserve">. Planeeringulahendus parandab ühistranspordi peatusele ligipääsetavust, esitab nõude kruntidele jalgrattaparkla ehitamiseks, parandab kergliiklejate võimalusi ühendamaks olemasolevaid ja planeeritud jalg- ja kergliiklusteid. </w:t>
      </w:r>
      <w:r w:rsidR="00F1764D" w:rsidRPr="001D19B7">
        <w:rPr>
          <w:rFonts w:cs="Arial"/>
          <w:szCs w:val="22"/>
        </w:rPr>
        <w:t>Ette on nähtud puudeallee Paldiski maantee äärde ning madal- ja kõrghaljastust planeeritud transpordimaale.</w:t>
      </w:r>
    </w:p>
    <w:p w14:paraId="04F4E841" w14:textId="77777777" w:rsidR="00A62B90" w:rsidRPr="001D19B7" w:rsidRDefault="00A62B90" w:rsidP="00082EA4">
      <w:pPr>
        <w:rPr>
          <w:rFonts w:cs="Arial"/>
          <w:szCs w:val="22"/>
        </w:rPr>
      </w:pPr>
    </w:p>
    <w:p w14:paraId="68EF9BAD" w14:textId="77777777" w:rsidR="00462D88" w:rsidRPr="001D19B7" w:rsidRDefault="00462D88">
      <w:pPr>
        <w:pStyle w:val="Pealkiri2"/>
        <w:numPr>
          <w:ilvl w:val="1"/>
          <w:numId w:val="11"/>
        </w:numPr>
        <w:spacing w:before="0" w:after="0"/>
        <w:rPr>
          <w:i w:val="0"/>
          <w:sz w:val="22"/>
          <w:szCs w:val="22"/>
        </w:rPr>
      </w:pPr>
      <w:bookmarkStart w:id="56" w:name="_Toc507411991"/>
      <w:bookmarkStart w:id="57" w:name="_Toc526471230"/>
      <w:bookmarkStart w:id="58" w:name="_Toc223448355"/>
      <w:bookmarkStart w:id="59" w:name="_Toc505162669"/>
      <w:r w:rsidRPr="001D19B7">
        <w:rPr>
          <w:i w:val="0"/>
          <w:sz w:val="22"/>
          <w:szCs w:val="22"/>
        </w:rPr>
        <w:t>Kavandatu vastavus avalikele huvidele ja väärtustele</w:t>
      </w:r>
      <w:bookmarkEnd w:id="56"/>
      <w:bookmarkEnd w:id="57"/>
      <w:bookmarkEnd w:id="58"/>
    </w:p>
    <w:p w14:paraId="4B341EAD" w14:textId="77777777" w:rsidR="00462D88" w:rsidRPr="001D19B7" w:rsidRDefault="00462D88" w:rsidP="00082EA4">
      <w:pPr>
        <w:rPr>
          <w:rFonts w:cs="Arial"/>
          <w:szCs w:val="22"/>
        </w:rPr>
      </w:pPr>
      <w:r w:rsidRPr="001D19B7">
        <w:rPr>
          <w:rFonts w:cs="Arial"/>
          <w:szCs w:val="22"/>
        </w:rPr>
        <w:t>Detailplaneeringuga kavandatu elluviimisel</w:t>
      </w:r>
      <w:r w:rsidR="00371D78" w:rsidRPr="001D19B7">
        <w:rPr>
          <w:rFonts w:cs="Arial"/>
          <w:szCs w:val="22"/>
        </w:rPr>
        <w:t xml:space="preserve">, uute </w:t>
      </w:r>
      <w:r w:rsidRPr="001D19B7">
        <w:rPr>
          <w:rFonts w:cs="Arial"/>
          <w:szCs w:val="22"/>
        </w:rPr>
        <w:t xml:space="preserve">hoonete ehitamisega, rikastatakse piirkonda ja alakasutusel olnud linnaruum muudetakse kaasaegseks </w:t>
      </w:r>
      <w:r w:rsidR="00371D78" w:rsidRPr="001D19B7">
        <w:rPr>
          <w:rFonts w:cs="Arial"/>
          <w:szCs w:val="22"/>
        </w:rPr>
        <w:t xml:space="preserve">elu- ja ärikvartaliks. Kaasaegsed </w:t>
      </w:r>
      <w:r w:rsidRPr="001D19B7">
        <w:rPr>
          <w:rFonts w:cs="Arial"/>
          <w:szCs w:val="22"/>
        </w:rPr>
        <w:t>hooned muudavad ala turvalisemaks, ööpäevaringselt kasutatavaks.</w:t>
      </w:r>
    </w:p>
    <w:p w14:paraId="2989C318" w14:textId="77777777" w:rsidR="00462D88" w:rsidRPr="001D19B7" w:rsidRDefault="00462D88" w:rsidP="00082EA4">
      <w:pPr>
        <w:rPr>
          <w:rFonts w:cs="Arial"/>
          <w:szCs w:val="22"/>
        </w:rPr>
      </w:pPr>
      <w:r w:rsidRPr="001D19B7">
        <w:rPr>
          <w:rFonts w:cs="Arial"/>
          <w:szCs w:val="22"/>
        </w:rPr>
        <w:t>Koos uute hoonete ehitamisega kujundatakse ka jalakäijate vajadusi arvestatav kergliiklustee ja täiendatakse haljastust.</w:t>
      </w:r>
      <w:bookmarkEnd w:id="59"/>
    </w:p>
    <w:p w14:paraId="250E26F1" w14:textId="77777777" w:rsidR="00462D88" w:rsidRPr="001D19B7" w:rsidRDefault="00462D88" w:rsidP="00082EA4">
      <w:pPr>
        <w:rPr>
          <w:rFonts w:cs="Arial"/>
          <w:szCs w:val="22"/>
        </w:rPr>
      </w:pPr>
      <w:bookmarkStart w:id="60" w:name="_Toc505162671"/>
      <w:r w:rsidRPr="001D19B7">
        <w:rPr>
          <w:rFonts w:cs="Arial"/>
          <w:szCs w:val="22"/>
        </w:rPr>
        <w:t>Planeeringulahendusega on kavandatud avalikes huvides olevad väärtusi, nagu korrastatud linnaruum.</w:t>
      </w:r>
      <w:bookmarkEnd w:id="60"/>
    </w:p>
    <w:p w14:paraId="2AF8C05F" w14:textId="77777777" w:rsidR="00EF7F6C" w:rsidRPr="001D19B7" w:rsidRDefault="00EF7F6C" w:rsidP="00082EA4">
      <w:pPr>
        <w:suppressAutoHyphens w:val="0"/>
        <w:autoSpaceDE w:val="0"/>
        <w:autoSpaceDN w:val="0"/>
        <w:adjustRightInd w:val="0"/>
        <w:rPr>
          <w:rFonts w:cs="Arial"/>
          <w:szCs w:val="22"/>
          <w:lang w:eastAsia="et-EE"/>
        </w:rPr>
      </w:pPr>
    </w:p>
    <w:p w14:paraId="4897BE46" w14:textId="77777777" w:rsidR="003B0A6F" w:rsidRPr="001D19B7" w:rsidRDefault="003B0A6F" w:rsidP="00082EA4">
      <w:pPr>
        <w:suppressAutoHyphens w:val="0"/>
        <w:autoSpaceDE w:val="0"/>
        <w:autoSpaceDN w:val="0"/>
        <w:adjustRightInd w:val="0"/>
        <w:rPr>
          <w:rFonts w:cs="Arial"/>
          <w:szCs w:val="22"/>
          <w:lang w:eastAsia="et-EE"/>
        </w:rPr>
      </w:pPr>
    </w:p>
    <w:p w14:paraId="1A10A5B8" w14:textId="117D522E" w:rsidR="003579F7" w:rsidRPr="001D19B7" w:rsidRDefault="00C40E08" w:rsidP="00667351">
      <w:pPr>
        <w:pStyle w:val="Pealkiri1"/>
      </w:pPr>
      <w:bookmarkStart w:id="61" w:name="_Toc526471231"/>
      <w:bookmarkStart w:id="62" w:name="_Toc223448356"/>
      <w:r w:rsidRPr="001D19B7">
        <w:t>EHITUSPROJEKTI KOOSTAMISEKS JA EHITAMISEKS ESITATUD NÕUDED</w:t>
      </w:r>
      <w:bookmarkEnd w:id="61"/>
      <w:bookmarkEnd w:id="62"/>
    </w:p>
    <w:p w14:paraId="0BB238F9" w14:textId="77777777" w:rsidR="00F73705" w:rsidRPr="001D19B7" w:rsidRDefault="00F73705" w:rsidP="00082EA4">
      <w:pPr>
        <w:rPr>
          <w:rFonts w:cs="Arial"/>
          <w:szCs w:val="22"/>
        </w:rPr>
      </w:pPr>
    </w:p>
    <w:p w14:paraId="4F40539D" w14:textId="77777777" w:rsidR="00147BEE" w:rsidRPr="001D19B7" w:rsidRDefault="00147BEE" w:rsidP="00082EA4">
      <w:r w:rsidRPr="001D19B7">
        <w:t>Detailplaneeringu realiseerimiseks vajalike tehnovõrkude ja teede ehitusloa/ehitusteatised peavad olema välja antud enne või samaaegselt detailplaneeringu kohaste hoonete ehituslubadega.</w:t>
      </w:r>
    </w:p>
    <w:p w14:paraId="050544AB" w14:textId="77777777" w:rsidR="00577F30" w:rsidRPr="001D19B7" w:rsidRDefault="00577F30" w:rsidP="00082EA4">
      <w:pPr>
        <w:rPr>
          <w:rFonts w:cs="Arial"/>
          <w:szCs w:val="22"/>
        </w:rPr>
      </w:pPr>
      <w:r w:rsidRPr="001D19B7">
        <w:rPr>
          <w:rFonts w:cs="Arial"/>
          <w:szCs w:val="22"/>
        </w:rPr>
        <w:t>Tallinna linnal on õigus tunnistada detailplaneering kehtetuks või keelduda detailplaneeringualal uute ehituslubade andmisest, kui detailplaneeringust huvitatud isik ei ole Tallinna linna ja huvitatud isiku vahel planeerimisseaduse § 131 lõike 2 alusel sõlmitud halduslepinguga võetud kohustusi lepingus määratud tähtajaks täitnud. Nimetatud tingimus kehtib ka isikute suhtes, kes omandavad detailplaneeringu alal asuva kinnisasja pärast detailplaneeringu kehtestamist.</w:t>
      </w:r>
    </w:p>
    <w:p w14:paraId="656278A5" w14:textId="77777777" w:rsidR="0013261F" w:rsidRPr="001D19B7" w:rsidRDefault="0013261F" w:rsidP="00082EA4">
      <w:pPr>
        <w:rPr>
          <w:rFonts w:cs="Arial"/>
          <w:szCs w:val="22"/>
        </w:rPr>
      </w:pPr>
    </w:p>
    <w:p w14:paraId="3684E39A" w14:textId="77777777" w:rsidR="00985526" w:rsidRPr="001D19B7" w:rsidRDefault="00985526">
      <w:pPr>
        <w:pStyle w:val="Pealkiri2"/>
        <w:numPr>
          <w:ilvl w:val="1"/>
          <w:numId w:val="12"/>
        </w:numPr>
        <w:spacing w:before="0" w:after="0"/>
        <w:rPr>
          <w:i w:val="0"/>
          <w:sz w:val="22"/>
          <w:szCs w:val="22"/>
        </w:rPr>
      </w:pPr>
      <w:bookmarkStart w:id="63" w:name="_Toc526471232"/>
      <w:bookmarkStart w:id="64" w:name="_Toc223448357"/>
      <w:r w:rsidRPr="001D19B7">
        <w:rPr>
          <w:i w:val="0"/>
          <w:sz w:val="22"/>
          <w:szCs w:val="22"/>
        </w:rPr>
        <w:t>Hoonete olulisemad arhitektuurinõuded</w:t>
      </w:r>
      <w:bookmarkEnd w:id="63"/>
      <w:bookmarkEnd w:id="64"/>
    </w:p>
    <w:p w14:paraId="2829B087" w14:textId="163910F2" w:rsidR="009501C4" w:rsidRPr="001D19B7" w:rsidRDefault="009501C4" w:rsidP="003B0A6F">
      <w:pPr>
        <w:tabs>
          <w:tab w:val="left" w:pos="2694"/>
        </w:tabs>
        <w:suppressAutoHyphens w:val="0"/>
        <w:autoSpaceDE w:val="0"/>
        <w:autoSpaceDN w:val="0"/>
        <w:adjustRightInd w:val="0"/>
        <w:jc w:val="left"/>
        <w:rPr>
          <w:rFonts w:cs="Arial"/>
          <w:szCs w:val="22"/>
          <w:lang w:eastAsia="ko-KR"/>
        </w:rPr>
      </w:pPr>
      <w:r w:rsidRPr="001D19B7">
        <w:rPr>
          <w:rFonts w:cs="Arial"/>
          <w:szCs w:val="22"/>
          <w:lang w:eastAsia="ko-KR"/>
        </w:rPr>
        <w:t>Hoonete korruselisus:</w:t>
      </w:r>
      <w:r w:rsidRPr="001D19B7">
        <w:rPr>
          <w:rFonts w:cs="Arial"/>
          <w:szCs w:val="22"/>
          <w:lang w:eastAsia="ko-KR"/>
        </w:rPr>
        <w:tab/>
      </w:r>
      <w:r w:rsidR="00D4254D" w:rsidRPr="001D19B7">
        <w:rPr>
          <w:rFonts w:cs="Arial"/>
          <w:szCs w:val="22"/>
          <w:lang w:eastAsia="ko-KR"/>
        </w:rPr>
        <w:t>kokku 6-</w:t>
      </w:r>
      <w:r w:rsidRPr="001D19B7">
        <w:rPr>
          <w:rFonts w:cs="Arial"/>
          <w:szCs w:val="22"/>
          <w:lang w:eastAsia="ko-KR"/>
        </w:rPr>
        <w:t>korrust;</w:t>
      </w:r>
    </w:p>
    <w:p w14:paraId="3C010A63" w14:textId="6982BFFF" w:rsidR="00D4254D" w:rsidRPr="001D19B7" w:rsidRDefault="003B0A6F" w:rsidP="00D4254D">
      <w:pPr>
        <w:tabs>
          <w:tab w:val="left" w:pos="2694"/>
        </w:tabs>
        <w:suppressAutoHyphens w:val="0"/>
        <w:autoSpaceDE w:val="0"/>
        <w:autoSpaceDN w:val="0"/>
        <w:adjustRightInd w:val="0"/>
        <w:jc w:val="left"/>
        <w:rPr>
          <w:rFonts w:cs="Arial"/>
          <w:szCs w:val="22"/>
        </w:rPr>
      </w:pPr>
      <w:r w:rsidRPr="001D19B7">
        <w:rPr>
          <w:rFonts w:cs="Arial"/>
          <w:szCs w:val="22"/>
          <w:lang w:eastAsia="ko-KR"/>
        </w:rPr>
        <w:tab/>
      </w:r>
      <w:r w:rsidR="00D4254D" w:rsidRPr="001D19B7">
        <w:rPr>
          <w:rFonts w:cs="Arial"/>
          <w:szCs w:val="22"/>
        </w:rPr>
        <w:t xml:space="preserve">5-korrus tohib olla kuni </w:t>
      </w:r>
      <w:r w:rsidR="002B7822" w:rsidRPr="001D19B7">
        <w:rPr>
          <w:rFonts w:cs="Arial"/>
          <w:szCs w:val="22"/>
        </w:rPr>
        <w:t>⅔</w:t>
      </w:r>
      <w:r w:rsidR="00D4254D" w:rsidRPr="001D19B7">
        <w:rPr>
          <w:rFonts w:cs="Arial"/>
          <w:szCs w:val="22"/>
        </w:rPr>
        <w:t xml:space="preserve"> 4.</w:t>
      </w:r>
      <w:r w:rsidR="002B7822" w:rsidRPr="001D19B7">
        <w:rPr>
          <w:rFonts w:cs="Arial"/>
        </w:rPr>
        <w:t> </w:t>
      </w:r>
      <w:r w:rsidR="00D4254D" w:rsidRPr="001D19B7">
        <w:rPr>
          <w:rFonts w:cs="Arial"/>
          <w:szCs w:val="22"/>
        </w:rPr>
        <w:t>korruse ehitisealusest pinnast;</w:t>
      </w:r>
    </w:p>
    <w:p w14:paraId="69BA2549" w14:textId="1AFD4C55" w:rsidR="00D4254D" w:rsidRPr="001D19B7" w:rsidRDefault="00D4254D" w:rsidP="00D4254D">
      <w:pPr>
        <w:tabs>
          <w:tab w:val="left" w:pos="2694"/>
        </w:tabs>
        <w:suppressAutoHyphens w:val="0"/>
        <w:autoSpaceDE w:val="0"/>
        <w:autoSpaceDN w:val="0"/>
        <w:adjustRightInd w:val="0"/>
        <w:jc w:val="left"/>
        <w:rPr>
          <w:rFonts w:cs="Arial"/>
          <w:szCs w:val="22"/>
          <w:lang w:eastAsia="ko-KR"/>
        </w:rPr>
      </w:pPr>
      <w:r w:rsidRPr="001D19B7">
        <w:rPr>
          <w:rFonts w:cs="Arial"/>
          <w:szCs w:val="22"/>
        </w:rPr>
        <w:tab/>
        <w:t xml:space="preserve">6-korrus tohib olla kuni </w:t>
      </w:r>
      <w:r w:rsidR="002B7822" w:rsidRPr="001D19B7">
        <w:rPr>
          <w:rFonts w:cs="Arial"/>
          <w:szCs w:val="22"/>
        </w:rPr>
        <w:t>⅓</w:t>
      </w:r>
      <w:r w:rsidRPr="001D19B7">
        <w:rPr>
          <w:rFonts w:cs="Arial"/>
          <w:szCs w:val="22"/>
        </w:rPr>
        <w:t xml:space="preserve"> 4.</w:t>
      </w:r>
      <w:r w:rsidR="002B7822" w:rsidRPr="001D19B7">
        <w:rPr>
          <w:rFonts w:cs="Arial"/>
        </w:rPr>
        <w:t> </w:t>
      </w:r>
      <w:r w:rsidRPr="001D19B7">
        <w:rPr>
          <w:rFonts w:cs="Arial"/>
          <w:szCs w:val="22"/>
        </w:rPr>
        <w:t>korruse ehitisealusest pinnast;</w:t>
      </w:r>
    </w:p>
    <w:p w14:paraId="0B886CAB" w14:textId="263DFD3C" w:rsidR="00D4254D" w:rsidRPr="001D19B7" w:rsidRDefault="00D4254D" w:rsidP="003B0A6F">
      <w:pPr>
        <w:tabs>
          <w:tab w:val="left" w:pos="2694"/>
        </w:tabs>
        <w:rPr>
          <w:rFonts w:cs="Arial"/>
          <w:szCs w:val="22"/>
          <w:lang w:eastAsia="ko-KR"/>
        </w:rPr>
      </w:pPr>
      <w:r w:rsidRPr="001D19B7">
        <w:rPr>
          <w:rFonts w:cs="Arial"/>
          <w:szCs w:val="22"/>
          <w:lang w:eastAsia="ko-KR"/>
        </w:rPr>
        <w:tab/>
        <w:t>hoone astmelisus kavandada mere poolsele küljele.</w:t>
      </w:r>
    </w:p>
    <w:p w14:paraId="231C666F" w14:textId="44ECCB6E" w:rsidR="00AD6BF8" w:rsidRPr="001D19B7" w:rsidRDefault="00371D78" w:rsidP="003B0A6F">
      <w:pPr>
        <w:tabs>
          <w:tab w:val="left" w:pos="2694"/>
        </w:tabs>
        <w:rPr>
          <w:rFonts w:cs="Arial"/>
          <w:szCs w:val="22"/>
        </w:rPr>
      </w:pPr>
      <w:r w:rsidRPr="001D19B7">
        <w:rPr>
          <w:rFonts w:cs="Arial"/>
          <w:szCs w:val="22"/>
        </w:rPr>
        <w:lastRenderedPageBreak/>
        <w:t>Katusekalle:</w:t>
      </w:r>
      <w:r w:rsidRPr="001D19B7">
        <w:rPr>
          <w:rFonts w:cs="Arial"/>
          <w:szCs w:val="22"/>
        </w:rPr>
        <w:tab/>
        <w:t>0 – 2</w:t>
      </w:r>
      <w:r w:rsidR="00BD62CF" w:rsidRPr="001D19B7">
        <w:rPr>
          <w:rFonts w:cs="Arial"/>
          <w:szCs w:val="22"/>
        </w:rPr>
        <w:t>0°</w:t>
      </w:r>
      <w:r w:rsidR="0051296F" w:rsidRPr="001D19B7">
        <w:rPr>
          <w:rFonts w:cs="Arial"/>
          <w:szCs w:val="22"/>
        </w:rPr>
        <w:t>.</w:t>
      </w:r>
    </w:p>
    <w:p w14:paraId="139281D9" w14:textId="38FCC751" w:rsidR="00AD6BF8" w:rsidRPr="001D19B7" w:rsidRDefault="00AD6BF8" w:rsidP="003B0A6F">
      <w:pPr>
        <w:tabs>
          <w:tab w:val="left" w:pos="2694"/>
        </w:tabs>
        <w:rPr>
          <w:rFonts w:cs="Arial"/>
          <w:szCs w:val="22"/>
        </w:rPr>
      </w:pPr>
      <w:r w:rsidRPr="001D19B7">
        <w:rPr>
          <w:rFonts w:cs="Arial"/>
          <w:szCs w:val="22"/>
        </w:rPr>
        <w:t>Maksima</w:t>
      </w:r>
      <w:r w:rsidR="00371D78" w:rsidRPr="001D19B7">
        <w:rPr>
          <w:rFonts w:cs="Arial"/>
          <w:szCs w:val="22"/>
        </w:rPr>
        <w:t>alne kõrgus:</w:t>
      </w:r>
      <w:r w:rsidR="00BC0D1E" w:rsidRPr="001D19B7">
        <w:rPr>
          <w:rFonts w:cs="Arial"/>
          <w:szCs w:val="22"/>
        </w:rPr>
        <w:tab/>
      </w:r>
      <w:r w:rsidR="00371D78" w:rsidRPr="001D19B7">
        <w:rPr>
          <w:rFonts w:cs="Arial"/>
          <w:szCs w:val="22"/>
        </w:rPr>
        <w:t>maapinnast elamul 2</w:t>
      </w:r>
      <w:r w:rsidRPr="001D19B7">
        <w:rPr>
          <w:rFonts w:cs="Arial"/>
          <w:szCs w:val="22"/>
        </w:rPr>
        <w:t>1</w:t>
      </w:r>
      <w:r w:rsidR="00371D78" w:rsidRPr="001D19B7">
        <w:rPr>
          <w:rFonts w:cs="Arial"/>
          <w:szCs w:val="22"/>
        </w:rPr>
        <w:t xml:space="preserve"> m, absol</w:t>
      </w:r>
      <w:r w:rsidR="0061494B" w:rsidRPr="001D19B7">
        <w:rPr>
          <w:rFonts w:cs="Arial"/>
          <w:szCs w:val="22"/>
        </w:rPr>
        <w:t xml:space="preserve">uutne </w:t>
      </w:r>
      <w:r w:rsidR="00371D78" w:rsidRPr="001D19B7">
        <w:rPr>
          <w:rFonts w:cs="Arial"/>
          <w:szCs w:val="22"/>
        </w:rPr>
        <w:t>kõrgus 24.</w:t>
      </w:r>
      <w:r w:rsidR="00AC0906" w:rsidRPr="001D19B7">
        <w:rPr>
          <w:rFonts w:cs="Arial"/>
          <w:szCs w:val="22"/>
        </w:rPr>
        <w:t>0</w:t>
      </w:r>
      <w:r w:rsidR="0051296F" w:rsidRPr="001D19B7">
        <w:rPr>
          <w:rFonts w:cs="Arial"/>
          <w:szCs w:val="22"/>
        </w:rPr>
        <w:t>0 m.</w:t>
      </w:r>
    </w:p>
    <w:p w14:paraId="768C2D48" w14:textId="77777777" w:rsidR="00AD6BF8" w:rsidRPr="001D19B7" w:rsidRDefault="00AD6BF8" w:rsidP="003B0A6F">
      <w:pPr>
        <w:tabs>
          <w:tab w:val="left" w:pos="2694"/>
        </w:tabs>
        <w:rPr>
          <w:rFonts w:cs="Arial"/>
          <w:szCs w:val="22"/>
        </w:rPr>
      </w:pPr>
      <w:r w:rsidRPr="001D19B7">
        <w:rPr>
          <w:rFonts w:cs="Arial"/>
          <w:szCs w:val="22"/>
        </w:rPr>
        <w:t xml:space="preserve">Välisviimistlus: </w:t>
      </w:r>
      <w:r w:rsidR="00BD62CF" w:rsidRPr="001D19B7">
        <w:rPr>
          <w:rFonts w:cs="Arial"/>
          <w:szCs w:val="22"/>
        </w:rPr>
        <w:tab/>
      </w:r>
      <w:r w:rsidR="009A2825" w:rsidRPr="001D19B7">
        <w:rPr>
          <w:rFonts w:cs="Arial"/>
          <w:szCs w:val="22"/>
        </w:rPr>
        <w:t>fassaadides kasutada kivi,</w:t>
      </w:r>
      <w:r w:rsidRPr="001D19B7">
        <w:rPr>
          <w:rFonts w:cs="Arial"/>
          <w:szCs w:val="22"/>
        </w:rPr>
        <w:t xml:space="preserve"> krohvi, puitu, </w:t>
      </w:r>
      <w:r w:rsidR="00463BA6" w:rsidRPr="001D19B7">
        <w:rPr>
          <w:rFonts w:cs="Arial"/>
          <w:szCs w:val="22"/>
        </w:rPr>
        <w:t>klaas</w:t>
      </w:r>
      <w:r w:rsidR="008E151A" w:rsidRPr="001D19B7">
        <w:rPr>
          <w:rFonts w:cs="Arial"/>
          <w:szCs w:val="22"/>
        </w:rPr>
        <w:t>i</w:t>
      </w:r>
      <w:r w:rsidR="00463BA6" w:rsidRPr="001D19B7">
        <w:rPr>
          <w:rFonts w:cs="Arial"/>
          <w:szCs w:val="22"/>
        </w:rPr>
        <w:t xml:space="preserve">, </w:t>
      </w:r>
      <w:r w:rsidR="00BD62CF" w:rsidRPr="001D19B7">
        <w:rPr>
          <w:rFonts w:cs="Arial"/>
          <w:szCs w:val="22"/>
        </w:rPr>
        <w:t>betooni;</w:t>
      </w:r>
    </w:p>
    <w:p w14:paraId="7AB21FFC" w14:textId="77777777" w:rsidR="00AD6BF8" w:rsidRDefault="00BD62CF" w:rsidP="003B0A6F">
      <w:pPr>
        <w:tabs>
          <w:tab w:val="left" w:pos="2694"/>
        </w:tabs>
        <w:rPr>
          <w:rFonts w:cs="Arial"/>
          <w:szCs w:val="22"/>
        </w:rPr>
      </w:pPr>
      <w:r w:rsidRPr="001D19B7">
        <w:rPr>
          <w:rFonts w:cs="Arial"/>
          <w:szCs w:val="22"/>
        </w:rPr>
        <w:tab/>
      </w:r>
      <w:r w:rsidR="00AD6BF8" w:rsidRPr="001D19B7">
        <w:rPr>
          <w:rFonts w:cs="Arial"/>
          <w:szCs w:val="22"/>
        </w:rPr>
        <w:t>katusematerjalideks</w:t>
      </w:r>
      <w:r w:rsidRPr="001D19B7">
        <w:rPr>
          <w:rFonts w:cs="Arial"/>
          <w:szCs w:val="22"/>
        </w:rPr>
        <w:t xml:space="preserve"> </w:t>
      </w:r>
      <w:r w:rsidR="00AD6BF8" w:rsidRPr="001D19B7">
        <w:rPr>
          <w:rFonts w:cs="Arial"/>
          <w:szCs w:val="22"/>
        </w:rPr>
        <w:t>ru</w:t>
      </w:r>
      <w:r w:rsidR="0051296F" w:rsidRPr="001D19B7">
        <w:rPr>
          <w:rFonts w:cs="Arial"/>
          <w:szCs w:val="22"/>
        </w:rPr>
        <w:t>llmaterjal, plekk.</w:t>
      </w:r>
    </w:p>
    <w:p w14:paraId="40BAF706" w14:textId="6CA48BB8" w:rsidR="008C1588" w:rsidRPr="001D19B7" w:rsidRDefault="008C1588" w:rsidP="008C1588">
      <w:pPr>
        <w:tabs>
          <w:tab w:val="left" w:pos="2694"/>
        </w:tabs>
        <w:ind w:left="2694"/>
        <w:rPr>
          <w:rFonts w:cs="Arial"/>
          <w:szCs w:val="22"/>
        </w:rPr>
      </w:pPr>
      <w:r>
        <w:rPr>
          <w:rFonts w:cs="Arial"/>
          <w:szCs w:val="22"/>
        </w:rPr>
        <w:t>Paldiski mnt poole rajada topelt fassaad täiendavaks mürasummutamiseks.</w:t>
      </w:r>
    </w:p>
    <w:p w14:paraId="0FB7F989" w14:textId="3B5EF72D" w:rsidR="0053795D" w:rsidRPr="001D19B7" w:rsidRDefault="0053795D" w:rsidP="00ED52E4">
      <w:pPr>
        <w:suppressAutoHyphens w:val="0"/>
        <w:autoSpaceDE w:val="0"/>
        <w:autoSpaceDN w:val="0"/>
        <w:adjustRightInd w:val="0"/>
        <w:spacing w:before="180"/>
        <w:rPr>
          <w:rFonts w:cs="Arial"/>
          <w:szCs w:val="22"/>
          <w:lang w:eastAsia="en-GB"/>
        </w:rPr>
      </w:pPr>
      <w:r w:rsidRPr="001D19B7">
        <w:rPr>
          <w:rFonts w:cs="Arial"/>
          <w:szCs w:val="22"/>
          <w:lang w:eastAsia="en-GB"/>
        </w:rPr>
        <w:t>Parkimiskorruse katuse katendi kõrgus võib olla ümbritsevast maapinnast kuni 20</w:t>
      </w:r>
      <w:r w:rsidR="002B7822" w:rsidRPr="001D19B7">
        <w:rPr>
          <w:rFonts w:cs="Arial"/>
        </w:rPr>
        <w:t> </w:t>
      </w:r>
      <w:r w:rsidRPr="001D19B7">
        <w:rPr>
          <w:rFonts w:cs="Arial"/>
          <w:szCs w:val="22"/>
          <w:lang w:eastAsia="en-GB"/>
        </w:rPr>
        <w:t>cm kõrgem.</w:t>
      </w:r>
    </w:p>
    <w:p w14:paraId="1E81F811" w14:textId="489C9DCF" w:rsidR="0006342D" w:rsidRPr="001D19B7" w:rsidRDefault="00DC14A4" w:rsidP="00082EA4">
      <w:pPr>
        <w:rPr>
          <w:rFonts w:cs="Arial"/>
          <w:szCs w:val="22"/>
        </w:rPr>
      </w:pPr>
      <w:r w:rsidRPr="001D19B7">
        <w:rPr>
          <w:rFonts w:cs="Arial"/>
          <w:szCs w:val="22"/>
        </w:rPr>
        <w:t>Fassaadide kujundamisel arvestada lindude jaoks ohutute lahendustega, s</w:t>
      </w:r>
      <w:r w:rsidR="002B7822" w:rsidRPr="001D19B7">
        <w:rPr>
          <w:rFonts w:cs="Arial"/>
          <w:szCs w:val="22"/>
        </w:rPr>
        <w:t>.</w:t>
      </w:r>
      <w:r w:rsidRPr="001D19B7">
        <w:rPr>
          <w:rFonts w:cs="Arial"/>
          <w:szCs w:val="22"/>
        </w:rPr>
        <w:t>t vältida suuri klaasist pindasid hoonete fassaadil või leida lahendusi klaasfassaadide katmiseks võrestikega või muul moel. Kasutada fassaadil ja muudel klaaspindadel ainult linnusõbralikke klaasitüüpe, mis on kas madala peegeldusteguriga klaas või ultraviolettmustriga klaas.</w:t>
      </w:r>
    </w:p>
    <w:p w14:paraId="7B165ED7" w14:textId="77777777" w:rsidR="002F4F4A" w:rsidRPr="001D19B7" w:rsidRDefault="002F4F4A" w:rsidP="00082EA4">
      <w:pPr>
        <w:rPr>
          <w:rFonts w:cs="Arial"/>
          <w:szCs w:val="22"/>
        </w:rPr>
      </w:pPr>
    </w:p>
    <w:p w14:paraId="244166ED" w14:textId="77777777" w:rsidR="00DC14A4" w:rsidRPr="001D19B7" w:rsidRDefault="00DC14A4">
      <w:pPr>
        <w:pStyle w:val="Pealkiri2"/>
        <w:numPr>
          <w:ilvl w:val="1"/>
          <w:numId w:val="12"/>
        </w:numPr>
        <w:spacing w:before="0" w:after="0"/>
        <w:rPr>
          <w:i w:val="0"/>
          <w:sz w:val="22"/>
          <w:szCs w:val="22"/>
        </w:rPr>
      </w:pPr>
      <w:bookmarkStart w:id="65" w:name="_Toc526471233"/>
      <w:bookmarkStart w:id="66" w:name="_Toc223448358"/>
      <w:r w:rsidRPr="001D19B7">
        <w:rPr>
          <w:i w:val="0"/>
          <w:sz w:val="22"/>
          <w:szCs w:val="22"/>
        </w:rPr>
        <w:t>Rajatiste ehitus- ja kujundusnõuded</w:t>
      </w:r>
      <w:bookmarkEnd w:id="65"/>
      <w:bookmarkEnd w:id="66"/>
    </w:p>
    <w:p w14:paraId="7C165FA5" w14:textId="46011746" w:rsidR="00DC14A4" w:rsidRPr="001D19B7" w:rsidRDefault="00BC70C4" w:rsidP="00082EA4">
      <w:pPr>
        <w:rPr>
          <w:rFonts w:cs="Arial"/>
          <w:szCs w:val="22"/>
        </w:rPr>
      </w:pPr>
      <w:r w:rsidRPr="001D19B7">
        <w:rPr>
          <w:rFonts w:cs="Arial"/>
          <w:szCs w:val="22"/>
        </w:rPr>
        <w:t>Kuni 1-</w:t>
      </w:r>
      <w:r w:rsidR="001136BC" w:rsidRPr="001D19B7">
        <w:rPr>
          <w:rFonts w:cs="Arial"/>
          <w:szCs w:val="22"/>
        </w:rPr>
        <w:t xml:space="preserve">meetrine võrkpiire </w:t>
      </w:r>
      <w:r w:rsidR="00DC14A4" w:rsidRPr="001D19B7">
        <w:rPr>
          <w:rFonts w:cs="Arial"/>
          <w:szCs w:val="22"/>
        </w:rPr>
        <w:t>on lubatud püstitada turvalisuse tõstmiseks</w:t>
      </w:r>
      <w:r w:rsidR="001136BC" w:rsidRPr="001D19B7">
        <w:rPr>
          <w:rFonts w:cs="Arial"/>
          <w:szCs w:val="22"/>
        </w:rPr>
        <w:t xml:space="preserve"> väikelaste mängualade ümber</w:t>
      </w:r>
      <w:r w:rsidR="00DC14A4" w:rsidRPr="001D19B7">
        <w:rPr>
          <w:rFonts w:cs="Arial"/>
          <w:szCs w:val="22"/>
        </w:rPr>
        <w:t xml:space="preserve">. </w:t>
      </w:r>
      <w:r w:rsidR="00E91556" w:rsidRPr="001D19B7">
        <w:rPr>
          <w:rFonts w:cs="Arial"/>
          <w:szCs w:val="22"/>
        </w:rPr>
        <w:t>Vähemalt</w:t>
      </w:r>
      <w:r w:rsidR="00DC14A4" w:rsidRPr="001D19B7">
        <w:rPr>
          <w:rFonts w:cs="Arial"/>
          <w:szCs w:val="22"/>
        </w:rPr>
        <w:t xml:space="preserve"> 1,</w:t>
      </w:r>
      <w:r w:rsidR="001136BC" w:rsidRPr="001D19B7">
        <w:rPr>
          <w:rFonts w:cs="Arial"/>
          <w:szCs w:val="22"/>
        </w:rPr>
        <w:t>5</w:t>
      </w:r>
      <w:r w:rsidR="00B75BAE" w:rsidRPr="001D19B7">
        <w:rPr>
          <w:rFonts w:cs="Arial"/>
          <w:szCs w:val="22"/>
        </w:rPr>
        <w:t xml:space="preserve"> </w:t>
      </w:r>
      <w:r w:rsidR="00DC14A4" w:rsidRPr="001D19B7">
        <w:rPr>
          <w:rFonts w:cs="Arial"/>
          <w:szCs w:val="22"/>
        </w:rPr>
        <w:t>m kõrg</w:t>
      </w:r>
      <w:r w:rsidR="001136BC" w:rsidRPr="001D19B7">
        <w:rPr>
          <w:rFonts w:cs="Arial"/>
          <w:szCs w:val="22"/>
        </w:rPr>
        <w:t>une</w:t>
      </w:r>
      <w:r w:rsidR="00DC14A4" w:rsidRPr="001D19B7">
        <w:rPr>
          <w:rFonts w:cs="Arial"/>
          <w:szCs w:val="22"/>
        </w:rPr>
        <w:t xml:space="preserve"> piir</w:t>
      </w:r>
      <w:r w:rsidR="001136BC" w:rsidRPr="001D19B7">
        <w:rPr>
          <w:rFonts w:cs="Arial"/>
          <w:szCs w:val="22"/>
        </w:rPr>
        <w:t>e</w:t>
      </w:r>
      <w:r w:rsidR="00DC14A4" w:rsidRPr="001D19B7">
        <w:rPr>
          <w:rFonts w:cs="Arial"/>
          <w:szCs w:val="22"/>
        </w:rPr>
        <w:t xml:space="preserve"> või</w:t>
      </w:r>
      <w:r w:rsidR="001136BC" w:rsidRPr="001D19B7">
        <w:rPr>
          <w:rFonts w:cs="Arial"/>
          <w:szCs w:val="22"/>
        </w:rPr>
        <w:t>b</w:t>
      </w:r>
      <w:r w:rsidR="00DC14A4" w:rsidRPr="001D19B7">
        <w:rPr>
          <w:rFonts w:cs="Arial"/>
          <w:szCs w:val="22"/>
        </w:rPr>
        <w:t xml:space="preserve"> olla </w:t>
      </w:r>
      <w:r w:rsidR="001136BC" w:rsidRPr="001D19B7">
        <w:rPr>
          <w:rFonts w:cs="Arial"/>
          <w:szCs w:val="22"/>
        </w:rPr>
        <w:t>haljaspiire ehk hekk, mis võiks olla vabalt kasvav.</w:t>
      </w:r>
    </w:p>
    <w:p w14:paraId="6413A664" w14:textId="15E2F882" w:rsidR="00CA56E4" w:rsidRPr="001D19B7" w:rsidRDefault="00DC14A4" w:rsidP="00082EA4">
      <w:pPr>
        <w:rPr>
          <w:rFonts w:cs="Arial"/>
          <w:szCs w:val="22"/>
        </w:rPr>
      </w:pPr>
      <w:r w:rsidRPr="001D19B7">
        <w:rPr>
          <w:rFonts w:cs="Arial"/>
          <w:szCs w:val="22"/>
        </w:rPr>
        <w:t>Juurdepääsuteede ja kõnniteede projekteerimisel arvestada EVS</w:t>
      </w:r>
      <w:r w:rsidR="00667351" w:rsidRPr="001D19B7">
        <w:rPr>
          <w:rFonts w:cs="Arial"/>
        </w:rPr>
        <w:t> </w:t>
      </w:r>
      <w:r w:rsidRPr="001D19B7">
        <w:rPr>
          <w:rFonts w:cs="Arial"/>
          <w:szCs w:val="22"/>
        </w:rPr>
        <w:t xml:space="preserve">843:2016 </w:t>
      </w:r>
      <w:r w:rsidR="005067C8" w:rsidRPr="001D19B7">
        <w:rPr>
          <w:rFonts w:cs="Arial"/>
          <w:szCs w:val="22"/>
        </w:rPr>
        <w:t>„</w:t>
      </w:r>
      <w:r w:rsidRPr="001D19B7">
        <w:rPr>
          <w:rFonts w:cs="Arial"/>
          <w:szCs w:val="22"/>
        </w:rPr>
        <w:t>Linnatänavad</w:t>
      </w:r>
      <w:r w:rsidR="005067C8" w:rsidRPr="001D19B7">
        <w:rPr>
          <w:rFonts w:cs="Arial"/>
          <w:szCs w:val="22"/>
        </w:rPr>
        <w:t>”</w:t>
      </w:r>
      <w:r w:rsidRPr="001D19B7">
        <w:rPr>
          <w:rFonts w:cs="Arial"/>
          <w:szCs w:val="22"/>
        </w:rPr>
        <w:t xml:space="preserve"> standardis toodud nõuetega.</w:t>
      </w:r>
    </w:p>
    <w:p w14:paraId="60E335C6" w14:textId="4D725C6F" w:rsidR="0006342D" w:rsidRPr="001D19B7" w:rsidRDefault="0006342D" w:rsidP="00082EA4">
      <w:pPr>
        <w:rPr>
          <w:rFonts w:cs="Arial"/>
          <w:szCs w:val="22"/>
        </w:rPr>
      </w:pPr>
      <w:r w:rsidRPr="001D19B7">
        <w:rPr>
          <w:rFonts w:cs="Arial"/>
          <w:szCs w:val="22"/>
        </w:rPr>
        <w:t>Jalgrataste parkimine lahendada vastavalt Tallinna Rattastrateegia 2018</w:t>
      </w:r>
      <w:r w:rsidR="00491001" w:rsidRPr="001D19B7">
        <w:rPr>
          <w:rFonts w:cs="Arial"/>
          <w:szCs w:val="22"/>
        </w:rPr>
        <w:t xml:space="preserve"> – </w:t>
      </w:r>
      <w:r w:rsidRPr="001D19B7">
        <w:rPr>
          <w:rFonts w:cs="Arial"/>
          <w:szCs w:val="22"/>
        </w:rPr>
        <w:t>202</w:t>
      </w:r>
      <w:r w:rsidR="00565BE1" w:rsidRPr="001D19B7">
        <w:rPr>
          <w:rFonts w:cs="Arial"/>
          <w:szCs w:val="22"/>
        </w:rPr>
        <w:t>7</w:t>
      </w:r>
      <w:r w:rsidRPr="001D19B7">
        <w:rPr>
          <w:rFonts w:cs="Arial"/>
          <w:szCs w:val="22"/>
        </w:rPr>
        <w:t xml:space="preserve"> põhimõtetele.</w:t>
      </w:r>
    </w:p>
    <w:p w14:paraId="6DA3BE2C" w14:textId="77777777" w:rsidR="00D4254D" w:rsidRPr="001D19B7" w:rsidRDefault="00D4254D" w:rsidP="00082EA4">
      <w:pPr>
        <w:rPr>
          <w:rFonts w:cs="Arial"/>
          <w:szCs w:val="22"/>
        </w:rPr>
      </w:pPr>
    </w:p>
    <w:p w14:paraId="294FB228" w14:textId="77777777" w:rsidR="00EE19DA" w:rsidRPr="001D19B7" w:rsidRDefault="00EE19DA">
      <w:pPr>
        <w:pStyle w:val="Pealkiri2"/>
        <w:numPr>
          <w:ilvl w:val="1"/>
          <w:numId w:val="12"/>
        </w:numPr>
        <w:spacing w:before="0" w:after="0"/>
        <w:rPr>
          <w:i w:val="0"/>
          <w:sz w:val="22"/>
          <w:szCs w:val="22"/>
        </w:rPr>
      </w:pPr>
      <w:bookmarkStart w:id="67" w:name="_Toc223448359"/>
      <w:r w:rsidRPr="001D19B7">
        <w:rPr>
          <w:i w:val="0"/>
          <w:sz w:val="22"/>
          <w:szCs w:val="22"/>
        </w:rPr>
        <w:t>Vertikaalplaneerimise nõuded</w:t>
      </w:r>
      <w:bookmarkEnd w:id="67"/>
    </w:p>
    <w:p w14:paraId="7172715C" w14:textId="073E52B7" w:rsidR="006051C5" w:rsidRPr="001D19B7" w:rsidRDefault="00EE19DA" w:rsidP="00082EA4">
      <w:pPr>
        <w:rPr>
          <w:rFonts w:cs="Arial"/>
          <w:szCs w:val="22"/>
        </w:rPr>
      </w:pPr>
      <w:r w:rsidRPr="001D19B7">
        <w:rPr>
          <w:rFonts w:cs="Arial"/>
          <w:szCs w:val="22"/>
        </w:rPr>
        <w:t xml:space="preserve">Hoone projekteerimisel arvestada ala paiknemisega mereäärses piirkonnas kus võib olla oht üleujutuseks. Üleujutuse kahjude vältimiseks projekteerida ümber hoone drenaaž ning </w:t>
      </w:r>
      <w:r w:rsidR="00DB3893" w:rsidRPr="001D19B7">
        <w:rPr>
          <w:rFonts w:cs="Arial"/>
          <w:szCs w:val="22"/>
        </w:rPr>
        <w:t>keldrisse tuleb rajada sattunud sademevee ärajuhtimiseks ü</w:t>
      </w:r>
      <w:r w:rsidR="00C67A7C" w:rsidRPr="001D19B7">
        <w:rPr>
          <w:rFonts w:cs="Arial"/>
          <w:szCs w:val="22"/>
        </w:rPr>
        <w:t>mber</w:t>
      </w:r>
      <w:r w:rsidR="00DB3893" w:rsidRPr="001D19B7">
        <w:rPr>
          <w:rFonts w:cs="Arial"/>
          <w:szCs w:val="22"/>
        </w:rPr>
        <w:t>pumpamis</w:t>
      </w:r>
      <w:r w:rsidR="00C67A7C" w:rsidRPr="001D19B7">
        <w:rPr>
          <w:rFonts w:cs="Arial"/>
          <w:szCs w:val="22"/>
        </w:rPr>
        <w:t xml:space="preserve">e </w:t>
      </w:r>
      <w:r w:rsidR="00DB3893" w:rsidRPr="001D19B7">
        <w:rPr>
          <w:rFonts w:cs="Arial"/>
          <w:szCs w:val="22"/>
        </w:rPr>
        <w:t>jaam.</w:t>
      </w:r>
      <w:r w:rsidR="006051C5" w:rsidRPr="001D19B7">
        <w:rPr>
          <w:rFonts w:cs="Arial"/>
          <w:szCs w:val="22"/>
        </w:rPr>
        <w:t xml:space="preserve"> Ehitusprojekti etapis vertikaalplaneerimise lahenduse koostamisel tuleb arvestada, et maapinna kõrgus peab olema kooskõlas naaberalaga, ehk vett ei</w:t>
      </w:r>
      <w:r w:rsidR="0051296F" w:rsidRPr="001D19B7">
        <w:rPr>
          <w:rFonts w:cs="Arial"/>
          <w:szCs w:val="22"/>
        </w:rPr>
        <w:t xml:space="preserve"> tohi juhtida naaberkruntidele.</w:t>
      </w:r>
    </w:p>
    <w:p w14:paraId="4E73C58A" w14:textId="77777777" w:rsidR="00EE19DA" w:rsidRPr="001D19B7" w:rsidRDefault="00EE19DA" w:rsidP="00082EA4">
      <w:pPr>
        <w:rPr>
          <w:rFonts w:cs="Arial"/>
          <w:szCs w:val="22"/>
        </w:rPr>
      </w:pPr>
      <w:r w:rsidRPr="001D19B7">
        <w:rPr>
          <w:rFonts w:cs="Arial"/>
          <w:szCs w:val="22"/>
        </w:rPr>
        <w:t>Ehitusprojektis anda vastav tehniline lahendus.</w:t>
      </w:r>
    </w:p>
    <w:p w14:paraId="4A6E275C" w14:textId="7CF7D845" w:rsidR="006051C5" w:rsidRPr="001D19B7" w:rsidRDefault="00D4254D" w:rsidP="008E6040">
      <w:pPr>
        <w:pStyle w:val="Kehatekst"/>
        <w:spacing w:after="0"/>
        <w:rPr>
          <w:rFonts w:cs="Arial"/>
          <w:szCs w:val="22"/>
        </w:rPr>
      </w:pPr>
      <w:r w:rsidRPr="001D19B7">
        <w:rPr>
          <w:rFonts w:cs="Arial"/>
          <w:szCs w:val="22"/>
        </w:rPr>
        <w:t>Vertikaalplaneeringu lahendus töötatakse välja järgnevate projekteerimise etappide koostamise käigus.</w:t>
      </w:r>
    </w:p>
    <w:p w14:paraId="29AB0001" w14:textId="77777777" w:rsidR="008E6040" w:rsidRPr="001D19B7" w:rsidRDefault="008E6040" w:rsidP="008E6040">
      <w:pPr>
        <w:pStyle w:val="Kehatekst"/>
        <w:spacing w:after="0"/>
        <w:rPr>
          <w:rFonts w:cs="Arial"/>
          <w:szCs w:val="22"/>
        </w:rPr>
      </w:pPr>
    </w:p>
    <w:p w14:paraId="7EE8C14B" w14:textId="77777777" w:rsidR="00732024" w:rsidRPr="001D19B7" w:rsidRDefault="00732024">
      <w:pPr>
        <w:pStyle w:val="Pealkiri2"/>
        <w:numPr>
          <w:ilvl w:val="1"/>
          <w:numId w:val="12"/>
        </w:numPr>
        <w:spacing w:before="0" w:after="0"/>
        <w:rPr>
          <w:i w:val="0"/>
          <w:sz w:val="22"/>
          <w:szCs w:val="22"/>
        </w:rPr>
      </w:pPr>
      <w:bookmarkStart w:id="68" w:name="_Toc223448360"/>
      <w:r w:rsidRPr="001D19B7">
        <w:rPr>
          <w:i w:val="0"/>
          <w:sz w:val="22"/>
          <w:szCs w:val="22"/>
        </w:rPr>
        <w:t>Haljastuse rajamise ja kujundusnõuded</w:t>
      </w:r>
      <w:bookmarkEnd w:id="68"/>
    </w:p>
    <w:p w14:paraId="424C6863" w14:textId="77777777" w:rsidR="006051C5" w:rsidRPr="001D19B7" w:rsidRDefault="00EF3D1F" w:rsidP="00082EA4">
      <w:pPr>
        <w:pStyle w:val="Loendilik"/>
        <w:suppressAutoHyphens w:val="0"/>
        <w:ind w:left="0"/>
        <w:contextualSpacing/>
        <w:rPr>
          <w:rFonts w:cs="Arial"/>
          <w:szCs w:val="22"/>
        </w:rPr>
      </w:pPr>
      <w:r w:rsidRPr="001D19B7">
        <w:rPr>
          <w:rFonts w:cs="Arial"/>
          <w:szCs w:val="22"/>
        </w:rPr>
        <w:t>Detailplaneeringu alale tuleb koostada maastikuarhitekti poolt üks ühine haljastusprojekt. Lahendatud peab olema haljastus, laste mänguväljakud erinevatele vanusegruppidele</w:t>
      </w:r>
      <w:r w:rsidR="006051C5" w:rsidRPr="001D19B7">
        <w:rPr>
          <w:rFonts w:cs="Arial"/>
          <w:szCs w:val="22"/>
        </w:rPr>
        <w:t xml:space="preserve">, välisvalgustus, hooviala ja liikumisteed. </w:t>
      </w:r>
      <w:r w:rsidR="00C21205" w:rsidRPr="001D19B7">
        <w:rPr>
          <w:rFonts w:cs="Arial"/>
          <w:szCs w:val="22"/>
        </w:rPr>
        <w:t>Haljastusprojektiga otsustatakse kas on vajalik looduslikku mitmekesisuse tagamiseks niidutaimede kasutamine või r</w:t>
      </w:r>
      <w:r w:rsidR="00FF640B" w:rsidRPr="001D19B7">
        <w:rPr>
          <w:rFonts w:cs="Arial"/>
          <w:szCs w:val="22"/>
        </w:rPr>
        <w:t>ajatakse niidetavad haljasalad.</w:t>
      </w:r>
    </w:p>
    <w:p w14:paraId="084D6779" w14:textId="77777777" w:rsidR="00577F30" w:rsidRDefault="006051C5" w:rsidP="00082EA4">
      <w:pPr>
        <w:pStyle w:val="Loendilik"/>
        <w:suppressAutoHyphens w:val="0"/>
        <w:ind w:left="0"/>
        <w:contextualSpacing/>
        <w:rPr>
          <w:rFonts w:cs="Arial"/>
          <w:szCs w:val="22"/>
        </w:rPr>
      </w:pPr>
      <w:r w:rsidRPr="001D19B7">
        <w:rPr>
          <w:rFonts w:cs="Arial"/>
          <w:szCs w:val="22"/>
        </w:rPr>
        <w:t>Täpne lahendus antakse ehitusprojektis vastavat pädevust omav maastikuarhitekti poolt koostatud ma</w:t>
      </w:r>
      <w:r w:rsidR="00FF640B" w:rsidRPr="001D19B7">
        <w:rPr>
          <w:rFonts w:cs="Arial"/>
          <w:szCs w:val="22"/>
        </w:rPr>
        <w:t>astikuarhitektuurse projektiga.</w:t>
      </w:r>
    </w:p>
    <w:p w14:paraId="697FF284" w14:textId="77777777" w:rsidR="00650CD0" w:rsidRPr="001D19B7" w:rsidRDefault="00650CD0" w:rsidP="00082EA4">
      <w:pPr>
        <w:pStyle w:val="Loendilik"/>
        <w:suppressAutoHyphens w:val="0"/>
        <w:ind w:left="0"/>
        <w:contextualSpacing/>
        <w:rPr>
          <w:rFonts w:cs="Arial"/>
          <w:szCs w:val="22"/>
        </w:rPr>
      </w:pPr>
    </w:p>
    <w:p w14:paraId="0CD68774" w14:textId="77777777" w:rsidR="002F4F4A" w:rsidRPr="001D19B7" w:rsidRDefault="002F4F4A">
      <w:pPr>
        <w:pStyle w:val="Pealkiri2"/>
        <w:numPr>
          <w:ilvl w:val="1"/>
          <w:numId w:val="12"/>
        </w:numPr>
        <w:spacing w:before="0" w:after="0"/>
        <w:rPr>
          <w:i w:val="0"/>
          <w:sz w:val="22"/>
          <w:szCs w:val="22"/>
        </w:rPr>
      </w:pPr>
      <w:bookmarkStart w:id="69" w:name="_Toc526471234"/>
      <w:bookmarkStart w:id="70" w:name="_Toc223448361"/>
      <w:r w:rsidRPr="001D19B7">
        <w:rPr>
          <w:i w:val="0"/>
          <w:sz w:val="22"/>
          <w:szCs w:val="22"/>
        </w:rPr>
        <w:t>Olemasolevate hoonete lammutamise ja ümberehitamise nõuded</w:t>
      </w:r>
      <w:bookmarkEnd w:id="69"/>
      <w:bookmarkEnd w:id="70"/>
    </w:p>
    <w:p w14:paraId="1D17366C" w14:textId="77777777" w:rsidR="00D10197" w:rsidRPr="001D19B7" w:rsidRDefault="00636C51" w:rsidP="00082EA4">
      <w:pPr>
        <w:rPr>
          <w:rFonts w:cs="Arial"/>
          <w:szCs w:val="22"/>
        </w:rPr>
      </w:pPr>
      <w:r w:rsidRPr="001D19B7">
        <w:rPr>
          <w:rFonts w:cs="Arial"/>
          <w:szCs w:val="22"/>
        </w:rPr>
        <w:t xml:space="preserve">Käesolevas planeeringus </w:t>
      </w:r>
      <w:r w:rsidR="00DE0648" w:rsidRPr="001D19B7">
        <w:rPr>
          <w:rFonts w:cs="Arial"/>
          <w:szCs w:val="22"/>
        </w:rPr>
        <w:t>on ette nähtud olemasolevad</w:t>
      </w:r>
      <w:r w:rsidR="00C31C87" w:rsidRPr="001D19B7">
        <w:rPr>
          <w:rFonts w:cs="Arial"/>
          <w:szCs w:val="22"/>
        </w:rPr>
        <w:t xml:space="preserve"> </w:t>
      </w:r>
      <w:r w:rsidR="00DE0648" w:rsidRPr="001D19B7">
        <w:rPr>
          <w:rFonts w:cs="Arial"/>
          <w:szCs w:val="22"/>
        </w:rPr>
        <w:t>hooned</w:t>
      </w:r>
      <w:r w:rsidR="00D10197" w:rsidRPr="001D19B7">
        <w:rPr>
          <w:rFonts w:cs="Arial"/>
          <w:szCs w:val="22"/>
        </w:rPr>
        <w:t xml:space="preserve"> lammutada</w:t>
      </w:r>
      <w:r w:rsidR="00C31C87" w:rsidRPr="001D19B7">
        <w:rPr>
          <w:rFonts w:cs="Arial"/>
          <w:szCs w:val="22"/>
        </w:rPr>
        <w:t>.</w:t>
      </w:r>
    </w:p>
    <w:p w14:paraId="1E8F9970" w14:textId="77777777" w:rsidR="00C31C87" w:rsidRPr="001D19B7" w:rsidRDefault="00EA7930" w:rsidP="00082EA4">
      <w:pPr>
        <w:rPr>
          <w:rFonts w:cs="Arial"/>
          <w:szCs w:val="22"/>
        </w:rPr>
      </w:pPr>
      <w:r w:rsidRPr="001D19B7">
        <w:rPr>
          <w:rFonts w:cs="Arial"/>
          <w:szCs w:val="22"/>
        </w:rPr>
        <w:t>L</w:t>
      </w:r>
      <w:r w:rsidR="00E05F35" w:rsidRPr="001D19B7">
        <w:rPr>
          <w:rFonts w:cs="Arial"/>
          <w:szCs w:val="22"/>
        </w:rPr>
        <w:t>ammutatavatele hoonetele ja rajatistele koostada eraldi lammutusprojekt.</w:t>
      </w:r>
      <w:r w:rsidR="00AC0F2D" w:rsidRPr="001D19B7">
        <w:rPr>
          <w:rFonts w:cs="Arial"/>
          <w:szCs w:val="22"/>
        </w:rPr>
        <w:t xml:space="preserve"> </w:t>
      </w:r>
      <w:r w:rsidR="00C31C87" w:rsidRPr="001D19B7">
        <w:rPr>
          <w:rFonts w:cs="Arial"/>
          <w:szCs w:val="22"/>
        </w:rPr>
        <w:t xml:space="preserve">Lammutusprojektid tuleb kooskõlastada </w:t>
      </w:r>
      <w:r w:rsidR="00AC08CE" w:rsidRPr="001D19B7">
        <w:rPr>
          <w:rFonts w:cs="Arial"/>
          <w:szCs w:val="22"/>
        </w:rPr>
        <w:t>Tallinna Keskkonna- ja Kommunaalameti</w:t>
      </w:r>
      <w:r w:rsidR="00C31C87" w:rsidRPr="001D19B7">
        <w:rPr>
          <w:rFonts w:cs="Arial"/>
          <w:szCs w:val="22"/>
        </w:rPr>
        <w:t>ga.</w:t>
      </w:r>
    </w:p>
    <w:p w14:paraId="05FE2D1E" w14:textId="77777777" w:rsidR="00AC0F2D" w:rsidRPr="001D19B7" w:rsidRDefault="00AC0F2D" w:rsidP="00082EA4">
      <w:pPr>
        <w:rPr>
          <w:rFonts w:cs="Arial"/>
          <w:szCs w:val="22"/>
        </w:rPr>
      </w:pPr>
      <w:r w:rsidRPr="001D19B7">
        <w:rPr>
          <w:rFonts w:cs="Arial"/>
          <w:szCs w:val="22"/>
        </w:rPr>
        <w:t>Ehitusjäätmed kogutakse kokku ning antakse üle jäätmeluba või jäätmekäitleja regist</w:t>
      </w:r>
      <w:r w:rsidR="00B85569" w:rsidRPr="001D19B7">
        <w:rPr>
          <w:rFonts w:cs="Arial"/>
          <w:szCs w:val="22"/>
        </w:rPr>
        <w:t>reerimistõendit omavale firmale</w:t>
      </w:r>
      <w:r w:rsidRPr="001D19B7">
        <w:rPr>
          <w:rFonts w:cs="Arial"/>
          <w:szCs w:val="22"/>
        </w:rPr>
        <w:t xml:space="preserve"> ja käideldakse vastavalt Tallinna linna jäätmekäitluskavale.</w:t>
      </w:r>
    </w:p>
    <w:p w14:paraId="031579B2" w14:textId="77777777" w:rsidR="00C206EF" w:rsidRPr="001D19B7" w:rsidRDefault="00C206EF" w:rsidP="00082EA4">
      <w:pPr>
        <w:rPr>
          <w:rFonts w:cs="Arial"/>
          <w:szCs w:val="22"/>
        </w:rPr>
      </w:pPr>
    </w:p>
    <w:p w14:paraId="69EA5211" w14:textId="77777777" w:rsidR="00C206EF" w:rsidRPr="001D19B7" w:rsidRDefault="00C206EF">
      <w:pPr>
        <w:pStyle w:val="Pealkiri2"/>
        <w:numPr>
          <w:ilvl w:val="1"/>
          <w:numId w:val="12"/>
        </w:numPr>
        <w:spacing w:before="0" w:after="0"/>
        <w:rPr>
          <w:i w:val="0"/>
          <w:sz w:val="22"/>
          <w:szCs w:val="22"/>
        </w:rPr>
      </w:pPr>
      <w:bookmarkStart w:id="71" w:name="_Toc526471235"/>
      <w:bookmarkStart w:id="72" w:name="_Toc223448362"/>
      <w:r w:rsidRPr="001D19B7">
        <w:rPr>
          <w:i w:val="0"/>
          <w:sz w:val="22"/>
          <w:szCs w:val="22"/>
        </w:rPr>
        <w:t>Täiendavate uuringute vajadus</w:t>
      </w:r>
      <w:bookmarkEnd w:id="71"/>
      <w:bookmarkEnd w:id="72"/>
    </w:p>
    <w:p w14:paraId="5D5B3D0E" w14:textId="77777777" w:rsidR="00C206EF" w:rsidRPr="001D19B7" w:rsidRDefault="0079632C" w:rsidP="00082EA4">
      <w:pPr>
        <w:rPr>
          <w:rFonts w:cs="Arial"/>
          <w:szCs w:val="22"/>
        </w:rPr>
      </w:pPr>
      <w:r w:rsidRPr="001D19B7">
        <w:rPr>
          <w:rFonts w:cs="Arial"/>
          <w:szCs w:val="22"/>
        </w:rPr>
        <w:t>Ehitusprojektide koostamiseks:</w:t>
      </w:r>
    </w:p>
    <w:p w14:paraId="10421BA1" w14:textId="77777777" w:rsidR="00C206EF" w:rsidRPr="001D19B7" w:rsidRDefault="00BC6019" w:rsidP="004A788A">
      <w:pPr>
        <w:numPr>
          <w:ilvl w:val="0"/>
          <w:numId w:val="2"/>
        </w:numPr>
        <w:tabs>
          <w:tab w:val="clear" w:pos="720"/>
        </w:tabs>
        <w:ind w:left="284" w:hanging="218"/>
        <w:rPr>
          <w:rFonts w:cs="Arial"/>
          <w:szCs w:val="22"/>
        </w:rPr>
      </w:pPr>
      <w:r w:rsidRPr="001D19B7">
        <w:rPr>
          <w:rFonts w:cs="Arial"/>
          <w:szCs w:val="22"/>
        </w:rPr>
        <w:t>v</w:t>
      </w:r>
      <w:r w:rsidR="00C206EF" w:rsidRPr="001D19B7">
        <w:rPr>
          <w:rFonts w:cs="Arial"/>
          <w:szCs w:val="22"/>
        </w:rPr>
        <w:t>iia läbi topo</w:t>
      </w:r>
      <w:r w:rsidR="001F6BB3" w:rsidRPr="001D19B7">
        <w:rPr>
          <w:rFonts w:cs="Arial"/>
          <w:szCs w:val="22"/>
        </w:rPr>
        <w:t>-</w:t>
      </w:r>
      <w:r w:rsidR="00C206EF" w:rsidRPr="001D19B7">
        <w:rPr>
          <w:rFonts w:cs="Arial"/>
          <w:szCs w:val="22"/>
        </w:rPr>
        <w:t>geodeetilised uurimistööd</w:t>
      </w:r>
      <w:r w:rsidRPr="001D19B7">
        <w:rPr>
          <w:rFonts w:cs="Arial"/>
          <w:szCs w:val="22"/>
        </w:rPr>
        <w:t>,</w:t>
      </w:r>
    </w:p>
    <w:p w14:paraId="532AA549" w14:textId="77777777" w:rsidR="00EA7930" w:rsidRPr="001D19B7" w:rsidRDefault="00BC6019" w:rsidP="004A788A">
      <w:pPr>
        <w:numPr>
          <w:ilvl w:val="0"/>
          <w:numId w:val="2"/>
        </w:numPr>
        <w:tabs>
          <w:tab w:val="clear" w:pos="720"/>
        </w:tabs>
        <w:ind w:left="284" w:hanging="218"/>
        <w:rPr>
          <w:rFonts w:cs="Arial"/>
          <w:szCs w:val="22"/>
        </w:rPr>
      </w:pPr>
      <w:r w:rsidRPr="001D19B7">
        <w:rPr>
          <w:rFonts w:cs="Arial"/>
          <w:szCs w:val="22"/>
        </w:rPr>
        <w:t>v</w:t>
      </w:r>
      <w:r w:rsidR="009B7DAF" w:rsidRPr="001D19B7">
        <w:rPr>
          <w:rFonts w:cs="Arial"/>
          <w:szCs w:val="22"/>
        </w:rPr>
        <w:t xml:space="preserve">iia läbi </w:t>
      </w:r>
      <w:r w:rsidR="00EA7930" w:rsidRPr="001D19B7">
        <w:rPr>
          <w:rFonts w:cs="Arial"/>
          <w:szCs w:val="22"/>
        </w:rPr>
        <w:t>geoloogilised uurimistööd</w:t>
      </w:r>
      <w:r w:rsidRPr="001D19B7">
        <w:rPr>
          <w:rFonts w:cs="Arial"/>
          <w:szCs w:val="22"/>
        </w:rPr>
        <w:t>.</w:t>
      </w:r>
    </w:p>
    <w:p w14:paraId="2613CB65" w14:textId="77777777" w:rsidR="007D6991" w:rsidRPr="001D19B7" w:rsidRDefault="007D6991" w:rsidP="007D6991">
      <w:pPr>
        <w:rPr>
          <w:rFonts w:cs="Arial"/>
          <w:szCs w:val="22"/>
        </w:rPr>
      </w:pPr>
    </w:p>
    <w:p w14:paraId="606EAE6B" w14:textId="77777777" w:rsidR="00105071" w:rsidRPr="001D19B7" w:rsidRDefault="00823248">
      <w:pPr>
        <w:pStyle w:val="Pealkiri2"/>
        <w:numPr>
          <w:ilvl w:val="1"/>
          <w:numId w:val="12"/>
        </w:numPr>
        <w:spacing w:before="0" w:after="0"/>
        <w:rPr>
          <w:i w:val="0"/>
          <w:sz w:val="22"/>
          <w:szCs w:val="22"/>
        </w:rPr>
      </w:pPr>
      <w:bookmarkStart w:id="73" w:name="_Toc526471236"/>
      <w:bookmarkStart w:id="74" w:name="_Toc223448363"/>
      <w:r w:rsidRPr="001D19B7">
        <w:rPr>
          <w:i w:val="0"/>
          <w:sz w:val="22"/>
          <w:szCs w:val="22"/>
        </w:rPr>
        <w:t>Täiendavate kooskõlastuste hankimine ja koostöö vajadus</w:t>
      </w:r>
      <w:bookmarkEnd w:id="73"/>
      <w:bookmarkEnd w:id="74"/>
    </w:p>
    <w:p w14:paraId="112618B7" w14:textId="77777777" w:rsidR="00C31C87" w:rsidRPr="001D19B7" w:rsidRDefault="00C31C87" w:rsidP="00082EA4">
      <w:pPr>
        <w:rPr>
          <w:rFonts w:cs="Arial"/>
          <w:szCs w:val="22"/>
        </w:rPr>
      </w:pPr>
      <w:r w:rsidRPr="001D19B7">
        <w:rPr>
          <w:rFonts w:cs="Arial"/>
          <w:szCs w:val="22"/>
        </w:rPr>
        <w:t>E</w:t>
      </w:r>
      <w:r w:rsidR="00222C4E" w:rsidRPr="001D19B7">
        <w:rPr>
          <w:rFonts w:cs="Arial"/>
          <w:szCs w:val="22"/>
        </w:rPr>
        <w:t>hitusprojekt</w:t>
      </w:r>
      <w:r w:rsidRPr="001D19B7">
        <w:rPr>
          <w:rFonts w:cs="Arial"/>
          <w:szCs w:val="22"/>
        </w:rPr>
        <w:t>id</w:t>
      </w:r>
      <w:r w:rsidR="00222C4E" w:rsidRPr="001D19B7">
        <w:rPr>
          <w:rFonts w:cs="Arial"/>
          <w:szCs w:val="22"/>
        </w:rPr>
        <w:t xml:space="preserve"> kooskõlastada</w:t>
      </w:r>
      <w:r w:rsidR="00C206EF" w:rsidRPr="001D19B7">
        <w:rPr>
          <w:rFonts w:cs="Arial"/>
          <w:szCs w:val="22"/>
        </w:rPr>
        <w:t>:</w:t>
      </w:r>
    </w:p>
    <w:p w14:paraId="7D8ECFC9" w14:textId="07FCD3B4" w:rsidR="00CC79D4" w:rsidRPr="001D19B7" w:rsidRDefault="00CC79D4" w:rsidP="004A788A">
      <w:pPr>
        <w:numPr>
          <w:ilvl w:val="0"/>
          <w:numId w:val="2"/>
        </w:numPr>
        <w:tabs>
          <w:tab w:val="clear" w:pos="720"/>
        </w:tabs>
        <w:ind w:left="284" w:hanging="218"/>
        <w:rPr>
          <w:rFonts w:cs="Arial"/>
          <w:szCs w:val="22"/>
        </w:rPr>
      </w:pPr>
      <w:r w:rsidRPr="001D19B7">
        <w:rPr>
          <w:rFonts w:cs="Arial"/>
          <w:szCs w:val="22"/>
        </w:rPr>
        <w:t>Tallinna Keskkonna- ja Kommunaalameti</w:t>
      </w:r>
      <w:r w:rsidR="002432E0" w:rsidRPr="001D19B7">
        <w:rPr>
          <w:rFonts w:cs="Arial"/>
          <w:szCs w:val="22"/>
        </w:rPr>
        <w:t>ga</w:t>
      </w:r>
      <w:r w:rsidRPr="001D19B7">
        <w:rPr>
          <w:rFonts w:cs="Arial"/>
          <w:szCs w:val="22"/>
        </w:rPr>
        <w:t>,</w:t>
      </w:r>
    </w:p>
    <w:p w14:paraId="6AC651C5" w14:textId="77777777" w:rsidR="00222C4E" w:rsidRPr="001D19B7" w:rsidRDefault="00BC6019" w:rsidP="004A788A">
      <w:pPr>
        <w:numPr>
          <w:ilvl w:val="0"/>
          <w:numId w:val="2"/>
        </w:numPr>
        <w:tabs>
          <w:tab w:val="clear" w:pos="720"/>
        </w:tabs>
        <w:ind w:left="284" w:hanging="218"/>
        <w:rPr>
          <w:rFonts w:cs="Arial"/>
          <w:szCs w:val="22"/>
        </w:rPr>
      </w:pPr>
      <w:r w:rsidRPr="001D19B7">
        <w:rPr>
          <w:rFonts w:cs="Arial"/>
          <w:szCs w:val="22"/>
        </w:rPr>
        <w:t>Tallinna Transpordiametiga,</w:t>
      </w:r>
    </w:p>
    <w:p w14:paraId="553BE73B" w14:textId="77777777" w:rsidR="00222C4E" w:rsidRPr="001D19B7" w:rsidRDefault="00222C4E" w:rsidP="004A788A">
      <w:pPr>
        <w:numPr>
          <w:ilvl w:val="0"/>
          <w:numId w:val="2"/>
        </w:numPr>
        <w:tabs>
          <w:tab w:val="clear" w:pos="720"/>
        </w:tabs>
        <w:ind w:left="284" w:hanging="218"/>
        <w:rPr>
          <w:rFonts w:cs="Arial"/>
          <w:szCs w:val="22"/>
        </w:rPr>
      </w:pPr>
      <w:r w:rsidRPr="001D19B7">
        <w:rPr>
          <w:rFonts w:cs="Arial"/>
          <w:szCs w:val="22"/>
        </w:rPr>
        <w:t>Talli</w:t>
      </w:r>
      <w:r w:rsidR="00BC6019" w:rsidRPr="001D19B7">
        <w:rPr>
          <w:rFonts w:cs="Arial"/>
          <w:szCs w:val="22"/>
        </w:rPr>
        <w:t>nna Põhja-Eesti Päästekeskusega,</w:t>
      </w:r>
    </w:p>
    <w:p w14:paraId="7622953A" w14:textId="77777777" w:rsidR="00222C4E" w:rsidRPr="001D19B7" w:rsidRDefault="00BC6019" w:rsidP="004A788A">
      <w:pPr>
        <w:numPr>
          <w:ilvl w:val="0"/>
          <w:numId w:val="2"/>
        </w:numPr>
        <w:tabs>
          <w:tab w:val="clear" w:pos="720"/>
        </w:tabs>
        <w:ind w:left="284" w:hanging="218"/>
        <w:rPr>
          <w:rFonts w:cs="Arial"/>
          <w:iCs/>
          <w:szCs w:val="22"/>
        </w:rPr>
      </w:pPr>
      <w:r w:rsidRPr="001D19B7">
        <w:rPr>
          <w:rFonts w:cs="Arial"/>
          <w:szCs w:val="22"/>
        </w:rPr>
        <w:t>e</w:t>
      </w:r>
      <w:r w:rsidR="00222C4E" w:rsidRPr="001D19B7">
        <w:rPr>
          <w:rFonts w:cs="Arial"/>
          <w:szCs w:val="22"/>
        </w:rPr>
        <w:t>hitusprojekti koostamiseks tuleb tao</w:t>
      </w:r>
      <w:r w:rsidR="005C64D8" w:rsidRPr="001D19B7">
        <w:rPr>
          <w:rFonts w:cs="Arial"/>
          <w:szCs w:val="22"/>
        </w:rPr>
        <w:t>t</w:t>
      </w:r>
      <w:r w:rsidR="00222C4E" w:rsidRPr="001D19B7">
        <w:rPr>
          <w:rFonts w:cs="Arial"/>
          <w:szCs w:val="22"/>
        </w:rPr>
        <w:t>l</w:t>
      </w:r>
      <w:r w:rsidR="005C64D8" w:rsidRPr="001D19B7">
        <w:rPr>
          <w:rFonts w:cs="Arial"/>
          <w:szCs w:val="22"/>
        </w:rPr>
        <w:t>e</w:t>
      </w:r>
      <w:r w:rsidR="00222C4E" w:rsidRPr="001D19B7">
        <w:rPr>
          <w:rFonts w:cs="Arial"/>
          <w:szCs w:val="22"/>
        </w:rPr>
        <w:t>da tehnilised tingimused vastavalt võrguettevõttelt</w:t>
      </w:r>
      <w:r w:rsidR="005C64D8" w:rsidRPr="001D19B7">
        <w:rPr>
          <w:rFonts w:cs="Arial"/>
          <w:szCs w:val="22"/>
        </w:rPr>
        <w:t xml:space="preserve"> ja</w:t>
      </w:r>
      <w:r w:rsidR="00222C4E" w:rsidRPr="001D19B7">
        <w:rPr>
          <w:rFonts w:cs="Arial"/>
          <w:szCs w:val="22"/>
        </w:rPr>
        <w:t xml:space="preserve"> kooskõlastada vastavate tehnovõrguvaldajatega.</w:t>
      </w:r>
    </w:p>
    <w:p w14:paraId="7F30F9A9" w14:textId="77777777" w:rsidR="000D7B20" w:rsidRPr="001D19B7" w:rsidRDefault="000D7B20" w:rsidP="0013261F">
      <w:pPr>
        <w:rPr>
          <w:rFonts w:cs="Arial"/>
          <w:iCs/>
          <w:szCs w:val="22"/>
        </w:rPr>
      </w:pPr>
    </w:p>
    <w:p w14:paraId="1CC00C1D" w14:textId="77777777" w:rsidR="0037338E" w:rsidRPr="001D19B7" w:rsidRDefault="001D7748">
      <w:pPr>
        <w:pStyle w:val="Pealkiri2"/>
        <w:numPr>
          <w:ilvl w:val="1"/>
          <w:numId w:val="12"/>
        </w:numPr>
        <w:spacing w:before="0" w:after="0"/>
        <w:rPr>
          <w:i w:val="0"/>
          <w:sz w:val="22"/>
          <w:szCs w:val="22"/>
        </w:rPr>
      </w:pPr>
      <w:bookmarkStart w:id="75" w:name="_Toc526471237"/>
      <w:bookmarkStart w:id="76" w:name="_Toc223448364"/>
      <w:r w:rsidRPr="001D19B7">
        <w:rPr>
          <w:i w:val="0"/>
          <w:sz w:val="22"/>
          <w:szCs w:val="22"/>
        </w:rPr>
        <w:lastRenderedPageBreak/>
        <w:t>Teisi n</w:t>
      </w:r>
      <w:r w:rsidR="00105071" w:rsidRPr="001D19B7">
        <w:rPr>
          <w:i w:val="0"/>
          <w:sz w:val="22"/>
          <w:szCs w:val="22"/>
        </w:rPr>
        <w:t>õuded ehitusprojekti koostamiseks ja ehitamiseks</w:t>
      </w:r>
      <w:bookmarkEnd w:id="75"/>
      <w:bookmarkEnd w:id="76"/>
    </w:p>
    <w:p w14:paraId="0E9D85E9" w14:textId="77777777" w:rsidR="009B4B66" w:rsidRPr="001D19B7" w:rsidRDefault="009B4B66">
      <w:pPr>
        <w:pStyle w:val="Pealkiri3"/>
        <w:numPr>
          <w:ilvl w:val="2"/>
          <w:numId w:val="15"/>
        </w:numPr>
        <w:spacing w:before="0" w:after="0"/>
        <w:rPr>
          <w:szCs w:val="22"/>
        </w:rPr>
      </w:pPr>
      <w:bookmarkStart w:id="77" w:name="_Toc526471238"/>
      <w:bookmarkStart w:id="78" w:name="_Toc223448365"/>
      <w:r w:rsidRPr="001D19B7">
        <w:rPr>
          <w:szCs w:val="22"/>
        </w:rPr>
        <w:t>Müra</w:t>
      </w:r>
      <w:bookmarkEnd w:id="77"/>
      <w:bookmarkEnd w:id="78"/>
    </w:p>
    <w:p w14:paraId="4C26F929" w14:textId="3F7A3B88" w:rsidR="00F95AAF" w:rsidRPr="001D19B7" w:rsidRDefault="00506AA9" w:rsidP="00082EA4">
      <w:pPr>
        <w:rPr>
          <w:rFonts w:cs="Arial"/>
          <w:szCs w:val="22"/>
        </w:rPr>
      </w:pPr>
      <w:r w:rsidRPr="001D19B7">
        <w:rPr>
          <w:rFonts w:cs="Arial"/>
          <w:szCs w:val="22"/>
        </w:rPr>
        <w:t xml:space="preserve">Kavandatava hoonestatava krundi sihtotstarbeks on määratud elamumaa vahemikus </w:t>
      </w:r>
      <w:r w:rsidR="00650CD0">
        <w:rPr>
          <w:rFonts w:cs="Arial"/>
          <w:szCs w:val="22"/>
        </w:rPr>
        <w:t>60</w:t>
      </w:r>
      <w:r w:rsidR="0009049E" w:rsidRPr="001D19B7">
        <w:rPr>
          <w:rFonts w:cs="Arial"/>
          <w:szCs w:val="22"/>
        </w:rPr>
        <w:t>-</w:t>
      </w:r>
      <w:r w:rsidRPr="001D19B7">
        <w:rPr>
          <w:rFonts w:cs="Arial"/>
          <w:szCs w:val="22"/>
        </w:rPr>
        <w:t>90% ja vahemikus</w:t>
      </w:r>
      <w:r w:rsidRPr="00650CD0">
        <w:rPr>
          <w:rFonts w:cs="Arial"/>
          <w:spacing w:val="-12"/>
          <w:szCs w:val="22"/>
        </w:rPr>
        <w:t xml:space="preserve"> </w:t>
      </w:r>
      <w:r w:rsidRPr="001D19B7">
        <w:rPr>
          <w:rFonts w:cs="Arial"/>
          <w:szCs w:val="22"/>
        </w:rPr>
        <w:t>ärimaa</w:t>
      </w:r>
      <w:r w:rsidRPr="00650CD0">
        <w:rPr>
          <w:rFonts w:cs="Arial"/>
          <w:spacing w:val="-12"/>
          <w:szCs w:val="22"/>
        </w:rPr>
        <w:t xml:space="preserve"> </w:t>
      </w:r>
      <w:r w:rsidRPr="001D19B7">
        <w:rPr>
          <w:rFonts w:cs="Arial"/>
          <w:szCs w:val="22"/>
        </w:rPr>
        <w:t>10</w:t>
      </w:r>
      <w:r w:rsidR="0009049E" w:rsidRPr="001D19B7">
        <w:rPr>
          <w:rFonts w:cs="Arial"/>
          <w:szCs w:val="22"/>
        </w:rPr>
        <w:t>-</w:t>
      </w:r>
      <w:r w:rsidR="00650CD0">
        <w:rPr>
          <w:rFonts w:cs="Arial"/>
          <w:szCs w:val="22"/>
        </w:rPr>
        <w:t>40</w:t>
      </w:r>
      <w:r w:rsidRPr="001D19B7">
        <w:rPr>
          <w:rFonts w:cs="Arial"/>
          <w:szCs w:val="22"/>
        </w:rPr>
        <w:t>%.</w:t>
      </w:r>
      <w:r w:rsidRPr="00650CD0">
        <w:rPr>
          <w:rFonts w:cs="Arial"/>
          <w:spacing w:val="-12"/>
          <w:szCs w:val="22"/>
        </w:rPr>
        <w:t xml:space="preserve"> </w:t>
      </w:r>
      <w:r w:rsidRPr="001D19B7">
        <w:rPr>
          <w:rFonts w:cs="Arial"/>
          <w:szCs w:val="22"/>
        </w:rPr>
        <w:t>See</w:t>
      </w:r>
      <w:r w:rsidRPr="00650CD0">
        <w:rPr>
          <w:rFonts w:cs="Arial"/>
          <w:spacing w:val="-12"/>
          <w:szCs w:val="22"/>
        </w:rPr>
        <w:t xml:space="preserve"> </w:t>
      </w:r>
      <w:r w:rsidRPr="001D19B7">
        <w:rPr>
          <w:rFonts w:cs="Arial"/>
          <w:szCs w:val="22"/>
        </w:rPr>
        <w:t>võimaldab</w:t>
      </w:r>
      <w:r w:rsidRPr="00650CD0">
        <w:rPr>
          <w:rFonts w:cs="Arial"/>
          <w:spacing w:val="-12"/>
          <w:szCs w:val="22"/>
        </w:rPr>
        <w:t xml:space="preserve"> </w:t>
      </w:r>
      <w:r w:rsidRPr="001D19B7">
        <w:rPr>
          <w:rFonts w:cs="Arial"/>
          <w:szCs w:val="22"/>
        </w:rPr>
        <w:t>hoone</w:t>
      </w:r>
      <w:r w:rsidRPr="00650CD0">
        <w:rPr>
          <w:rFonts w:cs="Arial"/>
          <w:spacing w:val="-12"/>
          <w:szCs w:val="22"/>
        </w:rPr>
        <w:t xml:space="preserve"> </w:t>
      </w:r>
      <w:r w:rsidRPr="001D19B7">
        <w:rPr>
          <w:rFonts w:cs="Arial"/>
          <w:szCs w:val="22"/>
        </w:rPr>
        <w:t>projekteeri</w:t>
      </w:r>
      <w:r w:rsidR="00B84EF1">
        <w:rPr>
          <w:rFonts w:cs="Arial"/>
          <w:szCs w:val="22"/>
        </w:rPr>
        <w:t>misel kavandada</w:t>
      </w:r>
      <w:r w:rsidRPr="00650CD0">
        <w:rPr>
          <w:rFonts w:cs="Arial"/>
          <w:spacing w:val="-12"/>
          <w:szCs w:val="22"/>
        </w:rPr>
        <w:t xml:space="preserve"> </w:t>
      </w:r>
      <w:r w:rsidRPr="001D19B7">
        <w:rPr>
          <w:rFonts w:cs="Arial"/>
          <w:szCs w:val="22"/>
        </w:rPr>
        <w:t>äriruumid</w:t>
      </w:r>
      <w:r w:rsidRPr="00650CD0">
        <w:rPr>
          <w:rFonts w:cs="Arial"/>
          <w:spacing w:val="-12"/>
          <w:szCs w:val="22"/>
        </w:rPr>
        <w:t xml:space="preserve"> </w:t>
      </w:r>
      <w:r w:rsidR="00B84EF1">
        <w:rPr>
          <w:rFonts w:cs="Arial"/>
          <w:spacing w:val="-12"/>
          <w:szCs w:val="22"/>
        </w:rPr>
        <w:t xml:space="preserve">osaliselt hoone suurema müratasemega osale (Paldiski mnt poolse hoone osale). Hoone </w:t>
      </w:r>
      <w:r w:rsidRPr="001D19B7">
        <w:rPr>
          <w:rFonts w:cs="Arial"/>
          <w:szCs w:val="22"/>
        </w:rPr>
        <w:t xml:space="preserve">projekteerimisel ja ehitamisel tuleb lähtuda </w:t>
      </w:r>
      <w:r w:rsidR="00D22BCE" w:rsidRPr="00D22BCE">
        <w:rPr>
          <w:rFonts w:cs="Arial"/>
          <w:szCs w:val="22"/>
        </w:rPr>
        <w:t>sotsiaalministri 12.11.2025</w:t>
      </w:r>
      <w:r w:rsidR="00D22BCE">
        <w:rPr>
          <w:rFonts w:cs="Arial"/>
          <w:szCs w:val="22"/>
        </w:rPr>
        <w:t xml:space="preserve"> </w:t>
      </w:r>
      <w:r w:rsidRPr="001D19B7">
        <w:rPr>
          <w:rFonts w:cs="Arial"/>
          <w:szCs w:val="22"/>
        </w:rPr>
        <w:t xml:space="preserve">määrusest </w:t>
      </w:r>
      <w:r w:rsidR="00D22BCE">
        <w:rPr>
          <w:rFonts w:cs="Arial"/>
          <w:szCs w:val="22"/>
        </w:rPr>
        <w:t xml:space="preserve">nr </w:t>
      </w:r>
      <w:r w:rsidR="00D22BCE" w:rsidRPr="00D22BCE">
        <w:rPr>
          <w:rFonts w:cs="Arial"/>
          <w:szCs w:val="22"/>
        </w:rPr>
        <w:t>61 „Nõuded müra, sealhulgas ultra- ja infraheli ohutusele elamutes ja ühiskasutusega hoonetes ning helirõhutaseme mõõtmise meetodid”</w:t>
      </w:r>
      <w:r w:rsidRPr="001D19B7">
        <w:rPr>
          <w:rFonts w:cs="Arial"/>
          <w:szCs w:val="22"/>
        </w:rPr>
        <w:t>.</w:t>
      </w:r>
      <w:r w:rsidR="00B84EF1">
        <w:rPr>
          <w:rFonts w:cs="Arial"/>
          <w:szCs w:val="22"/>
        </w:rPr>
        <w:t xml:space="preserve"> </w:t>
      </w:r>
      <w:r w:rsidR="00F95AAF" w:rsidRPr="001D19B7">
        <w:rPr>
          <w:rFonts w:cs="Arial"/>
          <w:szCs w:val="22"/>
        </w:rPr>
        <w:t>Hoonete välispiirete heliisolatsiooni määramisel ja üksikute elementide valikul tuleb arvestada transpordimüraga.</w:t>
      </w:r>
    </w:p>
    <w:p w14:paraId="7B082BDF" w14:textId="77777777" w:rsidR="00B84EF1" w:rsidRDefault="00B84EF1" w:rsidP="00F478F8">
      <w:pPr>
        <w:rPr>
          <w:rFonts w:eastAsia="Calibri" w:cs="Arial"/>
          <w:color w:val="000000"/>
          <w:szCs w:val="22"/>
          <w:lang w:eastAsia="en-US"/>
        </w:rPr>
      </w:pPr>
    </w:p>
    <w:p w14:paraId="0E31789B" w14:textId="4F4A9377" w:rsidR="00A05F79" w:rsidRPr="001D19B7" w:rsidRDefault="00F478F8" w:rsidP="00F478F8">
      <w:pPr>
        <w:rPr>
          <w:rFonts w:eastAsia="Calibri" w:cs="Arial"/>
          <w:color w:val="000000"/>
          <w:szCs w:val="22"/>
          <w:lang w:eastAsia="en-US"/>
        </w:rPr>
      </w:pPr>
      <w:r w:rsidRPr="001D19B7">
        <w:rPr>
          <w:rFonts w:eastAsia="Calibri" w:cs="Arial"/>
          <w:color w:val="000000"/>
          <w:szCs w:val="22"/>
          <w:lang w:eastAsia="en-US"/>
        </w:rPr>
        <w:t>Hoonete projekteerimisel tuleb arvestada standardiga EVS</w:t>
      </w:r>
      <w:r w:rsidR="00533182" w:rsidRPr="001D19B7">
        <w:rPr>
          <w:rFonts w:cs="Arial"/>
        </w:rPr>
        <w:t> </w:t>
      </w:r>
      <w:r w:rsidRPr="001D19B7">
        <w:rPr>
          <w:rFonts w:eastAsia="Calibri" w:cs="Arial"/>
          <w:color w:val="000000"/>
          <w:szCs w:val="22"/>
          <w:lang w:eastAsia="en-US"/>
        </w:rPr>
        <w:t xml:space="preserve">842:2003 </w:t>
      </w:r>
      <w:r w:rsidR="00533182" w:rsidRPr="001D19B7">
        <w:rPr>
          <w:rFonts w:eastAsia="Calibri" w:cs="Arial"/>
          <w:color w:val="000000"/>
          <w:szCs w:val="22"/>
          <w:lang w:eastAsia="en-US"/>
        </w:rPr>
        <w:t>„</w:t>
      </w:r>
      <w:r w:rsidRPr="001D19B7">
        <w:rPr>
          <w:rFonts w:eastAsia="Calibri" w:cs="Arial"/>
          <w:color w:val="000000"/>
          <w:szCs w:val="22"/>
          <w:lang w:eastAsia="en-US"/>
        </w:rPr>
        <w:t>Ehitiste heliisolatsiooni</w:t>
      </w:r>
      <w:r w:rsidR="00533182" w:rsidRPr="001D19B7">
        <w:rPr>
          <w:rFonts w:eastAsia="Calibri" w:cs="Arial"/>
          <w:color w:val="000000"/>
          <w:szCs w:val="22"/>
          <w:lang w:eastAsia="en-US"/>
        </w:rPr>
        <w:t xml:space="preserve">- </w:t>
      </w:r>
      <w:r w:rsidRPr="001D19B7">
        <w:rPr>
          <w:rFonts w:eastAsia="Calibri" w:cs="Arial"/>
          <w:color w:val="000000"/>
          <w:szCs w:val="22"/>
          <w:lang w:eastAsia="en-US"/>
        </w:rPr>
        <w:t>nõuded. Kaitse müra eest” liiklusmüra normtasemeid elamutes ja ühiskasutusega hoonetes.</w:t>
      </w:r>
    </w:p>
    <w:p w14:paraId="624E5B7A" w14:textId="6A455231" w:rsidR="0009049E" w:rsidRDefault="00F478F8" w:rsidP="00082EA4">
      <w:pPr>
        <w:rPr>
          <w:rFonts w:cs="Arial"/>
          <w:szCs w:val="22"/>
        </w:rPr>
      </w:pPr>
      <w:r w:rsidRPr="001D19B7">
        <w:rPr>
          <w:rFonts w:cs="Arial"/>
          <w:szCs w:val="22"/>
        </w:rPr>
        <w:t xml:space="preserve">Fassaadide projekteerimisel ja ehitamisel tuleb tagada siseruumidele kehtivate müranormide järgimine vastavalt sotsiaalministri </w:t>
      </w:r>
      <w:r w:rsidR="00D22BCE" w:rsidRPr="00D22BCE">
        <w:rPr>
          <w:rFonts w:cs="Arial"/>
          <w:szCs w:val="22"/>
        </w:rPr>
        <w:t>12.11.2025</w:t>
      </w:r>
      <w:r w:rsidRPr="001D19B7">
        <w:rPr>
          <w:rFonts w:cs="Arial"/>
          <w:szCs w:val="22"/>
        </w:rPr>
        <w:t xml:space="preserve"> määrusele nr </w:t>
      </w:r>
      <w:r w:rsidR="00D22BCE">
        <w:rPr>
          <w:rFonts w:cs="Arial"/>
          <w:szCs w:val="22"/>
        </w:rPr>
        <w:t>61</w:t>
      </w:r>
      <w:r w:rsidRPr="001D19B7">
        <w:rPr>
          <w:rFonts w:cs="Arial"/>
          <w:szCs w:val="22"/>
        </w:rPr>
        <w:t xml:space="preserve"> „</w:t>
      </w:r>
      <w:r w:rsidR="00D22BCE" w:rsidRPr="00D22BCE">
        <w:rPr>
          <w:rFonts w:cs="Arial"/>
          <w:szCs w:val="22"/>
        </w:rPr>
        <w:t>Nõuded müra, sealhulgas ultra- ja infraheli ohutusele elamutes ja ühiskasutusega hoonetes ning helirõhutaseme mõõtmise meetodid</w:t>
      </w:r>
      <w:r w:rsidR="00533182" w:rsidRPr="001D19B7">
        <w:rPr>
          <w:rFonts w:cs="Arial"/>
          <w:szCs w:val="22"/>
        </w:rPr>
        <w:t>”</w:t>
      </w:r>
      <w:r w:rsidRPr="001D19B7">
        <w:rPr>
          <w:rFonts w:cs="Arial"/>
          <w:szCs w:val="22"/>
        </w:rPr>
        <w:t xml:space="preserve"> </w:t>
      </w:r>
      <w:r w:rsidRPr="0098545A">
        <w:rPr>
          <w:rFonts w:cs="Arial"/>
          <w:szCs w:val="22"/>
        </w:rPr>
        <w:t>§</w:t>
      </w:r>
      <w:r w:rsidR="0098545A" w:rsidRPr="0098545A">
        <w:rPr>
          <w:rFonts w:cs="Arial"/>
        </w:rPr>
        <w:t> </w:t>
      </w:r>
      <w:r w:rsidR="0098545A" w:rsidRPr="0098545A">
        <w:rPr>
          <w:rFonts w:cs="Arial"/>
          <w:szCs w:val="22"/>
        </w:rPr>
        <w:t>3</w:t>
      </w:r>
      <w:r w:rsidRPr="0098545A">
        <w:rPr>
          <w:rFonts w:cs="Arial"/>
          <w:szCs w:val="22"/>
        </w:rPr>
        <w:t xml:space="preserve"> lg</w:t>
      </w:r>
      <w:r w:rsidR="00533182" w:rsidRPr="0098545A">
        <w:rPr>
          <w:rFonts w:cs="Arial"/>
        </w:rPr>
        <w:t> </w:t>
      </w:r>
      <w:r w:rsidR="0098545A" w:rsidRPr="0098545A">
        <w:rPr>
          <w:rFonts w:cs="Arial"/>
        </w:rPr>
        <w:t>2</w:t>
      </w:r>
      <w:r w:rsidRPr="0098545A">
        <w:rPr>
          <w:rFonts w:cs="Arial"/>
          <w:szCs w:val="22"/>
        </w:rPr>
        <w:t>.</w:t>
      </w:r>
    </w:p>
    <w:p w14:paraId="7C3FFD7B" w14:textId="6ED35168" w:rsidR="00F478F8" w:rsidRDefault="00F478F8" w:rsidP="00D22BCE">
      <w:pPr>
        <w:rPr>
          <w:rFonts w:cs="Arial"/>
          <w:szCs w:val="22"/>
        </w:rPr>
      </w:pPr>
      <w:r w:rsidRPr="001D19B7">
        <w:rPr>
          <w:rFonts w:cs="Arial"/>
          <w:szCs w:val="22"/>
        </w:rPr>
        <w:t>Kajaja Acoustics OÜ poolt koostati augustis 2025 mürahinnang</w:t>
      </w:r>
      <w:r w:rsidR="000578B1">
        <w:rPr>
          <w:rFonts w:cs="Arial"/>
          <w:szCs w:val="22"/>
        </w:rPr>
        <w:t xml:space="preserve"> ja täiendati mais 2026 arvestades Terviseameti soovitusi hoonestuse planeerimisel.</w:t>
      </w:r>
      <w:r w:rsidR="00AC103A">
        <w:rPr>
          <w:rFonts w:cs="Arial"/>
          <w:szCs w:val="22"/>
        </w:rPr>
        <w:t xml:space="preserve"> Sellest lähtuvalt muudeti planeeringulahenduses järgmist:</w:t>
      </w:r>
    </w:p>
    <w:p w14:paraId="2664E693" w14:textId="13BCA280" w:rsidR="00AC103A" w:rsidRDefault="003F12E8" w:rsidP="00AC103A">
      <w:pPr>
        <w:numPr>
          <w:ilvl w:val="0"/>
          <w:numId w:val="39"/>
        </w:numPr>
        <w:rPr>
          <w:rFonts w:cs="Arial"/>
          <w:szCs w:val="22"/>
        </w:rPr>
      </w:pPr>
      <w:r>
        <w:rPr>
          <w:rFonts w:cs="Arial"/>
          <w:szCs w:val="22"/>
        </w:rPr>
        <w:t>s</w:t>
      </w:r>
      <w:r w:rsidR="00AC103A">
        <w:rPr>
          <w:rFonts w:cs="Arial"/>
          <w:szCs w:val="22"/>
        </w:rPr>
        <w:t>uurendat</w:t>
      </w:r>
      <w:r>
        <w:rPr>
          <w:rFonts w:cs="Arial"/>
          <w:szCs w:val="22"/>
        </w:rPr>
        <w:t xml:space="preserve">i </w:t>
      </w:r>
      <w:r w:rsidR="00AC103A">
        <w:rPr>
          <w:rFonts w:cs="Arial"/>
          <w:szCs w:val="22"/>
        </w:rPr>
        <w:t xml:space="preserve">hoonestusala </w:t>
      </w:r>
      <w:r>
        <w:rPr>
          <w:rFonts w:cs="Arial"/>
          <w:szCs w:val="22"/>
        </w:rPr>
        <w:t xml:space="preserve">piki </w:t>
      </w:r>
      <w:r w:rsidR="00AC103A">
        <w:rPr>
          <w:rFonts w:cs="Arial"/>
          <w:szCs w:val="22"/>
        </w:rPr>
        <w:t>Paldiski m</w:t>
      </w:r>
      <w:r>
        <w:rPr>
          <w:rFonts w:cs="Arial"/>
          <w:szCs w:val="22"/>
        </w:rPr>
        <w:t>aanteed</w:t>
      </w:r>
      <w:r w:rsidR="00AC103A">
        <w:rPr>
          <w:rFonts w:cs="Arial"/>
          <w:szCs w:val="22"/>
        </w:rPr>
        <w:t>, et tagada planeeringualal väiksema müratasemega suurem hooviala</w:t>
      </w:r>
      <w:r>
        <w:rPr>
          <w:rFonts w:cs="Arial"/>
          <w:szCs w:val="22"/>
        </w:rPr>
        <w:t>. Se</w:t>
      </w:r>
      <w:r w:rsidR="00601316">
        <w:rPr>
          <w:rFonts w:cs="Arial"/>
          <w:szCs w:val="22"/>
        </w:rPr>
        <w:t>l</w:t>
      </w:r>
      <w:r>
        <w:rPr>
          <w:rFonts w:cs="Arial"/>
          <w:szCs w:val="22"/>
        </w:rPr>
        <w:t>lest lähtuvalt suurenes hoov</w:t>
      </w:r>
      <w:r w:rsidR="00601316">
        <w:rPr>
          <w:rFonts w:cs="Arial"/>
          <w:szCs w:val="22"/>
        </w:rPr>
        <w:t>i</w:t>
      </w:r>
      <w:r>
        <w:rPr>
          <w:rFonts w:cs="Arial"/>
          <w:szCs w:val="22"/>
        </w:rPr>
        <w:t>ala ca 300 m</w:t>
      </w:r>
      <w:r>
        <w:rPr>
          <w:rFonts w:cs="Arial"/>
          <w:szCs w:val="22"/>
          <w:vertAlign w:val="superscript"/>
        </w:rPr>
        <w:t>2</w:t>
      </w:r>
      <w:r>
        <w:rPr>
          <w:rFonts w:cs="Arial"/>
          <w:szCs w:val="22"/>
        </w:rPr>
        <w:t xml:space="preserve"> võrra.</w:t>
      </w:r>
    </w:p>
    <w:p w14:paraId="75474301" w14:textId="14797F49" w:rsidR="00AC103A" w:rsidRPr="003F12E8" w:rsidRDefault="003F12E8" w:rsidP="00B50435">
      <w:pPr>
        <w:numPr>
          <w:ilvl w:val="0"/>
          <w:numId w:val="39"/>
        </w:numPr>
        <w:rPr>
          <w:rFonts w:cs="Arial"/>
          <w:szCs w:val="22"/>
        </w:rPr>
      </w:pPr>
      <w:r w:rsidRPr="003F12E8">
        <w:rPr>
          <w:rFonts w:cs="Arial"/>
          <w:szCs w:val="22"/>
        </w:rPr>
        <w:t>Paldiski mnt ja planeeritud hoone vaheline ala on kavandatud avalikuks linnaruumiks</w:t>
      </w:r>
      <w:r>
        <w:rPr>
          <w:rFonts w:cs="Arial"/>
          <w:szCs w:val="22"/>
        </w:rPr>
        <w:t xml:space="preserve"> koos kõnnitee</w:t>
      </w:r>
      <w:r w:rsidR="001518FE">
        <w:rPr>
          <w:rFonts w:cs="Arial"/>
          <w:szCs w:val="22"/>
        </w:rPr>
        <w:t>de</w:t>
      </w:r>
      <w:r>
        <w:rPr>
          <w:rFonts w:cs="Arial"/>
          <w:szCs w:val="22"/>
        </w:rPr>
        <w:t xml:space="preserve"> ning kõrghaljastusega. Ala ei ole mõeldud funktsionaalselt kasutada planeeritud hoone kasutajate </w:t>
      </w:r>
      <w:r w:rsidRPr="003F12E8">
        <w:rPr>
          <w:rFonts w:cs="Arial"/>
          <w:szCs w:val="22"/>
        </w:rPr>
        <w:t xml:space="preserve"> </w:t>
      </w:r>
      <w:r w:rsidR="001518FE" w:rsidRPr="001518FE">
        <w:rPr>
          <w:rFonts w:cs="Arial"/>
          <w:szCs w:val="22"/>
        </w:rPr>
        <w:t>rekreatsiooniala</w:t>
      </w:r>
      <w:r w:rsidR="001518FE">
        <w:rPr>
          <w:rFonts w:cs="Arial"/>
          <w:szCs w:val="22"/>
        </w:rPr>
        <w:t xml:space="preserve">ks. </w:t>
      </w:r>
    </w:p>
    <w:p w14:paraId="1CB40D46" w14:textId="79DBDF22" w:rsidR="0009049E" w:rsidRPr="001D19B7" w:rsidRDefault="0009049E" w:rsidP="00F478F8">
      <w:pPr>
        <w:rPr>
          <w:rFonts w:cs="Arial"/>
          <w:szCs w:val="22"/>
        </w:rPr>
      </w:pPr>
    </w:p>
    <w:p w14:paraId="0ECCEE48" w14:textId="69A1504C" w:rsidR="0009049E" w:rsidRPr="001D19B7" w:rsidRDefault="00F478F8" w:rsidP="00082EA4">
      <w:pPr>
        <w:rPr>
          <w:rFonts w:cs="Arial"/>
          <w:b/>
          <w:bCs/>
          <w:szCs w:val="22"/>
        </w:rPr>
      </w:pPr>
      <w:r w:rsidRPr="001D19B7">
        <w:rPr>
          <w:rFonts w:cs="Arial"/>
          <w:b/>
          <w:bCs/>
          <w:szCs w:val="22"/>
        </w:rPr>
        <w:t xml:space="preserve">Väljavõte koostatud </w:t>
      </w:r>
      <w:r w:rsidR="009901CD" w:rsidRPr="001D19B7">
        <w:rPr>
          <w:rFonts w:cs="Arial"/>
          <w:b/>
          <w:bCs/>
          <w:szCs w:val="22"/>
        </w:rPr>
        <w:t>müra</w:t>
      </w:r>
      <w:r w:rsidRPr="001D19B7">
        <w:rPr>
          <w:rFonts w:cs="Arial"/>
          <w:b/>
          <w:bCs/>
          <w:szCs w:val="22"/>
        </w:rPr>
        <w:t>hinnangust:</w:t>
      </w:r>
    </w:p>
    <w:p w14:paraId="66232DFF" w14:textId="77777777" w:rsidR="00CA66F6" w:rsidRDefault="00CA66F6" w:rsidP="00257CE1">
      <w:pPr>
        <w:rPr>
          <w:rFonts w:cs="Arial"/>
          <w:i/>
          <w:iCs/>
          <w:szCs w:val="22"/>
        </w:rPr>
      </w:pPr>
    </w:p>
    <w:p w14:paraId="3EF4AB5E" w14:textId="7CA8787C" w:rsidR="00647F79" w:rsidRPr="00CA66F6" w:rsidRDefault="000578B1" w:rsidP="00257CE1">
      <w:pPr>
        <w:rPr>
          <w:rFonts w:cs="Arial"/>
          <w:i/>
          <w:iCs/>
          <w:szCs w:val="22"/>
          <w:u w:val="single"/>
        </w:rPr>
      </w:pPr>
      <w:r w:rsidRPr="00CA66F6">
        <w:rPr>
          <w:rFonts w:cs="Arial"/>
          <w:i/>
          <w:iCs/>
          <w:szCs w:val="22"/>
          <w:u w:val="single"/>
        </w:rPr>
        <w:t>Modelleerimistulemused:</w:t>
      </w:r>
    </w:p>
    <w:p w14:paraId="2B40C90F" w14:textId="77777777" w:rsidR="00CA66F6" w:rsidRPr="00CA66F6" w:rsidRDefault="00CA66F6" w:rsidP="00CA66F6">
      <w:pPr>
        <w:rPr>
          <w:rFonts w:cs="Arial"/>
          <w:i/>
          <w:iCs/>
          <w:szCs w:val="22"/>
        </w:rPr>
      </w:pPr>
      <w:r w:rsidRPr="00CA66F6">
        <w:rPr>
          <w:rFonts w:cs="Arial"/>
          <w:i/>
          <w:iCs/>
          <w:szCs w:val="22"/>
        </w:rPr>
        <w:t>Müratasemete arvutustulemusena valmis 12 kaarti päevase ning öise ajavahemiku jaoks.</w:t>
      </w:r>
    </w:p>
    <w:p w14:paraId="6F6E1764" w14:textId="77777777" w:rsidR="00CA66F6" w:rsidRPr="00CA66F6" w:rsidRDefault="00CA66F6" w:rsidP="00CA66F6">
      <w:pPr>
        <w:rPr>
          <w:rFonts w:cs="Arial"/>
          <w:i/>
          <w:iCs/>
          <w:szCs w:val="22"/>
        </w:rPr>
      </w:pPr>
      <w:r w:rsidRPr="00CA66F6">
        <w:rPr>
          <w:rFonts w:cs="Arial"/>
          <w:i/>
          <w:iCs/>
          <w:szCs w:val="22"/>
        </w:rPr>
        <w:t>Eraldi modelleeriti olemasolev ning perspektiivne stsenaarium. Müratasemete kaardid planeeritava olukorraga päevasele ja öisele ajavahemikule olemasoleva ja perspektiivse liiklussageduse osas on esitatud lisas 1 mürakaartidel nr 1-1 kuni nr 3-2.</w:t>
      </w:r>
    </w:p>
    <w:p w14:paraId="6D845A73" w14:textId="77777777" w:rsidR="00CA66F6" w:rsidRPr="00CA66F6" w:rsidRDefault="00CA66F6" w:rsidP="00CA66F6">
      <w:pPr>
        <w:rPr>
          <w:rFonts w:cs="Arial"/>
          <w:i/>
          <w:iCs/>
          <w:szCs w:val="22"/>
        </w:rPr>
      </w:pPr>
      <w:r w:rsidRPr="00CA66F6">
        <w:rPr>
          <w:rFonts w:cs="Arial"/>
          <w:i/>
          <w:iCs/>
          <w:szCs w:val="22"/>
        </w:rPr>
        <w:t>Tagamaks siseruumides kehtestatud liiklusmüra normtasemete täitmine, on vaja määrata hoonete fassaadidele mõjuvad liiklusmüratasemed, mille tulemusel saab kehtestada fassaadidele vastavad heliisolatsiooni nõuded. Selle jaoks arvutati müratasemed projekteeritava hoone fassaadidele, kus on esitatud hoone fassaadile korruste kaupa mõjuvad kõrgeimad liiklusmüra ekvivalenttasemed päevasel ja öisel ajal (mürakaardid 4-1 kuni 6-2).</w:t>
      </w:r>
    </w:p>
    <w:p w14:paraId="515E56E7" w14:textId="77777777" w:rsidR="00CA66F6" w:rsidRPr="00CA66F6" w:rsidRDefault="00CA66F6" w:rsidP="00CA66F6">
      <w:pPr>
        <w:rPr>
          <w:rFonts w:cs="Arial"/>
          <w:i/>
          <w:iCs/>
          <w:szCs w:val="22"/>
          <w:u w:val="single"/>
        </w:rPr>
      </w:pPr>
    </w:p>
    <w:p w14:paraId="098EE930" w14:textId="6EA880B3" w:rsidR="00CA66F6" w:rsidRPr="00CA66F6" w:rsidRDefault="00CA66F6" w:rsidP="00CA66F6">
      <w:pPr>
        <w:rPr>
          <w:rFonts w:cs="Arial"/>
          <w:i/>
          <w:iCs/>
          <w:szCs w:val="22"/>
          <w:u w:val="single"/>
        </w:rPr>
      </w:pPr>
      <w:r w:rsidRPr="00CA66F6">
        <w:rPr>
          <w:rFonts w:cs="Arial"/>
          <w:i/>
          <w:iCs/>
          <w:szCs w:val="22"/>
          <w:u w:val="single"/>
        </w:rPr>
        <w:t>Töö planeeringuala puudutavad peamised tulemused on:</w:t>
      </w:r>
    </w:p>
    <w:p w14:paraId="406D1CD1" w14:textId="2AF8536D" w:rsidR="00CA66F6" w:rsidRPr="00CA66F6" w:rsidRDefault="00CA66F6" w:rsidP="00CA66F6">
      <w:pPr>
        <w:numPr>
          <w:ilvl w:val="0"/>
          <w:numId w:val="35"/>
        </w:numPr>
        <w:ind w:left="709" w:hanging="283"/>
        <w:rPr>
          <w:rFonts w:cs="Arial"/>
          <w:i/>
          <w:iCs/>
          <w:szCs w:val="22"/>
        </w:rPr>
      </w:pPr>
      <w:r>
        <w:rPr>
          <w:rFonts w:cs="Arial"/>
          <w:i/>
          <w:iCs/>
          <w:szCs w:val="22"/>
        </w:rPr>
        <w:t>o</w:t>
      </w:r>
      <w:r w:rsidRPr="00CA66F6">
        <w:rPr>
          <w:rFonts w:cs="Arial"/>
          <w:i/>
          <w:iCs/>
          <w:szCs w:val="22"/>
        </w:rPr>
        <w:t>lemasolevate hoonete Paldiski mnt poolsetele fassaadidele mõjuvad 2022. aasta liiklusolukorras</w:t>
      </w:r>
      <w:r>
        <w:rPr>
          <w:rFonts w:cs="Arial"/>
          <w:i/>
          <w:iCs/>
          <w:szCs w:val="22"/>
        </w:rPr>
        <w:t xml:space="preserve"> </w:t>
      </w:r>
      <w:r w:rsidRPr="00CA66F6">
        <w:rPr>
          <w:rFonts w:cs="Arial"/>
          <w:i/>
          <w:iCs/>
          <w:szCs w:val="22"/>
        </w:rPr>
        <w:t>päevasel ajal müratasemed Ld ≤ 72…74 dB ning öisel ajal Ln ≤ 63…65 dB;</w:t>
      </w:r>
    </w:p>
    <w:p w14:paraId="55DABCAA" w14:textId="77777777" w:rsidR="00CA66F6" w:rsidRDefault="00CA66F6" w:rsidP="00CA66F6">
      <w:pPr>
        <w:numPr>
          <w:ilvl w:val="0"/>
          <w:numId w:val="35"/>
        </w:numPr>
        <w:ind w:left="709" w:hanging="283"/>
        <w:rPr>
          <w:rFonts w:cs="Arial"/>
          <w:i/>
          <w:iCs/>
          <w:szCs w:val="22"/>
        </w:rPr>
      </w:pPr>
      <w:r>
        <w:rPr>
          <w:rFonts w:cs="Arial"/>
          <w:i/>
          <w:iCs/>
          <w:szCs w:val="22"/>
        </w:rPr>
        <w:t>p</w:t>
      </w:r>
      <w:r w:rsidRPr="00CA66F6">
        <w:rPr>
          <w:rFonts w:cs="Arial"/>
          <w:i/>
          <w:iCs/>
          <w:szCs w:val="22"/>
        </w:rPr>
        <w:t>laneeritava hoone Paldiski mnt poolsetele fassaadidele mõjuvad 2025. aasta liiklusolukorras päevasel</w:t>
      </w:r>
      <w:r>
        <w:rPr>
          <w:rFonts w:cs="Arial"/>
          <w:i/>
          <w:iCs/>
          <w:szCs w:val="22"/>
        </w:rPr>
        <w:t xml:space="preserve"> </w:t>
      </w:r>
      <w:r w:rsidRPr="00CA66F6">
        <w:rPr>
          <w:rFonts w:cs="Arial"/>
          <w:i/>
          <w:iCs/>
          <w:szCs w:val="22"/>
        </w:rPr>
        <w:t>ajal müratasemed Ld ≤ 70 dB ning öisel ajal Ln ≤ 61 dB;</w:t>
      </w:r>
    </w:p>
    <w:p w14:paraId="05E77A14" w14:textId="32A24E71" w:rsidR="00CA66F6" w:rsidRDefault="00CA66F6" w:rsidP="00CA66F6">
      <w:pPr>
        <w:numPr>
          <w:ilvl w:val="0"/>
          <w:numId w:val="35"/>
        </w:numPr>
        <w:ind w:left="709" w:hanging="283"/>
        <w:rPr>
          <w:rFonts w:cs="Arial"/>
          <w:i/>
          <w:iCs/>
          <w:szCs w:val="22"/>
        </w:rPr>
      </w:pPr>
      <w:r>
        <w:rPr>
          <w:rFonts w:cs="Arial"/>
          <w:i/>
          <w:iCs/>
          <w:szCs w:val="22"/>
        </w:rPr>
        <w:t>p</w:t>
      </w:r>
      <w:r w:rsidRPr="00CA66F6">
        <w:rPr>
          <w:rFonts w:cs="Arial"/>
          <w:i/>
          <w:iCs/>
          <w:szCs w:val="22"/>
        </w:rPr>
        <w:t>laneeritava hoone Paldiski mnt poolsetele fassaadidele mõjuvad 2045. aasta liiklusolukorras päevasel</w:t>
      </w:r>
      <w:r>
        <w:rPr>
          <w:rFonts w:cs="Arial"/>
          <w:i/>
          <w:iCs/>
          <w:szCs w:val="22"/>
        </w:rPr>
        <w:t xml:space="preserve"> </w:t>
      </w:r>
      <w:r w:rsidRPr="00CA66F6">
        <w:rPr>
          <w:rFonts w:cs="Arial"/>
          <w:i/>
          <w:iCs/>
          <w:szCs w:val="22"/>
        </w:rPr>
        <w:t>ajal müratasemed Ld ≤ 72 dB ning öisel ajal Ln ≤ 63 dB;</w:t>
      </w:r>
    </w:p>
    <w:p w14:paraId="2B4CEA0C" w14:textId="2842BC2A" w:rsidR="00CA66F6" w:rsidRPr="00CA66F6" w:rsidRDefault="00CA66F6" w:rsidP="00CA66F6">
      <w:pPr>
        <w:numPr>
          <w:ilvl w:val="0"/>
          <w:numId w:val="35"/>
        </w:numPr>
        <w:ind w:left="709" w:hanging="283"/>
        <w:rPr>
          <w:rFonts w:cs="Arial"/>
          <w:i/>
          <w:iCs/>
          <w:szCs w:val="22"/>
        </w:rPr>
      </w:pPr>
      <w:r>
        <w:rPr>
          <w:rFonts w:cs="Arial"/>
          <w:i/>
          <w:iCs/>
          <w:szCs w:val="22"/>
        </w:rPr>
        <w:t>p</w:t>
      </w:r>
      <w:r w:rsidRPr="00CA66F6">
        <w:rPr>
          <w:rFonts w:cs="Arial"/>
          <w:i/>
          <w:iCs/>
          <w:szCs w:val="22"/>
        </w:rPr>
        <w:t>laneeritava hoone sisehoovis tekib vaikne ala, kus müratasemed on 2025. aasta liiklusolukorras</w:t>
      </w:r>
      <w:r>
        <w:rPr>
          <w:rFonts w:cs="Arial"/>
          <w:i/>
          <w:iCs/>
          <w:szCs w:val="22"/>
        </w:rPr>
        <w:t xml:space="preserve"> </w:t>
      </w:r>
      <w:r w:rsidRPr="00CA66F6">
        <w:rPr>
          <w:rFonts w:cs="Arial"/>
          <w:i/>
          <w:iCs/>
          <w:szCs w:val="22"/>
        </w:rPr>
        <w:t>päevasel ajal Ld ≤ 48…52 dB ning öisel ajal Ln ≤ 39…44 dB ning 2045. aasta liiklusolukorras päevasel ajal</w:t>
      </w:r>
      <w:r>
        <w:rPr>
          <w:rFonts w:cs="Arial"/>
          <w:i/>
          <w:iCs/>
          <w:szCs w:val="22"/>
        </w:rPr>
        <w:t xml:space="preserve"> </w:t>
      </w:r>
      <w:r w:rsidRPr="00CA66F6">
        <w:rPr>
          <w:rFonts w:cs="Arial"/>
          <w:i/>
          <w:iCs/>
          <w:szCs w:val="22"/>
        </w:rPr>
        <w:t>Ld ≤ 50…53 dB ning öisel ajal Ln ≤ 40…46 dB.</w:t>
      </w:r>
    </w:p>
    <w:p w14:paraId="537926DB" w14:textId="77777777" w:rsidR="00CA66F6" w:rsidRDefault="00CA66F6" w:rsidP="00CA66F6">
      <w:pPr>
        <w:rPr>
          <w:rFonts w:cs="Arial"/>
          <w:i/>
          <w:iCs/>
          <w:szCs w:val="22"/>
        </w:rPr>
      </w:pPr>
    </w:p>
    <w:p w14:paraId="464E56C0" w14:textId="5AC0E3C1" w:rsidR="00CA66F6" w:rsidRDefault="00CA66F6" w:rsidP="00CA66F6">
      <w:pPr>
        <w:rPr>
          <w:rFonts w:cs="Arial"/>
          <w:i/>
          <w:iCs/>
          <w:szCs w:val="22"/>
        </w:rPr>
      </w:pPr>
      <w:r w:rsidRPr="00CA66F6">
        <w:rPr>
          <w:rFonts w:cs="Arial"/>
          <w:i/>
          <w:iCs/>
          <w:szCs w:val="22"/>
        </w:rPr>
        <w:t>Planeeringualal oleva sisehoovi ja mänguväljakute juures on täidetud Keskkonnaministri 16. detsembri 2016. a</w:t>
      </w:r>
      <w:r w:rsidRPr="00CA66F6">
        <w:rPr>
          <w:rFonts w:cs="Arial"/>
          <w:i/>
          <w:iCs/>
          <w:szCs w:val="22"/>
        </w:rPr>
        <w:t xml:space="preserve"> </w:t>
      </w:r>
      <w:r w:rsidRPr="00CA66F6">
        <w:rPr>
          <w:rFonts w:cs="Arial"/>
          <w:i/>
          <w:iCs/>
          <w:szCs w:val="22"/>
        </w:rPr>
        <w:t>määruse nr 71 „Välisõhus leviva müra normtasemed ja mürataseme mõõtmise, määramise ja hindamise</w:t>
      </w:r>
      <w:r w:rsidRPr="00CA66F6">
        <w:rPr>
          <w:rFonts w:cs="Arial"/>
          <w:i/>
          <w:iCs/>
          <w:szCs w:val="22"/>
        </w:rPr>
        <w:t xml:space="preserve"> </w:t>
      </w:r>
      <w:r w:rsidRPr="00CA66F6">
        <w:rPr>
          <w:rFonts w:cs="Arial"/>
          <w:i/>
          <w:iCs/>
          <w:szCs w:val="22"/>
        </w:rPr>
        <w:t>meetodid“ kehtestatud III kategooria sihtväärtuse nõuded.</w:t>
      </w:r>
    </w:p>
    <w:p w14:paraId="6C1F4FFD" w14:textId="77777777" w:rsidR="00CA66F6" w:rsidRDefault="00CA66F6" w:rsidP="00CA66F6">
      <w:pPr>
        <w:rPr>
          <w:rFonts w:cs="Arial"/>
          <w:i/>
          <w:iCs/>
          <w:szCs w:val="22"/>
        </w:rPr>
      </w:pPr>
    </w:p>
    <w:p w14:paraId="793ACC7F" w14:textId="2E4022F5" w:rsidR="00CA66F6" w:rsidRDefault="00CA66F6" w:rsidP="00CA66F6">
      <w:pPr>
        <w:rPr>
          <w:rFonts w:cs="Arial"/>
          <w:i/>
          <w:iCs/>
          <w:szCs w:val="22"/>
          <w:u w:val="single"/>
        </w:rPr>
      </w:pPr>
      <w:r w:rsidRPr="00CA66F6">
        <w:rPr>
          <w:rFonts w:cs="Arial"/>
          <w:i/>
          <w:iCs/>
          <w:szCs w:val="22"/>
          <w:u w:val="single"/>
        </w:rPr>
        <w:t>Järeldused:</w:t>
      </w:r>
    </w:p>
    <w:p w14:paraId="18E701B0" w14:textId="77777777" w:rsidR="00CA66F6" w:rsidRPr="00EB016C" w:rsidRDefault="00CA66F6" w:rsidP="00CA66F6">
      <w:pPr>
        <w:rPr>
          <w:rFonts w:cs="Arial"/>
          <w:i/>
          <w:iCs/>
          <w:szCs w:val="22"/>
        </w:rPr>
      </w:pPr>
      <w:r w:rsidRPr="00EB016C">
        <w:rPr>
          <w:rFonts w:cs="Arial"/>
          <w:i/>
          <w:iCs/>
          <w:szCs w:val="22"/>
        </w:rPr>
        <w:t xml:space="preserve">Paldiski mnt puhul on tegu kõrge liikluskoormusega maanteega, mistõttu on ka müratasemed kõrged. Kuna kinnistule planeeritav hoone on teele suhteliselt lähedal, on soovituslik hoone ruumide jaotamisel vältida müratundlike ruumide (näiteks magamistubade) paigutamist tänavapoolsele küljele ning võimalusel mitte kavandada hoone tänavapoolsetele külgedele avatavaid aknaid. Tagamaks, et siseruumidesse levivad liiklusmüratasemed ei ületaks </w:t>
      </w:r>
      <w:r w:rsidRPr="00EB016C">
        <w:rPr>
          <w:rFonts w:cs="Arial"/>
          <w:i/>
          <w:iCs/>
          <w:szCs w:val="22"/>
        </w:rPr>
        <w:lastRenderedPageBreak/>
        <w:t>normtasemeid, tuleb planeeritava hoone projekteerimisel rakendada arhitektuurilisi ja ehituslikke leevendusmeetmeid.</w:t>
      </w:r>
    </w:p>
    <w:p w14:paraId="40D53CD5" w14:textId="77777777" w:rsidR="009C027F" w:rsidRDefault="009C027F" w:rsidP="00CA66F6">
      <w:pPr>
        <w:rPr>
          <w:rFonts w:cs="Arial"/>
          <w:i/>
          <w:iCs/>
          <w:szCs w:val="22"/>
        </w:rPr>
      </w:pPr>
    </w:p>
    <w:p w14:paraId="71388BE9" w14:textId="193FD4D9" w:rsidR="00CA66F6" w:rsidRPr="00EB016C" w:rsidRDefault="00CA66F6" w:rsidP="00CA66F6">
      <w:pPr>
        <w:rPr>
          <w:rFonts w:cs="Arial"/>
          <w:i/>
          <w:iCs/>
          <w:szCs w:val="22"/>
        </w:rPr>
      </w:pPr>
      <w:r w:rsidRPr="00EB016C">
        <w:rPr>
          <w:rFonts w:cs="Arial"/>
          <w:i/>
          <w:iCs/>
          <w:szCs w:val="22"/>
        </w:rPr>
        <w:t>Olemasolev hoonestus paikneb Paldiski mnt-le lähemal, kui planeeritav hoonestus. Seetõttu on olemasolevas liiklusolukorras olemasoleva hoonestuse fassaadidel müratasemed kõrgemad, kui planeeritava hoone fassaadidel perspektiivses liiklusolukorras.</w:t>
      </w:r>
    </w:p>
    <w:p w14:paraId="38A51F23" w14:textId="77777777" w:rsidR="009C027F" w:rsidRDefault="009C027F" w:rsidP="00CA66F6">
      <w:pPr>
        <w:rPr>
          <w:rFonts w:cs="Arial"/>
          <w:i/>
          <w:iCs/>
          <w:szCs w:val="22"/>
        </w:rPr>
      </w:pPr>
    </w:p>
    <w:p w14:paraId="215C54B8" w14:textId="4F8B9377" w:rsidR="00CA66F6" w:rsidRPr="00EB016C" w:rsidRDefault="00CA66F6" w:rsidP="00CA66F6">
      <w:pPr>
        <w:rPr>
          <w:rFonts w:cs="Arial"/>
          <w:i/>
          <w:iCs/>
          <w:szCs w:val="22"/>
        </w:rPr>
      </w:pPr>
      <w:r w:rsidRPr="00EB016C">
        <w:rPr>
          <w:rFonts w:cs="Arial"/>
          <w:i/>
          <w:iCs/>
          <w:szCs w:val="22"/>
        </w:rPr>
        <w:t>Planeeritav hoone on U-kujuline ning sellisena tekib maja taha sisehoovi vaikne ala, kus nii päevased kui ka öised müratasemed vastavad Keskkonnaministri 16. detsembri 2016. a määruse nr 71 „Välisõhus leviva müra normtasemed ja mürataseme mõõtmise, määramise ja hindamise meetodid“ kehtestatud III kategooria sihtväärtuse nõuetele. Olemasoleva hoonestuse puhul vaikne sisehoov puudub.</w:t>
      </w:r>
    </w:p>
    <w:p w14:paraId="217437C7" w14:textId="77777777" w:rsidR="009C027F" w:rsidRDefault="009C027F" w:rsidP="00CA66F6">
      <w:pPr>
        <w:rPr>
          <w:rFonts w:cs="Arial"/>
          <w:i/>
          <w:iCs/>
          <w:szCs w:val="22"/>
        </w:rPr>
      </w:pPr>
    </w:p>
    <w:p w14:paraId="6E2AE00C" w14:textId="31A85290" w:rsidR="00CA66F6" w:rsidRPr="00EB016C" w:rsidRDefault="00CA66F6" w:rsidP="00CA66F6">
      <w:pPr>
        <w:rPr>
          <w:rFonts w:cs="Arial"/>
          <w:i/>
          <w:iCs/>
          <w:szCs w:val="22"/>
        </w:rPr>
      </w:pPr>
      <w:r w:rsidRPr="00EB016C">
        <w:rPr>
          <w:rFonts w:cs="Arial"/>
          <w:i/>
          <w:iCs/>
          <w:szCs w:val="22"/>
        </w:rPr>
        <w:t>Fassaadide projekteerimisel ja ehitamisel tuleb tagada, et siseruumide müratase ei ületaks helirõhu piirväärtusi vastavalt sotsiaalministri 12. novembri 2025. a määrusele nr 61 „Nõuded müra, sealhulgas ultra- ja infraheli ohutusele elamutes ja ühiskasutusega hoonetes ning helirõhutaseme mõõtmise meetodid“. Mürataseme mõõtmised tuleb teostada möbleeritud ruumides suletud akende ja uste tingimustes. Kui ruumides on ventilatsiooni sissepuhke- ja väljatõmbeavad, peavad need olema mõõtmise ajal avatud ja töös.</w:t>
      </w:r>
    </w:p>
    <w:p w14:paraId="68425D0A" w14:textId="77777777" w:rsidR="009C027F" w:rsidRDefault="009C027F" w:rsidP="00CA66F6">
      <w:pPr>
        <w:rPr>
          <w:rFonts w:cs="Arial"/>
          <w:i/>
          <w:iCs/>
          <w:szCs w:val="22"/>
        </w:rPr>
      </w:pPr>
    </w:p>
    <w:p w14:paraId="7DE217F4" w14:textId="028CA27E" w:rsidR="00CA66F6" w:rsidRPr="00EB016C" w:rsidRDefault="00CA66F6" w:rsidP="00CA66F6">
      <w:pPr>
        <w:rPr>
          <w:rFonts w:cs="Arial"/>
          <w:i/>
          <w:iCs/>
          <w:szCs w:val="22"/>
        </w:rPr>
      </w:pPr>
      <w:r w:rsidRPr="00EB016C">
        <w:rPr>
          <w:rFonts w:cs="Arial"/>
          <w:i/>
          <w:iCs/>
          <w:szCs w:val="22"/>
        </w:rPr>
        <w:t>Hoonete projekteerimisel tuleb arvestada standardiga EVS 842:2003 ”Ehitiste heliisolatsiooninõuded. Kaitse müra eest” liiklusmüra normtasemeid elamutes ja ühiskasutusega hoonetes.</w:t>
      </w:r>
    </w:p>
    <w:p w14:paraId="5209B9B2" w14:textId="77777777" w:rsidR="009C027F" w:rsidRDefault="009C027F" w:rsidP="00CA66F6">
      <w:pPr>
        <w:rPr>
          <w:rFonts w:cs="Arial"/>
          <w:i/>
          <w:iCs/>
          <w:szCs w:val="22"/>
        </w:rPr>
      </w:pPr>
    </w:p>
    <w:p w14:paraId="65BDE58C" w14:textId="54F83B59" w:rsidR="00CA66F6" w:rsidRPr="00EB016C" w:rsidRDefault="00CA66F6" w:rsidP="00CA66F6">
      <w:pPr>
        <w:rPr>
          <w:rFonts w:cs="Arial"/>
          <w:i/>
          <w:iCs/>
          <w:szCs w:val="22"/>
        </w:rPr>
      </w:pPr>
      <w:r w:rsidRPr="00EB016C">
        <w:rPr>
          <w:rFonts w:cs="Arial"/>
          <w:i/>
          <w:iCs/>
          <w:szCs w:val="22"/>
        </w:rPr>
        <w:t>Vastavalt standardile EVS 842:2003 ”Ehitiste heliisolatsiooninõuded. Kaitse müra eest.” tuleks projekteeritavate ehitiste välispiirete konstruktsioonide heliisolatsiooni hindamisel ja üksikute elementide valimisel rakendada välispiirde ühisisolatsiooni indeksit R’tr,s,w, vastavalt keskkonnamüra taseme suurusele, ehitise tüübile ja ruumikasutusotstarbele. Ehitiste välispiirete heliisolatsiooni hindamisel ja üksikute elementide valikul tuleb rakendada transpordimüra spektri lähendustegurit Ctr vastavalt standardile EVS-EN ISO 717.</w:t>
      </w:r>
    </w:p>
    <w:p w14:paraId="75186FB6" w14:textId="77777777" w:rsidR="009C027F" w:rsidRDefault="009C027F" w:rsidP="00CA66F6">
      <w:pPr>
        <w:rPr>
          <w:rFonts w:cs="Arial"/>
          <w:i/>
          <w:iCs/>
          <w:szCs w:val="22"/>
        </w:rPr>
      </w:pPr>
    </w:p>
    <w:p w14:paraId="411C1A14" w14:textId="5A25BEE0" w:rsidR="00CA66F6" w:rsidRPr="00EB016C" w:rsidRDefault="00CA66F6" w:rsidP="00CA66F6">
      <w:pPr>
        <w:rPr>
          <w:rFonts w:cs="Arial"/>
          <w:i/>
          <w:iCs/>
          <w:szCs w:val="22"/>
        </w:rPr>
      </w:pPr>
      <w:r w:rsidRPr="00EB016C">
        <w:rPr>
          <w:rFonts w:cs="Arial"/>
          <w:i/>
          <w:iCs/>
          <w:szCs w:val="22"/>
        </w:rPr>
        <w:t>Vastavalt standardis EVS 842:2003 ”Ehitiste heliisolatsiooninõuded. Kaitse müra eest.” tabelis 6.3 – ”Välispiiretele esitatavad heliisolatsiooninõuded olenevalt välismüratasemest” toodule tuleks projekteeritava hoone välispiirete konstruktsioonid projekteerida minimaalselt selliselt, et tänava poole jäävate mitmest erineva heliisolatsiooniga elemendist välispiirete ühisisolatsioon oleks vähemalt R’tr,s,w+Ctr ≥ 35…50 dB, olenevalt projekteeritava hoone ruumide otstarbest ja lubatud liiklusmüratasemest siseruumides ja välispiirdele mõjuvast liiklusmüratasemest.</w:t>
      </w:r>
    </w:p>
    <w:p w14:paraId="3F23C665" w14:textId="77777777" w:rsidR="009C027F" w:rsidRDefault="009C027F" w:rsidP="00CA66F6">
      <w:pPr>
        <w:rPr>
          <w:rFonts w:cs="Arial"/>
          <w:i/>
          <w:iCs/>
          <w:szCs w:val="22"/>
        </w:rPr>
      </w:pPr>
    </w:p>
    <w:p w14:paraId="6E215285" w14:textId="45829F3D" w:rsidR="00CA66F6" w:rsidRPr="00EB016C" w:rsidRDefault="00CA66F6" w:rsidP="00CA66F6">
      <w:pPr>
        <w:rPr>
          <w:rFonts w:cs="Arial"/>
          <w:i/>
          <w:iCs/>
          <w:szCs w:val="22"/>
        </w:rPr>
      </w:pPr>
      <w:r w:rsidRPr="00EB016C">
        <w:rPr>
          <w:rFonts w:cs="Arial"/>
          <w:i/>
          <w:iCs/>
          <w:szCs w:val="22"/>
        </w:rPr>
        <w:t>Täiendava leevendusmeetmena on võimalik kaaluda kõrgendatud heliisolatsioonimeetmete rakendamist (näiteks on võimalik hoonele kavandada akende ette heliisoleeriv topeltfassaad või klaasitud rõdud).</w:t>
      </w:r>
    </w:p>
    <w:p w14:paraId="5131DE00" w14:textId="77777777" w:rsidR="009C027F" w:rsidRDefault="009C027F" w:rsidP="00CA66F6">
      <w:pPr>
        <w:rPr>
          <w:rFonts w:cs="Arial"/>
          <w:i/>
          <w:iCs/>
          <w:szCs w:val="22"/>
        </w:rPr>
      </w:pPr>
    </w:p>
    <w:p w14:paraId="0F67AFAE" w14:textId="5A7EE55C" w:rsidR="00CA66F6" w:rsidRPr="00EB016C" w:rsidRDefault="00CA66F6" w:rsidP="00CA66F6">
      <w:pPr>
        <w:rPr>
          <w:rFonts w:cs="Arial"/>
          <w:i/>
          <w:iCs/>
          <w:szCs w:val="22"/>
        </w:rPr>
      </w:pPr>
      <w:r w:rsidRPr="00EB016C">
        <w:rPr>
          <w:rFonts w:cs="Arial"/>
          <w:i/>
          <w:iCs/>
          <w:szCs w:val="22"/>
        </w:rPr>
        <w:t xml:space="preserve">Kui kasutatakse topeltfassaadi või lisaklaasi avatäidete ees, siis sellisel juhul on avatäidetele mõjuvad müratasemed madalamad ja avatäidete osas saab lähtuda ca 5-10 dB madalamatest müratasemetest võrreldes fassaadile arvutuslikult mõjuvate müratasemetega (sõltub valitud lahendusest). Müratasemete vähenemine ei ole suurem, kuna tegemist on üldjuhul osaliselt avatud konstruktsiooniga. Tavaliselt kasutatakse selliste lahenduste korral lamineeritud klaase kogupaksusega 8-10 mm ja vahekaugus põhifassaadini </w:t>
      </w:r>
      <w:r w:rsidRPr="00EB016C">
        <w:rPr>
          <w:rFonts w:cs="Arial"/>
          <w:i/>
          <w:iCs/>
          <w:szCs w:val="22"/>
        </w:rPr>
        <w:sym w:font="Symbol" w:char="F0B3"/>
      </w:r>
      <w:r w:rsidRPr="00EB016C">
        <w:rPr>
          <w:rFonts w:cs="Arial"/>
          <w:i/>
          <w:iCs/>
          <w:szCs w:val="22"/>
        </w:rPr>
        <w:t xml:space="preserve"> 200 mm.</w:t>
      </w:r>
    </w:p>
    <w:p w14:paraId="275C413F" w14:textId="77777777" w:rsidR="009C027F" w:rsidRDefault="009C027F" w:rsidP="00CA66F6">
      <w:pPr>
        <w:rPr>
          <w:rFonts w:cs="Arial"/>
          <w:i/>
          <w:iCs/>
          <w:szCs w:val="22"/>
        </w:rPr>
      </w:pPr>
    </w:p>
    <w:p w14:paraId="49D01845" w14:textId="4A3D290A" w:rsidR="00CA66F6" w:rsidRDefault="00CA66F6" w:rsidP="00CA66F6">
      <w:pPr>
        <w:rPr>
          <w:rFonts w:cs="Arial"/>
          <w:i/>
          <w:iCs/>
          <w:szCs w:val="22"/>
        </w:rPr>
      </w:pPr>
      <w:r w:rsidRPr="00EB016C">
        <w:rPr>
          <w:rFonts w:cs="Arial"/>
          <w:i/>
          <w:iCs/>
          <w:szCs w:val="22"/>
        </w:rPr>
        <w:t>Kui kasutatakse klaasitud rõdude lahendust avatäidete ees, siis sellisel juhul on avatäidetele mõjuvad müratasemed madalamad ja avatäidete osas saab lähtuda ca 15-20 dB madalamatest müratasemetest võrreldes fassaadile arvutuslikult mõjuvate müratasemetega (sõltub valitud lahendusest). Kuna klaasitud rõdudega on võimalik moodustada suletud konstruktsioon, siis on selle mõju müratasemetele suurem võrreldes topeltfassaadi või lisaklaasiga akende ees.</w:t>
      </w:r>
    </w:p>
    <w:p w14:paraId="0611351B" w14:textId="77777777" w:rsidR="00EB016C" w:rsidRDefault="00EB016C" w:rsidP="00CA66F6">
      <w:pPr>
        <w:rPr>
          <w:rFonts w:cs="Arial"/>
          <w:i/>
          <w:iCs/>
          <w:szCs w:val="22"/>
        </w:rPr>
      </w:pPr>
    </w:p>
    <w:p w14:paraId="6E297DC3" w14:textId="1FA34A02" w:rsidR="00EB016C" w:rsidRPr="00606351" w:rsidRDefault="00EB016C" w:rsidP="00CA66F6">
      <w:pPr>
        <w:rPr>
          <w:rFonts w:cs="Arial"/>
          <w:szCs w:val="22"/>
          <w:u w:val="single"/>
        </w:rPr>
      </w:pPr>
      <w:r w:rsidRPr="00606351">
        <w:rPr>
          <w:rFonts w:cs="Arial"/>
          <w:szCs w:val="22"/>
          <w:u w:val="single"/>
        </w:rPr>
        <w:t>Nõuded ehitusprojektile:</w:t>
      </w:r>
    </w:p>
    <w:p w14:paraId="044BF83D" w14:textId="3B99465C" w:rsidR="00606351" w:rsidRPr="00606351" w:rsidRDefault="00606351" w:rsidP="00606351">
      <w:pPr>
        <w:suppressAutoHyphens w:val="0"/>
        <w:jc w:val="left"/>
        <w:rPr>
          <w:rFonts w:cs="Arial"/>
          <w:szCs w:val="22"/>
          <w:lang w:eastAsia="en-US"/>
        </w:rPr>
      </w:pPr>
      <w:r w:rsidRPr="00606351">
        <w:rPr>
          <w:rFonts w:cs="Arial"/>
          <w:szCs w:val="22"/>
          <w:lang w:eastAsia="en-US"/>
        </w:rPr>
        <w:t>Arhitektuursed ja planeeringulised nõuded</w:t>
      </w:r>
      <w:r w:rsidR="00AC103A">
        <w:rPr>
          <w:rFonts w:cs="Arial"/>
          <w:szCs w:val="22"/>
          <w:lang w:eastAsia="en-US"/>
        </w:rPr>
        <w:t>.</w:t>
      </w:r>
    </w:p>
    <w:p w14:paraId="717EDFE6" w14:textId="0FB236DA" w:rsidR="00606351" w:rsidRPr="00606351" w:rsidRDefault="00601316" w:rsidP="00606351">
      <w:pPr>
        <w:numPr>
          <w:ilvl w:val="0"/>
          <w:numId w:val="36"/>
        </w:numPr>
        <w:suppressAutoHyphens w:val="0"/>
        <w:jc w:val="left"/>
        <w:rPr>
          <w:rFonts w:cs="Arial"/>
          <w:szCs w:val="22"/>
          <w:lang w:eastAsia="en-US"/>
        </w:rPr>
      </w:pPr>
      <w:r>
        <w:rPr>
          <w:rFonts w:cs="Arial"/>
          <w:szCs w:val="22"/>
          <w:lang w:eastAsia="en-US"/>
        </w:rPr>
        <w:t>R</w:t>
      </w:r>
      <w:r w:rsidR="00606351" w:rsidRPr="00606351">
        <w:rPr>
          <w:rFonts w:cs="Arial"/>
          <w:szCs w:val="22"/>
          <w:lang w:eastAsia="en-US"/>
        </w:rPr>
        <w:t>uumide funktsionaalne tson</w:t>
      </w:r>
      <w:r w:rsidR="00606351">
        <w:rPr>
          <w:rFonts w:cs="Arial"/>
          <w:szCs w:val="22"/>
          <w:lang w:eastAsia="en-US"/>
        </w:rPr>
        <w:t>e</w:t>
      </w:r>
      <w:r w:rsidR="00606351" w:rsidRPr="00606351">
        <w:rPr>
          <w:rFonts w:cs="Arial"/>
          <w:szCs w:val="22"/>
          <w:lang w:eastAsia="en-US"/>
        </w:rPr>
        <w:t>erimine:</w:t>
      </w:r>
    </w:p>
    <w:p w14:paraId="2B606D0C" w14:textId="74FF867F" w:rsidR="00606351" w:rsidRPr="00606351" w:rsidRDefault="00606351" w:rsidP="00606351">
      <w:pPr>
        <w:numPr>
          <w:ilvl w:val="1"/>
          <w:numId w:val="36"/>
        </w:numPr>
        <w:suppressAutoHyphens w:val="0"/>
        <w:jc w:val="left"/>
        <w:rPr>
          <w:rFonts w:cs="Arial"/>
          <w:szCs w:val="22"/>
          <w:lang w:eastAsia="en-US"/>
        </w:rPr>
      </w:pPr>
      <w:r>
        <w:rPr>
          <w:rFonts w:cs="Arial"/>
          <w:szCs w:val="22"/>
          <w:lang w:eastAsia="en-US"/>
        </w:rPr>
        <w:t>p</w:t>
      </w:r>
      <w:r w:rsidRPr="00606351">
        <w:rPr>
          <w:rFonts w:cs="Arial"/>
          <w:szCs w:val="22"/>
          <w:lang w:eastAsia="en-US"/>
        </w:rPr>
        <w:t>aigutada korterite magamistoad hoone U-kujulise sisehoovi poolsesse külge</w:t>
      </w:r>
      <w:r>
        <w:rPr>
          <w:rFonts w:cs="Arial"/>
          <w:szCs w:val="22"/>
          <w:lang w:eastAsia="en-US"/>
        </w:rPr>
        <w:t>;</w:t>
      </w:r>
    </w:p>
    <w:p w14:paraId="2D442DD1" w14:textId="326705C5" w:rsidR="00606351" w:rsidRPr="00606351" w:rsidRDefault="00606351" w:rsidP="00606351">
      <w:pPr>
        <w:numPr>
          <w:ilvl w:val="1"/>
          <w:numId w:val="36"/>
        </w:numPr>
        <w:suppressAutoHyphens w:val="0"/>
        <w:jc w:val="left"/>
        <w:rPr>
          <w:rFonts w:cs="Arial"/>
          <w:szCs w:val="22"/>
          <w:lang w:eastAsia="en-US"/>
        </w:rPr>
      </w:pPr>
      <w:r w:rsidRPr="00606351">
        <w:rPr>
          <w:rFonts w:cs="Arial"/>
          <w:szCs w:val="22"/>
          <w:lang w:eastAsia="en-US"/>
        </w:rPr>
        <w:t>Paldiski mnt poolsele fassaadile planeerida äriruumid, ühenduskoridorid või vähem müratundlikud eluruumid (nt elutoad, köögid)</w:t>
      </w:r>
      <w:r>
        <w:rPr>
          <w:rFonts w:cs="Arial"/>
          <w:szCs w:val="22"/>
          <w:lang w:eastAsia="en-US"/>
        </w:rPr>
        <w:t>.</w:t>
      </w:r>
    </w:p>
    <w:p w14:paraId="2B9E7734" w14:textId="77777777" w:rsidR="00606351" w:rsidRPr="00606351" w:rsidRDefault="00606351" w:rsidP="00606351">
      <w:pPr>
        <w:numPr>
          <w:ilvl w:val="0"/>
          <w:numId w:val="36"/>
        </w:numPr>
        <w:suppressAutoHyphens w:val="0"/>
        <w:jc w:val="left"/>
        <w:rPr>
          <w:rFonts w:cs="Arial"/>
          <w:szCs w:val="22"/>
          <w:lang w:eastAsia="en-US"/>
        </w:rPr>
      </w:pPr>
      <w:r w:rsidRPr="00606351">
        <w:rPr>
          <w:rFonts w:cs="Arial"/>
          <w:szCs w:val="22"/>
          <w:lang w:eastAsia="en-US"/>
        </w:rPr>
        <w:t>Akende funktsionaalsus:</w:t>
      </w:r>
    </w:p>
    <w:p w14:paraId="794FDC48" w14:textId="77777777" w:rsidR="00606351" w:rsidRPr="00606351" w:rsidRDefault="00606351" w:rsidP="00606351">
      <w:pPr>
        <w:numPr>
          <w:ilvl w:val="1"/>
          <w:numId w:val="36"/>
        </w:numPr>
        <w:suppressAutoHyphens w:val="0"/>
        <w:jc w:val="left"/>
        <w:rPr>
          <w:rFonts w:cs="Arial"/>
          <w:szCs w:val="22"/>
          <w:lang w:eastAsia="en-US"/>
        </w:rPr>
      </w:pPr>
      <w:r w:rsidRPr="00606351">
        <w:rPr>
          <w:rFonts w:cs="Arial"/>
          <w:szCs w:val="22"/>
          <w:lang w:eastAsia="en-US"/>
        </w:rPr>
        <w:lastRenderedPageBreak/>
        <w:t>Paldiski mnt poolsel fassaadil mitte ette näha traditsiooniliselt avatavaid aknaid ruumide igapäevaseks tuulutamiseks.</w:t>
      </w:r>
    </w:p>
    <w:p w14:paraId="07C2A08F" w14:textId="04D91D61" w:rsidR="00606351" w:rsidRPr="00606351" w:rsidRDefault="00AC103A" w:rsidP="00606351">
      <w:pPr>
        <w:numPr>
          <w:ilvl w:val="1"/>
          <w:numId w:val="36"/>
        </w:numPr>
        <w:suppressAutoHyphens w:val="0"/>
        <w:jc w:val="left"/>
        <w:rPr>
          <w:rFonts w:cs="Arial"/>
          <w:szCs w:val="22"/>
          <w:lang w:eastAsia="en-US"/>
        </w:rPr>
      </w:pPr>
      <w:r>
        <w:rPr>
          <w:rFonts w:cs="Arial"/>
          <w:szCs w:val="22"/>
          <w:lang w:eastAsia="en-US"/>
        </w:rPr>
        <w:t>k</w:t>
      </w:r>
      <w:r w:rsidR="00606351" w:rsidRPr="00606351">
        <w:rPr>
          <w:rFonts w:cs="Arial"/>
          <w:szCs w:val="22"/>
          <w:lang w:eastAsia="en-US"/>
        </w:rPr>
        <w:t>õik põhikorruse aknad peavad olema suletud ja avatavad ainult pesemiseks või hoolduseks.</w:t>
      </w:r>
    </w:p>
    <w:p w14:paraId="50963EBA" w14:textId="36065979" w:rsidR="00606351" w:rsidRPr="00606351" w:rsidRDefault="00606351" w:rsidP="00606351">
      <w:pPr>
        <w:suppressAutoHyphens w:val="0"/>
        <w:jc w:val="left"/>
        <w:rPr>
          <w:rFonts w:cs="Arial"/>
          <w:szCs w:val="22"/>
          <w:lang w:eastAsia="en-US"/>
        </w:rPr>
      </w:pPr>
      <w:r w:rsidRPr="00606351">
        <w:rPr>
          <w:rFonts w:cs="Arial"/>
          <w:szCs w:val="22"/>
          <w:lang w:eastAsia="en-US"/>
        </w:rPr>
        <w:t>Fassaadi ja konstruktsioonide nõuded (</w:t>
      </w:r>
      <w:r>
        <w:rPr>
          <w:rFonts w:cs="Arial"/>
          <w:szCs w:val="22"/>
          <w:lang w:eastAsia="en-US"/>
        </w:rPr>
        <w:t>t</w:t>
      </w:r>
      <w:r w:rsidRPr="00606351">
        <w:rPr>
          <w:rFonts w:cs="Arial"/>
          <w:szCs w:val="22"/>
          <w:lang w:eastAsia="en-US"/>
        </w:rPr>
        <w:t>opeltfassaad)</w:t>
      </w:r>
      <w:r>
        <w:rPr>
          <w:rFonts w:cs="Arial"/>
          <w:szCs w:val="22"/>
          <w:lang w:eastAsia="en-US"/>
        </w:rPr>
        <w:t>.</w:t>
      </w:r>
    </w:p>
    <w:p w14:paraId="2EF148ED" w14:textId="67099104" w:rsidR="00606351" w:rsidRPr="00606351" w:rsidRDefault="00601316" w:rsidP="00606351">
      <w:pPr>
        <w:numPr>
          <w:ilvl w:val="0"/>
          <w:numId w:val="37"/>
        </w:numPr>
        <w:suppressAutoHyphens w:val="0"/>
        <w:jc w:val="left"/>
        <w:rPr>
          <w:rFonts w:cs="Arial"/>
          <w:szCs w:val="22"/>
          <w:lang w:eastAsia="en-US"/>
        </w:rPr>
      </w:pPr>
      <w:r>
        <w:rPr>
          <w:rFonts w:cs="Arial"/>
          <w:szCs w:val="22"/>
          <w:lang w:eastAsia="en-US"/>
        </w:rPr>
        <w:t>T</w:t>
      </w:r>
      <w:r w:rsidR="00606351" w:rsidRPr="00606351">
        <w:rPr>
          <w:rFonts w:cs="Arial"/>
          <w:szCs w:val="22"/>
          <w:lang w:eastAsia="en-US"/>
        </w:rPr>
        <w:t>opeltfassaadi spetsifikatsioon:</w:t>
      </w:r>
    </w:p>
    <w:p w14:paraId="79878064" w14:textId="5A16867E" w:rsidR="00606351" w:rsidRPr="00606351" w:rsidRDefault="00AC103A" w:rsidP="00606351">
      <w:pPr>
        <w:numPr>
          <w:ilvl w:val="1"/>
          <w:numId w:val="37"/>
        </w:numPr>
        <w:suppressAutoHyphens w:val="0"/>
        <w:jc w:val="left"/>
        <w:rPr>
          <w:rFonts w:cs="Arial"/>
          <w:szCs w:val="22"/>
          <w:lang w:eastAsia="en-US"/>
        </w:rPr>
      </w:pPr>
      <w:r>
        <w:rPr>
          <w:rFonts w:cs="Arial"/>
          <w:szCs w:val="22"/>
          <w:lang w:eastAsia="en-US"/>
        </w:rPr>
        <w:t>p</w:t>
      </w:r>
      <w:r w:rsidR="00606351" w:rsidRPr="00606351">
        <w:rPr>
          <w:rFonts w:cs="Arial"/>
          <w:szCs w:val="22"/>
          <w:lang w:eastAsia="en-US"/>
        </w:rPr>
        <w:t>rojekteerida Paldiski mnt poolsele fassaadile osaliselt avatud konstruktsiooniga heliisoleeriv topeltfassaad</w:t>
      </w:r>
      <w:r>
        <w:rPr>
          <w:rFonts w:cs="Arial"/>
          <w:szCs w:val="22"/>
          <w:lang w:eastAsia="en-US"/>
        </w:rPr>
        <w:t>;</w:t>
      </w:r>
    </w:p>
    <w:p w14:paraId="5E55636E" w14:textId="52913A56" w:rsidR="00606351" w:rsidRPr="00606351" w:rsidRDefault="00AC103A" w:rsidP="00606351">
      <w:pPr>
        <w:numPr>
          <w:ilvl w:val="1"/>
          <w:numId w:val="37"/>
        </w:numPr>
        <w:suppressAutoHyphens w:val="0"/>
        <w:jc w:val="left"/>
        <w:rPr>
          <w:rFonts w:cs="Arial"/>
          <w:szCs w:val="22"/>
          <w:lang w:eastAsia="en-US"/>
        </w:rPr>
      </w:pPr>
      <w:r>
        <w:rPr>
          <w:rFonts w:cs="Arial"/>
          <w:szCs w:val="22"/>
          <w:lang w:eastAsia="en-US"/>
        </w:rPr>
        <w:t>k</w:t>
      </w:r>
      <w:r w:rsidR="00606351" w:rsidRPr="00606351">
        <w:rPr>
          <w:rFonts w:cs="Arial"/>
          <w:szCs w:val="22"/>
          <w:lang w:eastAsia="en-US"/>
        </w:rPr>
        <w:t>asutada välises kihis lamineeritud klaase kogupaksusega vähemalt 8–10 mm</w:t>
      </w:r>
      <w:r>
        <w:rPr>
          <w:rFonts w:cs="Arial"/>
          <w:szCs w:val="22"/>
          <w:lang w:eastAsia="en-US"/>
        </w:rPr>
        <w:t>;</w:t>
      </w:r>
    </w:p>
    <w:p w14:paraId="0CD44A68" w14:textId="68A0A880" w:rsidR="00606351" w:rsidRPr="00606351" w:rsidRDefault="00AC103A" w:rsidP="00606351">
      <w:pPr>
        <w:numPr>
          <w:ilvl w:val="1"/>
          <w:numId w:val="37"/>
        </w:numPr>
        <w:suppressAutoHyphens w:val="0"/>
        <w:jc w:val="left"/>
        <w:rPr>
          <w:rFonts w:cs="Arial"/>
          <w:szCs w:val="22"/>
          <w:lang w:eastAsia="en-US"/>
        </w:rPr>
      </w:pPr>
      <w:r>
        <w:rPr>
          <w:rFonts w:cs="Arial"/>
          <w:szCs w:val="22"/>
          <w:lang w:eastAsia="en-US"/>
        </w:rPr>
        <w:t>t</w:t>
      </w:r>
      <w:r w:rsidR="00606351" w:rsidRPr="00606351">
        <w:rPr>
          <w:rFonts w:cs="Arial"/>
          <w:szCs w:val="22"/>
          <w:lang w:eastAsia="en-US"/>
        </w:rPr>
        <w:t>agada õhuvahe välise klaasi ja põhifassaadi (akna) vahel vähemalt 200 mm.</w:t>
      </w:r>
    </w:p>
    <w:p w14:paraId="47372A48" w14:textId="1420E8F9" w:rsidR="00606351" w:rsidRPr="00606351" w:rsidRDefault="00601316" w:rsidP="00606351">
      <w:pPr>
        <w:numPr>
          <w:ilvl w:val="0"/>
          <w:numId w:val="37"/>
        </w:numPr>
        <w:suppressAutoHyphens w:val="0"/>
        <w:jc w:val="left"/>
        <w:rPr>
          <w:rFonts w:cs="Arial"/>
          <w:szCs w:val="22"/>
          <w:lang w:eastAsia="en-US"/>
        </w:rPr>
      </w:pPr>
      <w:r>
        <w:rPr>
          <w:rFonts w:cs="Arial"/>
          <w:szCs w:val="22"/>
          <w:lang w:eastAsia="en-US"/>
        </w:rPr>
        <w:t>H</w:t>
      </w:r>
      <w:r w:rsidR="00606351" w:rsidRPr="00606351">
        <w:rPr>
          <w:rFonts w:cs="Arial"/>
          <w:szCs w:val="22"/>
          <w:lang w:eastAsia="en-US"/>
        </w:rPr>
        <w:t>eliisolatsiooni sihtväärtused:</w:t>
      </w:r>
    </w:p>
    <w:p w14:paraId="71BFDD1D" w14:textId="0416311C" w:rsidR="00606351" w:rsidRPr="00601316" w:rsidRDefault="00601316" w:rsidP="00601316">
      <w:pPr>
        <w:numPr>
          <w:ilvl w:val="1"/>
          <w:numId w:val="37"/>
        </w:numPr>
        <w:suppressAutoHyphens w:val="0"/>
        <w:jc w:val="left"/>
        <w:rPr>
          <w:rFonts w:cs="Arial"/>
          <w:szCs w:val="22"/>
          <w:lang w:eastAsia="en-US"/>
        </w:rPr>
      </w:pPr>
      <w:r>
        <w:rPr>
          <w:rFonts w:cs="Arial"/>
          <w:szCs w:val="22"/>
          <w:lang w:eastAsia="en-US"/>
        </w:rPr>
        <w:t>k</w:t>
      </w:r>
      <w:r w:rsidR="00606351" w:rsidRPr="00606351">
        <w:rPr>
          <w:rFonts w:cs="Arial"/>
          <w:szCs w:val="22"/>
          <w:lang w:eastAsia="en-US"/>
        </w:rPr>
        <w:t>una topeltfassaad vähendab mürataset akna ees 5–10 dB, valida põhiaknad ja seinakonstruktsioonid vastavalt sellele leevendusele.</w:t>
      </w:r>
    </w:p>
    <w:p w14:paraId="68929140" w14:textId="0675C765" w:rsidR="00606351" w:rsidRPr="00606351" w:rsidRDefault="00601316" w:rsidP="00606351">
      <w:pPr>
        <w:numPr>
          <w:ilvl w:val="1"/>
          <w:numId w:val="37"/>
        </w:numPr>
        <w:suppressAutoHyphens w:val="0"/>
        <w:jc w:val="left"/>
        <w:rPr>
          <w:rFonts w:cs="Arial"/>
          <w:szCs w:val="22"/>
          <w:lang w:eastAsia="en-US"/>
        </w:rPr>
      </w:pPr>
      <w:r>
        <w:rPr>
          <w:rFonts w:cs="Arial"/>
          <w:szCs w:val="22"/>
          <w:lang w:eastAsia="en-US"/>
        </w:rPr>
        <w:t>k</w:t>
      </w:r>
      <w:r w:rsidR="00606351" w:rsidRPr="00606351">
        <w:rPr>
          <w:rFonts w:cs="Arial"/>
          <w:szCs w:val="22"/>
          <w:lang w:eastAsia="en-US"/>
        </w:rPr>
        <w:t>onstruktsioonide arvutustel kohaldada transpordimüra spektri lähendustegurit  vastavalt standardile EVS-EN ISO 717 ja lähtuda standardist EVS 842:2003.</w:t>
      </w:r>
    </w:p>
    <w:p w14:paraId="59DB3DDB" w14:textId="2606C9A0" w:rsidR="00606351" w:rsidRPr="00606351" w:rsidRDefault="00606351" w:rsidP="00606351">
      <w:pPr>
        <w:suppressAutoHyphens w:val="0"/>
        <w:jc w:val="left"/>
        <w:rPr>
          <w:rFonts w:cs="Arial"/>
          <w:szCs w:val="22"/>
          <w:lang w:eastAsia="en-US"/>
        </w:rPr>
      </w:pPr>
      <w:r w:rsidRPr="00606351">
        <w:rPr>
          <w:rFonts w:cs="Arial"/>
          <w:szCs w:val="22"/>
          <w:lang w:eastAsia="en-US"/>
        </w:rPr>
        <w:t>Sisekliima ja tehnosüsteemide nõuded</w:t>
      </w:r>
      <w:r w:rsidR="00AC103A">
        <w:rPr>
          <w:rFonts w:cs="Arial"/>
          <w:szCs w:val="22"/>
          <w:lang w:eastAsia="en-US"/>
        </w:rPr>
        <w:t>.</w:t>
      </w:r>
    </w:p>
    <w:p w14:paraId="4AE0F331" w14:textId="4B876348" w:rsidR="00606351" w:rsidRPr="00606351" w:rsidRDefault="00601316" w:rsidP="00606351">
      <w:pPr>
        <w:numPr>
          <w:ilvl w:val="0"/>
          <w:numId w:val="38"/>
        </w:numPr>
        <w:suppressAutoHyphens w:val="0"/>
        <w:jc w:val="left"/>
        <w:rPr>
          <w:rFonts w:cs="Arial"/>
          <w:szCs w:val="22"/>
          <w:lang w:eastAsia="en-US"/>
        </w:rPr>
      </w:pPr>
      <w:r>
        <w:rPr>
          <w:rFonts w:cs="Arial"/>
          <w:szCs w:val="22"/>
          <w:lang w:eastAsia="en-US"/>
        </w:rPr>
        <w:t>S</w:t>
      </w:r>
      <w:r w:rsidR="00606351" w:rsidRPr="00606351">
        <w:rPr>
          <w:rFonts w:cs="Arial"/>
          <w:szCs w:val="22"/>
          <w:lang w:eastAsia="en-US"/>
        </w:rPr>
        <w:t>undventilatsioon:</w:t>
      </w:r>
    </w:p>
    <w:p w14:paraId="32DE8993" w14:textId="154D6411" w:rsidR="00606351" w:rsidRPr="00606351" w:rsidRDefault="00601316" w:rsidP="00606351">
      <w:pPr>
        <w:numPr>
          <w:ilvl w:val="1"/>
          <w:numId w:val="38"/>
        </w:numPr>
        <w:suppressAutoHyphens w:val="0"/>
        <w:jc w:val="left"/>
        <w:rPr>
          <w:rFonts w:cs="Arial"/>
          <w:szCs w:val="22"/>
          <w:lang w:eastAsia="en-US"/>
        </w:rPr>
      </w:pPr>
      <w:r>
        <w:rPr>
          <w:rFonts w:cs="Arial"/>
          <w:szCs w:val="22"/>
          <w:lang w:eastAsia="en-US"/>
        </w:rPr>
        <w:t>t</w:t>
      </w:r>
      <w:r w:rsidR="00606351" w:rsidRPr="00606351">
        <w:rPr>
          <w:rFonts w:cs="Arial"/>
          <w:szCs w:val="22"/>
          <w:lang w:eastAsia="en-US"/>
        </w:rPr>
        <w:t>agada hoones täielik mehaaniline sissepuh</w:t>
      </w:r>
      <w:r w:rsidR="00606351">
        <w:rPr>
          <w:rFonts w:cs="Arial"/>
          <w:szCs w:val="22"/>
          <w:lang w:eastAsia="en-US"/>
        </w:rPr>
        <w:t>k</w:t>
      </w:r>
      <w:r w:rsidR="00606351" w:rsidRPr="00606351">
        <w:rPr>
          <w:rFonts w:cs="Arial"/>
          <w:szCs w:val="22"/>
          <w:lang w:eastAsia="en-US"/>
        </w:rPr>
        <w:t>e- ja väljatõmbeventilatsioon.</w:t>
      </w:r>
    </w:p>
    <w:p w14:paraId="1E50A006" w14:textId="2E925D75" w:rsidR="00606351" w:rsidRPr="00606351" w:rsidRDefault="00601316" w:rsidP="00606351">
      <w:pPr>
        <w:numPr>
          <w:ilvl w:val="1"/>
          <w:numId w:val="38"/>
        </w:numPr>
        <w:suppressAutoHyphens w:val="0"/>
        <w:jc w:val="left"/>
        <w:rPr>
          <w:rFonts w:cs="Arial"/>
          <w:szCs w:val="22"/>
          <w:lang w:eastAsia="en-US"/>
        </w:rPr>
      </w:pPr>
      <w:r>
        <w:rPr>
          <w:rFonts w:cs="Arial"/>
          <w:szCs w:val="22"/>
          <w:lang w:eastAsia="en-US"/>
        </w:rPr>
        <w:t>s</w:t>
      </w:r>
      <w:r w:rsidR="00606351" w:rsidRPr="00606351">
        <w:rPr>
          <w:rFonts w:cs="Arial"/>
          <w:szCs w:val="22"/>
          <w:lang w:eastAsia="en-US"/>
        </w:rPr>
        <w:t>üsteem peab tagama normikohase õhuvahetuse ja sisekliima ilma aknaid avamata.</w:t>
      </w:r>
    </w:p>
    <w:p w14:paraId="1617D4EF" w14:textId="4A31C42C" w:rsidR="00606351" w:rsidRPr="00606351" w:rsidRDefault="00606351" w:rsidP="00606351">
      <w:pPr>
        <w:numPr>
          <w:ilvl w:val="0"/>
          <w:numId w:val="38"/>
        </w:numPr>
        <w:suppressAutoHyphens w:val="0"/>
        <w:jc w:val="left"/>
        <w:rPr>
          <w:rFonts w:cs="Arial"/>
          <w:szCs w:val="22"/>
          <w:lang w:eastAsia="en-US"/>
        </w:rPr>
      </w:pPr>
      <w:r w:rsidRPr="00606351">
        <w:rPr>
          <w:rFonts w:cs="Arial"/>
          <w:szCs w:val="22"/>
          <w:lang w:eastAsia="en-US"/>
        </w:rPr>
        <w:t>Ventilatsiooniavad ja mürasummutus</w:t>
      </w:r>
      <w:r w:rsidR="00601316">
        <w:rPr>
          <w:rFonts w:cs="Arial"/>
          <w:szCs w:val="22"/>
          <w:lang w:eastAsia="en-US"/>
        </w:rPr>
        <w:t>:</w:t>
      </w:r>
    </w:p>
    <w:p w14:paraId="2B5084A1" w14:textId="1B1FBADE" w:rsidR="00606351" w:rsidRPr="00606351" w:rsidRDefault="00606351" w:rsidP="00606351">
      <w:pPr>
        <w:numPr>
          <w:ilvl w:val="1"/>
          <w:numId w:val="38"/>
        </w:numPr>
        <w:suppressAutoHyphens w:val="0"/>
        <w:jc w:val="left"/>
        <w:rPr>
          <w:rFonts w:cs="Arial"/>
          <w:szCs w:val="22"/>
          <w:lang w:eastAsia="en-US"/>
        </w:rPr>
      </w:pPr>
      <w:r>
        <w:rPr>
          <w:rFonts w:cs="Arial"/>
          <w:szCs w:val="22"/>
          <w:lang w:eastAsia="en-US"/>
        </w:rPr>
        <w:t>k</w:t>
      </w:r>
      <w:r w:rsidRPr="00606351">
        <w:rPr>
          <w:rFonts w:cs="Arial"/>
          <w:szCs w:val="22"/>
          <w:lang w:eastAsia="en-US"/>
        </w:rPr>
        <w:t>ui värske õhu sissevõtt või väljavise toimub Paldiski mnt fassaadilt, varustada avad mürasummutitega.</w:t>
      </w:r>
    </w:p>
    <w:p w14:paraId="4AFCE9FB" w14:textId="4EAF9E30" w:rsidR="00606351" w:rsidRPr="00606351" w:rsidRDefault="00606351" w:rsidP="00606351">
      <w:pPr>
        <w:numPr>
          <w:ilvl w:val="1"/>
          <w:numId w:val="38"/>
        </w:numPr>
        <w:suppressAutoHyphens w:val="0"/>
        <w:jc w:val="left"/>
        <w:rPr>
          <w:rFonts w:cs="Arial"/>
          <w:szCs w:val="22"/>
          <w:lang w:eastAsia="en-US"/>
        </w:rPr>
      </w:pPr>
      <w:r>
        <w:rPr>
          <w:rFonts w:cs="Arial"/>
          <w:szCs w:val="22"/>
          <w:lang w:eastAsia="en-US"/>
        </w:rPr>
        <w:t>t</w:t>
      </w:r>
      <w:r w:rsidRPr="00606351">
        <w:rPr>
          <w:rFonts w:cs="Arial"/>
          <w:szCs w:val="22"/>
          <w:lang w:eastAsia="en-US"/>
        </w:rPr>
        <w:t>ehnosüsteemide omamüra siseruumides ei tohi ületada sotsiaalministri määrusega nr 61 lubatud piirväärtusi.</w:t>
      </w:r>
    </w:p>
    <w:p w14:paraId="67802A08" w14:textId="77777777" w:rsidR="00606351" w:rsidRPr="00606351" w:rsidRDefault="00606351" w:rsidP="00CA66F6">
      <w:pPr>
        <w:rPr>
          <w:rFonts w:cs="Arial"/>
          <w:i/>
          <w:iCs/>
          <w:szCs w:val="22"/>
          <w:u w:val="single"/>
        </w:rPr>
      </w:pPr>
    </w:p>
    <w:p w14:paraId="0F42EEA4" w14:textId="77777777" w:rsidR="001072FA" w:rsidRPr="001D19B7" w:rsidRDefault="001072FA" w:rsidP="001D19B7">
      <w:pPr>
        <w:rPr>
          <w:rFonts w:cs="Arial"/>
          <w:szCs w:val="22"/>
        </w:rPr>
      </w:pPr>
    </w:p>
    <w:p w14:paraId="44F3A2B2" w14:textId="77777777" w:rsidR="001D7748" w:rsidRPr="001D19B7" w:rsidRDefault="00F50BC0">
      <w:pPr>
        <w:pStyle w:val="Pealkiri3"/>
        <w:numPr>
          <w:ilvl w:val="2"/>
          <w:numId w:val="15"/>
        </w:numPr>
        <w:spacing w:before="0" w:after="0"/>
        <w:rPr>
          <w:szCs w:val="22"/>
        </w:rPr>
      </w:pPr>
      <w:bookmarkStart w:id="79" w:name="_Toc526471239"/>
      <w:bookmarkStart w:id="80" w:name="_Toc223448366"/>
      <w:r w:rsidRPr="001D19B7">
        <w:rPr>
          <w:szCs w:val="22"/>
        </w:rPr>
        <w:t>In</w:t>
      </w:r>
      <w:r w:rsidR="001D7748" w:rsidRPr="001D19B7">
        <w:rPr>
          <w:szCs w:val="22"/>
        </w:rPr>
        <w:t>s</w:t>
      </w:r>
      <w:r w:rsidRPr="001D19B7">
        <w:rPr>
          <w:szCs w:val="22"/>
        </w:rPr>
        <w:t>olatsioon</w:t>
      </w:r>
      <w:bookmarkEnd w:id="79"/>
      <w:bookmarkEnd w:id="80"/>
    </w:p>
    <w:p w14:paraId="51B555B6" w14:textId="742F7358" w:rsidR="002F0A97" w:rsidRPr="001D19B7" w:rsidRDefault="00A279ED" w:rsidP="00082EA4">
      <w:pPr>
        <w:rPr>
          <w:rFonts w:cs="Arial"/>
          <w:szCs w:val="22"/>
        </w:rPr>
      </w:pPr>
      <w:r w:rsidRPr="001D19B7">
        <w:rPr>
          <w:rFonts w:cs="Arial"/>
          <w:szCs w:val="22"/>
        </w:rPr>
        <w:t>Tagada piisav insolatsioon vastavalt EVS-EN</w:t>
      </w:r>
      <w:r w:rsidR="002B7822" w:rsidRPr="001D19B7">
        <w:rPr>
          <w:rFonts w:cs="Arial"/>
        </w:rPr>
        <w:t> </w:t>
      </w:r>
      <w:r w:rsidRPr="001D19B7">
        <w:rPr>
          <w:rFonts w:cs="Arial"/>
          <w:szCs w:val="22"/>
        </w:rPr>
        <w:t>17037:2019+A1:2021 „Päevavalgus hoonetes” nõuetele planeeritud hoonetes ning ka naaberkinnistutel asuvates ja projekteeritavates elamutes</w:t>
      </w:r>
      <w:r w:rsidR="001D7748" w:rsidRPr="001D19B7">
        <w:rPr>
          <w:rFonts w:cs="Arial"/>
          <w:szCs w:val="22"/>
        </w:rPr>
        <w:t>.</w:t>
      </w:r>
    </w:p>
    <w:p w14:paraId="5E18A849" w14:textId="48D1E6CB" w:rsidR="00E91556" w:rsidRPr="001D19B7" w:rsidRDefault="00E91556" w:rsidP="00082EA4">
      <w:pPr>
        <w:rPr>
          <w:rFonts w:cs="Arial"/>
          <w:szCs w:val="22"/>
        </w:rPr>
      </w:pPr>
      <w:r w:rsidRPr="001D19B7">
        <w:rPr>
          <w:rFonts w:cs="Arial"/>
          <w:szCs w:val="22"/>
        </w:rPr>
        <w:t>Hoonete projekteerimisel arvestada „Ruumi otsese päikesevalguse (insolatsiooni) kestuse arvutamise juhend</w:t>
      </w:r>
      <w:r w:rsidR="00D379AD" w:rsidRPr="001D19B7">
        <w:rPr>
          <w:rFonts w:cs="Arial"/>
          <w:szCs w:val="22"/>
        </w:rPr>
        <w:t>”</w:t>
      </w:r>
      <w:r w:rsidRPr="001D19B7">
        <w:rPr>
          <w:rFonts w:cs="Arial"/>
          <w:szCs w:val="22"/>
        </w:rPr>
        <w:t>.</w:t>
      </w:r>
    </w:p>
    <w:p w14:paraId="6911FE98" w14:textId="77777777" w:rsidR="00ED52E4" w:rsidRPr="001D19B7" w:rsidRDefault="00ED52E4" w:rsidP="00082EA4">
      <w:pPr>
        <w:rPr>
          <w:rFonts w:cs="Arial"/>
          <w:szCs w:val="22"/>
        </w:rPr>
      </w:pPr>
    </w:p>
    <w:p w14:paraId="631FFEE7" w14:textId="77777777" w:rsidR="00864BF3" w:rsidRPr="001D19B7" w:rsidRDefault="00864BF3">
      <w:pPr>
        <w:pStyle w:val="Pealkiri3"/>
        <w:numPr>
          <w:ilvl w:val="2"/>
          <w:numId w:val="15"/>
        </w:numPr>
        <w:spacing w:before="0" w:after="0"/>
        <w:rPr>
          <w:szCs w:val="22"/>
        </w:rPr>
      </w:pPr>
      <w:bookmarkStart w:id="81" w:name="_Toc526471240"/>
      <w:bookmarkStart w:id="82" w:name="_Toc223448367"/>
      <w:r w:rsidRPr="001D19B7">
        <w:rPr>
          <w:szCs w:val="22"/>
        </w:rPr>
        <w:t>Turvalisuse</w:t>
      </w:r>
      <w:r w:rsidR="00B16195" w:rsidRPr="001D19B7">
        <w:rPr>
          <w:szCs w:val="22"/>
        </w:rPr>
        <w:t>s</w:t>
      </w:r>
      <w:r w:rsidRPr="001D19B7">
        <w:rPr>
          <w:szCs w:val="22"/>
        </w:rPr>
        <w:t>t tulenevad nõuded</w:t>
      </w:r>
      <w:bookmarkEnd w:id="81"/>
      <w:bookmarkEnd w:id="82"/>
    </w:p>
    <w:p w14:paraId="5D82C8EB" w14:textId="77777777" w:rsidR="00EB31FB" w:rsidRPr="001D19B7" w:rsidRDefault="000B6D22" w:rsidP="00082EA4">
      <w:pPr>
        <w:rPr>
          <w:rFonts w:cs="Arial"/>
          <w:szCs w:val="22"/>
        </w:rPr>
      </w:pPr>
      <w:r w:rsidRPr="001D19B7">
        <w:rPr>
          <w:rFonts w:cs="Arial"/>
          <w:szCs w:val="22"/>
        </w:rPr>
        <w:t xml:space="preserve">Planeeritud </w:t>
      </w:r>
      <w:r w:rsidR="00BB1FF3" w:rsidRPr="001D19B7">
        <w:rPr>
          <w:rFonts w:cs="Arial"/>
          <w:szCs w:val="22"/>
        </w:rPr>
        <w:t>alal arvestada vajalike meetmete</w:t>
      </w:r>
      <w:r w:rsidRPr="001D19B7">
        <w:rPr>
          <w:rFonts w:cs="Arial"/>
          <w:szCs w:val="22"/>
        </w:rPr>
        <w:t xml:space="preserve">ga kuritegevuse ennetamiseks ja leevendamiseks juhindudes Eesti standardi EVS 809-1:2002 </w:t>
      </w:r>
      <w:r w:rsidR="00C40E08" w:rsidRPr="001D19B7">
        <w:rPr>
          <w:rFonts w:cs="Arial"/>
          <w:szCs w:val="22"/>
        </w:rPr>
        <w:t>„</w:t>
      </w:r>
      <w:r w:rsidR="0058305A" w:rsidRPr="001D19B7">
        <w:rPr>
          <w:rFonts w:cs="Arial"/>
          <w:szCs w:val="22"/>
        </w:rPr>
        <w:t>Kuritegevuse ennetamine. Linnaplaneerimine ja arhitektuur. Osa 1</w:t>
      </w:r>
      <w:r w:rsidR="00DC064C" w:rsidRPr="001D19B7">
        <w:rPr>
          <w:rFonts w:cs="Arial"/>
          <w:szCs w:val="22"/>
        </w:rPr>
        <w:t>:</w:t>
      </w:r>
      <w:r w:rsidR="0058305A" w:rsidRPr="001D19B7">
        <w:rPr>
          <w:rFonts w:cs="Arial"/>
          <w:szCs w:val="22"/>
        </w:rPr>
        <w:t xml:space="preserve"> Linnaplaneerimine</w:t>
      </w:r>
      <w:r w:rsidR="00DC064C" w:rsidRPr="001D19B7">
        <w:rPr>
          <w:rFonts w:cs="Arial"/>
          <w:szCs w:val="22"/>
        </w:rPr>
        <w:t>”</w:t>
      </w:r>
      <w:r w:rsidR="0058305A" w:rsidRPr="001D19B7">
        <w:rPr>
          <w:rFonts w:cs="Arial"/>
          <w:szCs w:val="22"/>
        </w:rPr>
        <w:t xml:space="preserve"> soovitustega.</w:t>
      </w:r>
    </w:p>
    <w:p w14:paraId="544D65E7" w14:textId="52CB87FA" w:rsidR="00EB31FB" w:rsidRPr="001D19B7" w:rsidRDefault="00EB31FB" w:rsidP="00082EA4">
      <w:pPr>
        <w:widowControl w:val="0"/>
        <w:autoSpaceDE w:val="0"/>
        <w:autoSpaceDN w:val="0"/>
        <w:adjustRightInd w:val="0"/>
        <w:rPr>
          <w:rFonts w:cs="Arial"/>
          <w:szCs w:val="22"/>
        </w:rPr>
      </w:pPr>
      <w:r w:rsidRPr="001D19B7">
        <w:rPr>
          <w:rFonts w:cs="Arial"/>
          <w:szCs w:val="22"/>
        </w:rPr>
        <w:t>Detailplaneeringus on arvestatud ja soovitatakse kuritegevuse ennetamiseks järgmisi meetmeid:</w:t>
      </w:r>
    </w:p>
    <w:p w14:paraId="384B2EC1" w14:textId="6DBBEF66" w:rsidR="00932C91" w:rsidRPr="001D19B7" w:rsidRDefault="006D29E1">
      <w:pPr>
        <w:numPr>
          <w:ilvl w:val="0"/>
          <w:numId w:val="6"/>
        </w:numPr>
        <w:ind w:left="284" w:hanging="218"/>
        <w:rPr>
          <w:rFonts w:cs="Arial"/>
          <w:szCs w:val="22"/>
        </w:rPr>
      </w:pPr>
      <w:r w:rsidRPr="001D19B7">
        <w:rPr>
          <w:rFonts w:cs="Arial"/>
          <w:szCs w:val="22"/>
        </w:rPr>
        <w:t>k</w:t>
      </w:r>
      <w:r w:rsidR="00932C91" w:rsidRPr="001D19B7">
        <w:rPr>
          <w:rFonts w:cs="Arial"/>
          <w:szCs w:val="22"/>
        </w:rPr>
        <w:t>r</w:t>
      </w:r>
      <w:r w:rsidR="005B1F84" w:rsidRPr="001D19B7">
        <w:rPr>
          <w:rFonts w:cs="Arial"/>
          <w:szCs w:val="22"/>
        </w:rPr>
        <w:t xml:space="preserve">undile </w:t>
      </w:r>
      <w:r w:rsidR="00DC1D6C" w:rsidRPr="001D19B7">
        <w:rPr>
          <w:rFonts w:cs="Arial"/>
          <w:szCs w:val="22"/>
        </w:rPr>
        <w:t xml:space="preserve">laste mänguväljaku ümber </w:t>
      </w:r>
      <w:r w:rsidR="005B1F84" w:rsidRPr="001D19B7">
        <w:rPr>
          <w:rFonts w:cs="Arial"/>
          <w:szCs w:val="22"/>
        </w:rPr>
        <w:t>rajada</w:t>
      </w:r>
      <w:r w:rsidR="008F5D8D" w:rsidRPr="001D19B7">
        <w:rPr>
          <w:rFonts w:cs="Arial"/>
          <w:szCs w:val="22"/>
        </w:rPr>
        <w:t xml:space="preserve"> </w:t>
      </w:r>
      <w:r w:rsidR="00EB31FB" w:rsidRPr="001D19B7">
        <w:rPr>
          <w:rFonts w:cs="Arial"/>
          <w:szCs w:val="22"/>
        </w:rPr>
        <w:t>piirdeaiad;</w:t>
      </w:r>
    </w:p>
    <w:p w14:paraId="374D61CE" w14:textId="77777777" w:rsidR="00EB31FB" w:rsidRPr="001D19B7" w:rsidRDefault="00EB31FB">
      <w:pPr>
        <w:numPr>
          <w:ilvl w:val="0"/>
          <w:numId w:val="6"/>
        </w:numPr>
        <w:ind w:left="284" w:hanging="218"/>
        <w:rPr>
          <w:rFonts w:cs="Arial"/>
          <w:szCs w:val="22"/>
        </w:rPr>
      </w:pPr>
      <w:r w:rsidRPr="001D19B7">
        <w:rPr>
          <w:rFonts w:cs="Arial"/>
          <w:szCs w:val="22"/>
        </w:rPr>
        <w:t>autode parkimine oma krundile rajatud parklas;</w:t>
      </w:r>
    </w:p>
    <w:p w14:paraId="2EADDE73" w14:textId="77777777" w:rsidR="00932C91" w:rsidRPr="001D19B7" w:rsidRDefault="006D29E1">
      <w:pPr>
        <w:numPr>
          <w:ilvl w:val="0"/>
          <w:numId w:val="6"/>
        </w:numPr>
        <w:ind w:left="284" w:hanging="218"/>
        <w:rPr>
          <w:rFonts w:cs="Arial"/>
          <w:szCs w:val="22"/>
        </w:rPr>
      </w:pPr>
      <w:r w:rsidRPr="001D19B7">
        <w:rPr>
          <w:rFonts w:cs="Arial"/>
          <w:szCs w:val="22"/>
        </w:rPr>
        <w:t>h</w:t>
      </w:r>
      <w:r w:rsidR="00932C91" w:rsidRPr="001D19B7">
        <w:rPr>
          <w:rFonts w:cs="Arial"/>
          <w:szCs w:val="22"/>
        </w:rPr>
        <w:t>oonele paigaldada</w:t>
      </w:r>
      <w:r w:rsidR="008F5D8D" w:rsidRPr="001D19B7">
        <w:rPr>
          <w:rFonts w:cs="Arial"/>
          <w:szCs w:val="22"/>
        </w:rPr>
        <w:t xml:space="preserve"> </w:t>
      </w:r>
      <w:r w:rsidR="00EB31FB" w:rsidRPr="001D19B7">
        <w:rPr>
          <w:rFonts w:cs="Arial"/>
          <w:szCs w:val="22"/>
        </w:rPr>
        <w:t>vastupidavad uksed ja aknad jne;</w:t>
      </w:r>
    </w:p>
    <w:p w14:paraId="5F3BA79C" w14:textId="77777777" w:rsidR="00932C91" w:rsidRPr="001D19B7" w:rsidRDefault="006D29E1">
      <w:pPr>
        <w:numPr>
          <w:ilvl w:val="0"/>
          <w:numId w:val="6"/>
        </w:numPr>
        <w:ind w:left="284" w:hanging="218"/>
        <w:rPr>
          <w:rFonts w:cs="Arial"/>
          <w:szCs w:val="22"/>
        </w:rPr>
      </w:pPr>
      <w:r w:rsidRPr="001D19B7">
        <w:rPr>
          <w:rFonts w:cs="Arial"/>
          <w:szCs w:val="22"/>
        </w:rPr>
        <w:t>s</w:t>
      </w:r>
      <w:r w:rsidR="00932C91" w:rsidRPr="001D19B7">
        <w:rPr>
          <w:rFonts w:cs="Arial"/>
          <w:szCs w:val="22"/>
        </w:rPr>
        <w:t>issepääs</w:t>
      </w:r>
      <w:r w:rsidR="00EB31FB" w:rsidRPr="001D19B7">
        <w:rPr>
          <w:rFonts w:cs="Arial"/>
          <w:szCs w:val="22"/>
        </w:rPr>
        <w:t>ude juures kasutada videovalvet;</w:t>
      </w:r>
    </w:p>
    <w:p w14:paraId="0E99F09B" w14:textId="77777777" w:rsidR="00932C91" w:rsidRPr="001D19B7" w:rsidRDefault="006D29E1">
      <w:pPr>
        <w:numPr>
          <w:ilvl w:val="0"/>
          <w:numId w:val="6"/>
        </w:numPr>
        <w:ind w:left="284" w:hanging="218"/>
        <w:rPr>
          <w:rFonts w:cs="Arial"/>
          <w:szCs w:val="22"/>
        </w:rPr>
      </w:pPr>
      <w:r w:rsidRPr="001D19B7">
        <w:rPr>
          <w:rFonts w:cs="Arial"/>
          <w:szCs w:val="22"/>
        </w:rPr>
        <w:t>j</w:t>
      </w:r>
      <w:r w:rsidR="00932C91" w:rsidRPr="001D19B7">
        <w:rPr>
          <w:rFonts w:cs="Arial"/>
          <w:szCs w:val="22"/>
        </w:rPr>
        <w:t>uurdepääsutee j</w:t>
      </w:r>
      <w:r w:rsidR="00EB31FB" w:rsidRPr="001D19B7">
        <w:rPr>
          <w:rFonts w:cs="Arial"/>
          <w:szCs w:val="22"/>
        </w:rPr>
        <w:t>a siseõu varustada valgustusega;</w:t>
      </w:r>
    </w:p>
    <w:p w14:paraId="42B0111F" w14:textId="77777777" w:rsidR="00E347D6" w:rsidRPr="001D19B7" w:rsidRDefault="00EB31FB">
      <w:pPr>
        <w:numPr>
          <w:ilvl w:val="0"/>
          <w:numId w:val="6"/>
        </w:numPr>
        <w:ind w:left="284" w:hanging="218"/>
        <w:rPr>
          <w:rFonts w:cs="Arial"/>
          <w:szCs w:val="22"/>
        </w:rPr>
      </w:pPr>
      <w:r w:rsidRPr="001D19B7">
        <w:rPr>
          <w:rFonts w:cs="Arial"/>
          <w:szCs w:val="22"/>
        </w:rPr>
        <w:t>mittesüttivad prügikonteinerid.</w:t>
      </w:r>
    </w:p>
    <w:p w14:paraId="11946D2C" w14:textId="77777777" w:rsidR="00864BF3" w:rsidRPr="001D19B7" w:rsidRDefault="00864BF3">
      <w:pPr>
        <w:pStyle w:val="Pealkiri3"/>
        <w:numPr>
          <w:ilvl w:val="2"/>
          <w:numId w:val="15"/>
        </w:numPr>
        <w:spacing w:before="0" w:after="0"/>
        <w:rPr>
          <w:szCs w:val="22"/>
        </w:rPr>
      </w:pPr>
      <w:bookmarkStart w:id="83" w:name="_Toc526471241"/>
      <w:bookmarkStart w:id="84" w:name="_Toc223448368"/>
      <w:r w:rsidRPr="001D19B7">
        <w:rPr>
          <w:szCs w:val="22"/>
        </w:rPr>
        <w:t>Tuleohutusest tulenevad nõuded</w:t>
      </w:r>
      <w:bookmarkEnd w:id="83"/>
      <w:bookmarkEnd w:id="84"/>
    </w:p>
    <w:p w14:paraId="2BF366C6" w14:textId="727074E7" w:rsidR="0005642F" w:rsidRPr="001D19B7" w:rsidRDefault="00A279ED" w:rsidP="00082EA4">
      <w:pPr>
        <w:rPr>
          <w:rFonts w:cs="Arial"/>
          <w:szCs w:val="22"/>
        </w:rPr>
      </w:pPr>
      <w:r w:rsidRPr="001D19B7">
        <w:rPr>
          <w:rFonts w:cs="Arial"/>
          <w:szCs w:val="22"/>
          <w:lang w:eastAsia="en-US"/>
        </w:rPr>
        <w:t>Planeeringu tuleohutuse osa koostamisel on aluseks siseministri 30.</w:t>
      </w:r>
      <w:r w:rsidR="001D19B7">
        <w:rPr>
          <w:rFonts w:cs="Arial"/>
          <w:szCs w:val="22"/>
          <w:lang w:eastAsia="en-US"/>
        </w:rPr>
        <w:t>03.</w:t>
      </w:r>
      <w:r w:rsidRPr="001D19B7">
        <w:rPr>
          <w:rFonts w:cs="Arial"/>
          <w:szCs w:val="22"/>
          <w:lang w:eastAsia="en-US"/>
        </w:rPr>
        <w:t>2017 määrus nr 17 „Ehitisele esitatavad tuleohutusnõuded”. Välise tuletõrjevesivarustuse projekteerimisel tuleb lähtuda siseministri 18.</w:t>
      </w:r>
      <w:r w:rsidR="001D19B7">
        <w:rPr>
          <w:rFonts w:cs="Arial"/>
          <w:szCs w:val="22"/>
          <w:lang w:eastAsia="en-US"/>
        </w:rPr>
        <w:t>02.</w:t>
      </w:r>
      <w:r w:rsidRPr="001D19B7">
        <w:rPr>
          <w:rFonts w:cs="Arial"/>
          <w:szCs w:val="22"/>
          <w:lang w:eastAsia="en-US"/>
        </w:rPr>
        <w:t>2021 määruse nr 10 „Veevõtukoha rajamise, katsetamise, kasutamise, korrashoiu, tähistamise ja teabevahetuse nõuded, tingimused ning kord” nõuetest</w:t>
      </w:r>
      <w:r w:rsidRPr="001D19B7">
        <w:rPr>
          <w:rFonts w:cs="Arial"/>
          <w:szCs w:val="22"/>
        </w:rPr>
        <w:t>.</w:t>
      </w:r>
    </w:p>
    <w:p w14:paraId="33BA7DE4" w14:textId="77777777" w:rsidR="00592C2A" w:rsidRPr="001D19B7" w:rsidRDefault="00592C2A" w:rsidP="00082EA4">
      <w:pPr>
        <w:rPr>
          <w:rFonts w:cs="Arial"/>
          <w:szCs w:val="22"/>
        </w:rPr>
      </w:pPr>
      <w:r w:rsidRPr="001D19B7">
        <w:rPr>
          <w:rFonts w:cs="Arial"/>
          <w:szCs w:val="22"/>
        </w:rPr>
        <w:t>Planeeringualal 15 l/s välise tulekustutusvee tagamiseks on ette nähtud planeeringualast edelas paiknev DN150 veetorustik ühendada piki Paldiski maanteed Looga tn ja Paldiski m</w:t>
      </w:r>
      <w:r w:rsidR="00385987" w:rsidRPr="001D19B7">
        <w:rPr>
          <w:rFonts w:cs="Arial"/>
          <w:szCs w:val="22"/>
        </w:rPr>
        <w:t>aantee</w:t>
      </w:r>
      <w:r w:rsidRPr="001D19B7">
        <w:rPr>
          <w:rFonts w:cs="Arial"/>
          <w:szCs w:val="22"/>
        </w:rPr>
        <w:t xml:space="preserve"> ristmikul asuva DN150 veetorustikuga. Planeeritud ühendustorustiku läbimõõduks on kavandatud DE160. Sellisel moel on piirkonnas tagatud normaalolukorras vabarõhk 360 kPa, tulekahju olukorras 100 kPa.</w:t>
      </w:r>
    </w:p>
    <w:p w14:paraId="147C6401" w14:textId="77777777" w:rsidR="00592C2A" w:rsidRPr="001D19B7" w:rsidRDefault="00592C2A" w:rsidP="00082EA4">
      <w:pPr>
        <w:rPr>
          <w:rFonts w:cs="Arial"/>
          <w:szCs w:val="22"/>
        </w:rPr>
      </w:pPr>
      <w:r w:rsidRPr="001D19B7">
        <w:rPr>
          <w:rFonts w:cs="Arial"/>
          <w:szCs w:val="22"/>
        </w:rPr>
        <w:t>Täiendav tuletõrjehüdrant on kavandatud planeeringualast idasuunas, Paldiski maantee kergliiklustee äärde rohealale, kus see jääb hoonetest vähemalt 30 meetri kaugusele (lähtutud on standardist EVS 812-6:2012+A1:2013 „Ehitiste tuleohutus</w:t>
      </w:r>
      <w:r w:rsidR="000E4D48" w:rsidRPr="001D19B7">
        <w:rPr>
          <w:rFonts w:cs="Arial"/>
          <w:szCs w:val="22"/>
        </w:rPr>
        <w:t>”</w:t>
      </w:r>
      <w:r w:rsidRPr="001D19B7">
        <w:rPr>
          <w:rFonts w:cs="Arial"/>
          <w:szCs w:val="22"/>
        </w:rPr>
        <w:t>).</w:t>
      </w:r>
    </w:p>
    <w:p w14:paraId="76AA104E" w14:textId="77777777" w:rsidR="000D7B20" w:rsidRPr="001D19B7" w:rsidRDefault="000D7B20" w:rsidP="00082EA4">
      <w:pPr>
        <w:rPr>
          <w:rFonts w:cs="Arial"/>
          <w:szCs w:val="22"/>
        </w:rPr>
      </w:pPr>
    </w:p>
    <w:p w14:paraId="60978B3D" w14:textId="77777777" w:rsidR="00EE2877" w:rsidRPr="001D19B7" w:rsidRDefault="00B16195">
      <w:pPr>
        <w:pStyle w:val="Pealkiri3"/>
        <w:numPr>
          <w:ilvl w:val="2"/>
          <w:numId w:val="15"/>
        </w:numPr>
        <w:spacing w:before="0" w:after="0"/>
        <w:rPr>
          <w:szCs w:val="22"/>
        </w:rPr>
      </w:pPr>
      <w:bookmarkStart w:id="85" w:name="_Toc526471242"/>
      <w:bookmarkStart w:id="86" w:name="_Toc223448369"/>
      <w:r w:rsidRPr="001D19B7">
        <w:rPr>
          <w:szCs w:val="22"/>
        </w:rPr>
        <w:t>Keskkonnahoiust tulene</w:t>
      </w:r>
      <w:r w:rsidR="00BB1FF3" w:rsidRPr="001D19B7">
        <w:rPr>
          <w:szCs w:val="22"/>
        </w:rPr>
        <w:t>va</w:t>
      </w:r>
      <w:r w:rsidR="00EE2877" w:rsidRPr="001D19B7">
        <w:rPr>
          <w:szCs w:val="22"/>
        </w:rPr>
        <w:t>d nõuded</w:t>
      </w:r>
      <w:bookmarkEnd w:id="85"/>
      <w:bookmarkEnd w:id="86"/>
    </w:p>
    <w:p w14:paraId="30C58DC9" w14:textId="77777777" w:rsidR="00EE2877" w:rsidRPr="001D19B7" w:rsidRDefault="001E0257">
      <w:pPr>
        <w:numPr>
          <w:ilvl w:val="0"/>
          <w:numId w:val="4"/>
        </w:numPr>
        <w:ind w:left="284" w:hanging="218"/>
        <w:rPr>
          <w:rFonts w:cs="Arial"/>
          <w:szCs w:val="22"/>
        </w:rPr>
      </w:pPr>
      <w:r w:rsidRPr="001D19B7">
        <w:rPr>
          <w:rFonts w:cs="Arial"/>
          <w:szCs w:val="22"/>
        </w:rPr>
        <w:t>Hoone tehnovõrkud</w:t>
      </w:r>
      <w:r w:rsidR="00EE2877" w:rsidRPr="001D19B7">
        <w:rPr>
          <w:rFonts w:cs="Arial"/>
          <w:szCs w:val="22"/>
        </w:rPr>
        <w:t>e planeerimisel tuleb tagada säilitatavate/ istutatav</w:t>
      </w:r>
      <w:r w:rsidRPr="001D19B7">
        <w:rPr>
          <w:rFonts w:cs="Arial"/>
          <w:szCs w:val="22"/>
        </w:rPr>
        <w:t>a</w:t>
      </w:r>
      <w:r w:rsidR="00EE2877" w:rsidRPr="001D19B7">
        <w:rPr>
          <w:rFonts w:cs="Arial"/>
          <w:szCs w:val="22"/>
        </w:rPr>
        <w:t>te puude ning ehitiste va</w:t>
      </w:r>
      <w:r w:rsidR="00BB1FF3" w:rsidRPr="001D19B7">
        <w:rPr>
          <w:rFonts w:cs="Arial"/>
          <w:szCs w:val="22"/>
        </w:rPr>
        <w:t>helised kujad vastavalt Eesti s</w:t>
      </w:r>
      <w:r w:rsidR="00D265B8" w:rsidRPr="001D19B7">
        <w:rPr>
          <w:rFonts w:cs="Arial"/>
          <w:szCs w:val="22"/>
        </w:rPr>
        <w:t>tandard EVS 843:20</w:t>
      </w:r>
      <w:r w:rsidR="009F06E4" w:rsidRPr="001D19B7">
        <w:rPr>
          <w:rFonts w:cs="Arial"/>
          <w:szCs w:val="22"/>
        </w:rPr>
        <w:t>16</w:t>
      </w:r>
      <w:r w:rsidR="00EE2877" w:rsidRPr="001D19B7">
        <w:rPr>
          <w:rFonts w:cs="Arial"/>
          <w:szCs w:val="22"/>
        </w:rPr>
        <w:t xml:space="preserve"> </w:t>
      </w:r>
      <w:r w:rsidR="00E929D0" w:rsidRPr="001D19B7">
        <w:rPr>
          <w:rFonts w:cs="Arial"/>
          <w:szCs w:val="22"/>
        </w:rPr>
        <w:t>„Linnatänavad</w:t>
      </w:r>
      <w:r w:rsidR="00FD1BF0" w:rsidRPr="001D19B7">
        <w:rPr>
          <w:rFonts w:cs="Arial"/>
          <w:szCs w:val="22"/>
        </w:rPr>
        <w:t>”</w:t>
      </w:r>
      <w:r w:rsidR="00EE2877" w:rsidRPr="001D19B7">
        <w:rPr>
          <w:rFonts w:cs="Arial"/>
          <w:szCs w:val="22"/>
        </w:rPr>
        <w:t xml:space="preserve"> tabel 9.13 nõuetele;</w:t>
      </w:r>
    </w:p>
    <w:p w14:paraId="25DD34B5" w14:textId="77777777" w:rsidR="0049038A" w:rsidRPr="001D19B7" w:rsidRDefault="00BC2596">
      <w:pPr>
        <w:numPr>
          <w:ilvl w:val="0"/>
          <w:numId w:val="4"/>
        </w:numPr>
        <w:ind w:left="284" w:hanging="218"/>
        <w:rPr>
          <w:rFonts w:cs="Arial"/>
          <w:szCs w:val="22"/>
        </w:rPr>
      </w:pPr>
      <w:r w:rsidRPr="001D19B7">
        <w:rPr>
          <w:rFonts w:cs="Arial"/>
          <w:szCs w:val="22"/>
        </w:rPr>
        <w:lastRenderedPageBreak/>
        <w:t>ehitusprojekt peab sisaldama meetmeid olemasolevate puude juurestiku, tüve ja võra kaitseks ehitustööde ajal;</w:t>
      </w:r>
    </w:p>
    <w:p w14:paraId="323BD1AE" w14:textId="137085E1" w:rsidR="008A3321" w:rsidRPr="001D19B7" w:rsidRDefault="008A3321">
      <w:pPr>
        <w:numPr>
          <w:ilvl w:val="0"/>
          <w:numId w:val="4"/>
        </w:numPr>
        <w:ind w:left="284" w:hanging="218"/>
        <w:rPr>
          <w:rFonts w:cs="Arial"/>
          <w:szCs w:val="22"/>
        </w:rPr>
      </w:pPr>
      <w:r w:rsidRPr="001D19B7">
        <w:rPr>
          <w:rFonts w:cs="Arial"/>
          <w:szCs w:val="22"/>
        </w:rPr>
        <w:t>ehitustööde ajaks on ette nähtud järgmised puude säilitamise meetmed:</w:t>
      </w:r>
    </w:p>
    <w:p w14:paraId="3BE7D674" w14:textId="77777777" w:rsidR="008A3321" w:rsidRPr="001D19B7" w:rsidRDefault="008A3321">
      <w:pPr>
        <w:numPr>
          <w:ilvl w:val="1"/>
          <w:numId w:val="5"/>
        </w:numPr>
        <w:ind w:left="567" w:hanging="218"/>
        <w:rPr>
          <w:rFonts w:cs="Arial"/>
          <w:szCs w:val="22"/>
        </w:rPr>
      </w:pPr>
      <w:r w:rsidRPr="001D19B7">
        <w:rPr>
          <w:rFonts w:cs="Arial"/>
          <w:szCs w:val="22"/>
        </w:rPr>
        <w:t>puu tüve kaitsta tüve ümber seotud laudadega;</w:t>
      </w:r>
    </w:p>
    <w:p w14:paraId="481AFC9A" w14:textId="77777777" w:rsidR="008A3321" w:rsidRPr="001D19B7" w:rsidRDefault="008A3321">
      <w:pPr>
        <w:numPr>
          <w:ilvl w:val="1"/>
          <w:numId w:val="5"/>
        </w:numPr>
        <w:ind w:left="567" w:hanging="218"/>
        <w:rPr>
          <w:rFonts w:cs="Arial"/>
          <w:szCs w:val="22"/>
        </w:rPr>
      </w:pPr>
      <w:r w:rsidRPr="001D19B7">
        <w:rPr>
          <w:rFonts w:cs="Arial"/>
          <w:szCs w:val="22"/>
        </w:rPr>
        <w:t>puu võra kaitseks on vajadusel vajalik siduda ette jäävad oksad kokku, neid sealjuures murdmata või tõmmata oksad kokku võrguga;</w:t>
      </w:r>
    </w:p>
    <w:p w14:paraId="4E597F54" w14:textId="77777777" w:rsidR="008A3321" w:rsidRPr="001D19B7" w:rsidRDefault="008A3321">
      <w:pPr>
        <w:numPr>
          <w:ilvl w:val="1"/>
          <w:numId w:val="5"/>
        </w:numPr>
        <w:ind w:left="567" w:hanging="218"/>
        <w:rPr>
          <w:rFonts w:cs="Arial"/>
          <w:szCs w:val="22"/>
        </w:rPr>
      </w:pPr>
      <w:r w:rsidRPr="001D19B7">
        <w:rPr>
          <w:rFonts w:cs="Arial"/>
          <w:szCs w:val="22"/>
        </w:rPr>
        <w:t>kaevetööd teha vastavalt Tallinna Linnavolikogu 02.09.2004 määrusele nr 32 „Tallinna linna kaevetööde eeskiri</w:t>
      </w:r>
      <w:r w:rsidR="00FD1BF0" w:rsidRPr="001D19B7">
        <w:rPr>
          <w:rFonts w:cs="Arial"/>
          <w:szCs w:val="22"/>
        </w:rPr>
        <w:t>”</w:t>
      </w:r>
      <w:r w:rsidRPr="001D19B7">
        <w:rPr>
          <w:rFonts w:cs="Arial"/>
          <w:szCs w:val="22"/>
        </w:rPr>
        <w:t>;</w:t>
      </w:r>
    </w:p>
    <w:p w14:paraId="5A769C1F" w14:textId="77777777" w:rsidR="00EE2877" w:rsidRPr="001D19B7" w:rsidRDefault="001C141D">
      <w:pPr>
        <w:numPr>
          <w:ilvl w:val="0"/>
          <w:numId w:val="4"/>
        </w:numPr>
        <w:ind w:left="284" w:hanging="218"/>
        <w:rPr>
          <w:rFonts w:cs="Arial"/>
          <w:szCs w:val="22"/>
        </w:rPr>
      </w:pPr>
      <w:r w:rsidRPr="001D19B7">
        <w:rPr>
          <w:rFonts w:cs="Arial"/>
          <w:szCs w:val="22"/>
        </w:rPr>
        <w:t>s</w:t>
      </w:r>
      <w:r w:rsidR="00EE2877" w:rsidRPr="001D19B7">
        <w:rPr>
          <w:rFonts w:cs="Arial"/>
          <w:szCs w:val="22"/>
        </w:rPr>
        <w:t>äilivale kõrghaljastusele tuleb läbi viia võrahooldus, tag</w:t>
      </w:r>
      <w:r w:rsidRPr="001D19B7">
        <w:rPr>
          <w:rFonts w:cs="Arial"/>
          <w:szCs w:val="22"/>
        </w:rPr>
        <w:t>ada kasvutingimused ja kaitse (</w:t>
      </w:r>
      <w:r w:rsidR="00EE2877" w:rsidRPr="001D19B7">
        <w:rPr>
          <w:rFonts w:cs="Arial"/>
          <w:szCs w:val="22"/>
        </w:rPr>
        <w:t>juurestiku ja tüve kaitse) ehitustööde ajal;</w:t>
      </w:r>
    </w:p>
    <w:p w14:paraId="13502C9A" w14:textId="77777777" w:rsidR="00034DB7" w:rsidRPr="001D19B7" w:rsidRDefault="001C141D">
      <w:pPr>
        <w:numPr>
          <w:ilvl w:val="0"/>
          <w:numId w:val="4"/>
        </w:numPr>
        <w:ind w:left="284" w:hanging="218"/>
        <w:rPr>
          <w:rFonts w:cs="Arial"/>
          <w:szCs w:val="22"/>
        </w:rPr>
      </w:pPr>
      <w:r w:rsidRPr="001D19B7">
        <w:rPr>
          <w:rFonts w:cs="Arial"/>
          <w:szCs w:val="22"/>
        </w:rPr>
        <w:t>s</w:t>
      </w:r>
      <w:r w:rsidR="00034DB7" w:rsidRPr="001D19B7">
        <w:rPr>
          <w:rFonts w:cs="Arial"/>
          <w:szCs w:val="22"/>
        </w:rPr>
        <w:t>äilitavate puude juurestiku kaitsealale hoonestust</w:t>
      </w:r>
      <w:r w:rsidR="00D265B8" w:rsidRPr="001D19B7">
        <w:rPr>
          <w:rFonts w:cs="Arial"/>
          <w:szCs w:val="22"/>
        </w:rPr>
        <w:t>, kõvakatteid ega tehnovõrke mitte kavandada</w:t>
      </w:r>
      <w:r w:rsidRPr="001D19B7">
        <w:rPr>
          <w:rFonts w:cs="Arial"/>
          <w:szCs w:val="22"/>
        </w:rPr>
        <w:t>;</w:t>
      </w:r>
    </w:p>
    <w:p w14:paraId="05CBD389" w14:textId="77777777" w:rsidR="006D29E1" w:rsidRPr="001D19B7" w:rsidRDefault="001C141D">
      <w:pPr>
        <w:numPr>
          <w:ilvl w:val="0"/>
          <w:numId w:val="4"/>
        </w:numPr>
        <w:ind w:left="284" w:hanging="218"/>
        <w:rPr>
          <w:rFonts w:cs="Arial"/>
          <w:szCs w:val="22"/>
        </w:rPr>
      </w:pPr>
      <w:r w:rsidRPr="001D19B7">
        <w:rPr>
          <w:rFonts w:cs="Arial"/>
          <w:szCs w:val="22"/>
        </w:rPr>
        <w:t>o</w:t>
      </w:r>
      <w:r w:rsidR="001E0257" w:rsidRPr="001D19B7">
        <w:rPr>
          <w:rFonts w:cs="Arial"/>
          <w:szCs w:val="22"/>
        </w:rPr>
        <w:t>lemaso</w:t>
      </w:r>
      <w:r w:rsidR="006D29E1" w:rsidRPr="001D19B7">
        <w:rPr>
          <w:rFonts w:cs="Arial"/>
          <w:szCs w:val="22"/>
        </w:rPr>
        <w:t>l</w:t>
      </w:r>
      <w:r w:rsidR="001E0257" w:rsidRPr="001D19B7">
        <w:rPr>
          <w:rFonts w:cs="Arial"/>
          <w:szCs w:val="22"/>
        </w:rPr>
        <w:t>e</w:t>
      </w:r>
      <w:r w:rsidR="006D29E1" w:rsidRPr="001D19B7">
        <w:rPr>
          <w:rFonts w:cs="Arial"/>
          <w:szCs w:val="22"/>
        </w:rPr>
        <w:t>va kõrghaljastuse raie-</w:t>
      </w:r>
      <w:r w:rsidR="00BC6019" w:rsidRPr="001D19B7">
        <w:rPr>
          <w:rFonts w:cs="Arial"/>
          <w:szCs w:val="22"/>
        </w:rPr>
        <w:t xml:space="preserve"> </w:t>
      </w:r>
      <w:r w:rsidR="006D29E1" w:rsidRPr="001D19B7">
        <w:rPr>
          <w:rFonts w:cs="Arial"/>
          <w:szCs w:val="22"/>
        </w:rPr>
        <w:t>ja hoolduslõikusluba tuleb taotleda Tallinna Keskkonnaametilt ning vas</w:t>
      </w:r>
      <w:r w:rsidR="000512B6" w:rsidRPr="001D19B7">
        <w:rPr>
          <w:rFonts w:cs="Arial"/>
          <w:szCs w:val="22"/>
        </w:rPr>
        <w:t>tava töö peab teostama arborist</w:t>
      </w:r>
      <w:r w:rsidRPr="001D19B7">
        <w:rPr>
          <w:rFonts w:cs="Arial"/>
          <w:szCs w:val="22"/>
        </w:rPr>
        <w:t>;</w:t>
      </w:r>
    </w:p>
    <w:p w14:paraId="777EDC19" w14:textId="77777777" w:rsidR="006D29E1" w:rsidRPr="001D19B7" w:rsidRDefault="006D29E1">
      <w:pPr>
        <w:numPr>
          <w:ilvl w:val="0"/>
          <w:numId w:val="4"/>
        </w:numPr>
        <w:ind w:left="284" w:hanging="218"/>
        <w:rPr>
          <w:rFonts w:cs="Arial"/>
          <w:szCs w:val="22"/>
        </w:rPr>
      </w:pPr>
      <w:r w:rsidRPr="001D19B7">
        <w:rPr>
          <w:rFonts w:cs="Arial"/>
          <w:szCs w:val="22"/>
        </w:rPr>
        <w:t>Talli</w:t>
      </w:r>
      <w:r w:rsidR="001C141D" w:rsidRPr="001D19B7">
        <w:rPr>
          <w:rFonts w:cs="Arial"/>
          <w:szCs w:val="22"/>
        </w:rPr>
        <w:t>n</w:t>
      </w:r>
      <w:r w:rsidRPr="001D19B7">
        <w:rPr>
          <w:rFonts w:cs="Arial"/>
          <w:szCs w:val="22"/>
        </w:rPr>
        <w:t>na Keskkonnaametiga koostöö käigus määrata asendusistutuse asukoht, istik</w:t>
      </w:r>
      <w:r w:rsidR="00B431DF" w:rsidRPr="001D19B7">
        <w:rPr>
          <w:rFonts w:cs="Arial"/>
          <w:szCs w:val="22"/>
        </w:rPr>
        <w:t>ute liigid ja mõõtmed, asendusis</w:t>
      </w:r>
      <w:r w:rsidRPr="001D19B7">
        <w:rPr>
          <w:rFonts w:cs="Arial"/>
          <w:szCs w:val="22"/>
        </w:rPr>
        <w:t>tutus</w:t>
      </w:r>
      <w:r w:rsidR="00B431DF" w:rsidRPr="001D19B7">
        <w:rPr>
          <w:rFonts w:cs="Arial"/>
          <w:szCs w:val="22"/>
        </w:rPr>
        <w:t xml:space="preserve"> kavandada võimalikult su</w:t>
      </w:r>
      <w:r w:rsidR="001C141D" w:rsidRPr="001D19B7">
        <w:rPr>
          <w:rFonts w:cs="Arial"/>
          <w:szCs w:val="22"/>
        </w:rPr>
        <w:t>ures ulatuses planeeritud alale;</w:t>
      </w:r>
    </w:p>
    <w:p w14:paraId="58CEA729" w14:textId="77777777" w:rsidR="00567063" w:rsidRPr="001D19B7" w:rsidRDefault="001C141D">
      <w:pPr>
        <w:numPr>
          <w:ilvl w:val="0"/>
          <w:numId w:val="4"/>
        </w:numPr>
        <w:ind w:left="284" w:hanging="218"/>
        <w:rPr>
          <w:rFonts w:cs="Arial"/>
          <w:szCs w:val="22"/>
        </w:rPr>
      </w:pPr>
      <w:r w:rsidRPr="001D19B7">
        <w:rPr>
          <w:rFonts w:cs="Arial"/>
          <w:szCs w:val="22"/>
        </w:rPr>
        <w:t>e</w:t>
      </w:r>
      <w:r w:rsidR="00567063" w:rsidRPr="001D19B7">
        <w:rPr>
          <w:rFonts w:cs="Arial"/>
          <w:szCs w:val="22"/>
        </w:rPr>
        <w:t>hitusprojekti staadiumis anda haljastuse lah</w:t>
      </w:r>
      <w:r w:rsidRPr="001D19B7">
        <w:rPr>
          <w:rFonts w:cs="Arial"/>
          <w:szCs w:val="22"/>
        </w:rPr>
        <w:t>endus ehitusprojekti koosseisus;</w:t>
      </w:r>
    </w:p>
    <w:p w14:paraId="0AEFC84F" w14:textId="77777777" w:rsidR="008C0360" w:rsidRPr="001D19B7" w:rsidRDefault="00496150">
      <w:pPr>
        <w:numPr>
          <w:ilvl w:val="0"/>
          <w:numId w:val="4"/>
        </w:numPr>
        <w:ind w:left="284" w:hanging="218"/>
        <w:rPr>
          <w:rFonts w:cs="Arial"/>
          <w:szCs w:val="22"/>
        </w:rPr>
      </w:pPr>
      <w:r w:rsidRPr="001D19B7">
        <w:rPr>
          <w:rFonts w:cs="Arial"/>
          <w:szCs w:val="22"/>
        </w:rPr>
        <w:t>j</w:t>
      </w:r>
      <w:r w:rsidR="004D7C1C" w:rsidRPr="001D19B7">
        <w:rPr>
          <w:rFonts w:cs="Arial"/>
          <w:szCs w:val="22"/>
        </w:rPr>
        <w:t>äätmete kogumine ja edasine käitlemine ning hoonealuse huumusmulla käitlemine peab toimima vastavalt Tallinna jäätmehoolduseeskirja nõuetele.</w:t>
      </w:r>
    </w:p>
    <w:p w14:paraId="2BE42E35" w14:textId="77777777" w:rsidR="00D927A2" w:rsidRPr="001D19B7" w:rsidRDefault="00D927A2" w:rsidP="00082EA4">
      <w:pPr>
        <w:rPr>
          <w:rFonts w:cs="Arial"/>
          <w:bCs/>
          <w:szCs w:val="22"/>
        </w:rPr>
      </w:pPr>
    </w:p>
    <w:p w14:paraId="6BCD60DF" w14:textId="77777777" w:rsidR="00D62EF2" w:rsidRPr="001D19B7" w:rsidRDefault="00D62EF2">
      <w:pPr>
        <w:pStyle w:val="Pealkiri3"/>
        <w:numPr>
          <w:ilvl w:val="2"/>
          <w:numId w:val="15"/>
        </w:numPr>
        <w:spacing w:before="0" w:after="0"/>
        <w:rPr>
          <w:szCs w:val="22"/>
        </w:rPr>
      </w:pPr>
      <w:bookmarkStart w:id="87" w:name="_Toc526471243"/>
      <w:bookmarkStart w:id="88" w:name="_Toc223448370"/>
      <w:r w:rsidRPr="001D19B7">
        <w:rPr>
          <w:szCs w:val="22"/>
        </w:rPr>
        <w:t>Lindude elukeskkonna tagamise põhimõtted</w:t>
      </w:r>
      <w:bookmarkEnd w:id="87"/>
      <w:bookmarkEnd w:id="88"/>
    </w:p>
    <w:p w14:paraId="410A3F00" w14:textId="77777777" w:rsidR="00D62EF2" w:rsidRPr="001D19B7" w:rsidRDefault="0066771C" w:rsidP="00082EA4">
      <w:pPr>
        <w:rPr>
          <w:rFonts w:cs="Arial"/>
          <w:szCs w:val="22"/>
        </w:rPr>
      </w:pPr>
      <w:r w:rsidRPr="001D19B7">
        <w:rPr>
          <w:rFonts w:cs="Arial"/>
          <w:szCs w:val="22"/>
        </w:rPr>
        <w:t>Planeeritav ala piirneb Mustjõe rohealaga, mis on lindude pesitsus- ja rändepeatuspaiku tuleb k</w:t>
      </w:r>
      <w:r w:rsidR="00D62EF2" w:rsidRPr="001D19B7">
        <w:rPr>
          <w:rFonts w:cs="Arial"/>
          <w:szCs w:val="22"/>
        </w:rPr>
        <w:t>avandatava tegevuse negatiivsete mõjude leevendamiseks ja kompenseerimiseks:</w:t>
      </w:r>
    </w:p>
    <w:p w14:paraId="411FC3BC" w14:textId="006D20FB" w:rsidR="00D62EF2" w:rsidRPr="001D19B7" w:rsidRDefault="00D62EF2">
      <w:pPr>
        <w:numPr>
          <w:ilvl w:val="0"/>
          <w:numId w:val="4"/>
        </w:numPr>
        <w:ind w:left="284" w:hanging="218"/>
        <w:rPr>
          <w:rFonts w:cs="Arial"/>
          <w:szCs w:val="22"/>
        </w:rPr>
      </w:pPr>
      <w:r w:rsidRPr="001D19B7">
        <w:rPr>
          <w:rFonts w:cs="Arial"/>
          <w:szCs w:val="22"/>
        </w:rPr>
        <w:t>Raie- ja pinnasetöid ning muid olemasolevat pinnakatet oluliselt mõjutavaid töid tuleb vastavalt Looduskaitseseaduse §</w:t>
      </w:r>
      <w:r w:rsidR="002B7822" w:rsidRPr="001D19B7">
        <w:rPr>
          <w:rFonts w:cs="Arial"/>
        </w:rPr>
        <w:t> </w:t>
      </w:r>
      <w:r w:rsidRPr="001D19B7">
        <w:rPr>
          <w:rFonts w:cs="Arial"/>
          <w:szCs w:val="22"/>
        </w:rPr>
        <w:t>55 teha väljaspool pesitsusaega (1. aprill – 31. juuli), s</w:t>
      </w:r>
      <w:r w:rsidR="008E6040" w:rsidRPr="001D19B7">
        <w:rPr>
          <w:rFonts w:cs="Arial"/>
          <w:szCs w:val="22"/>
        </w:rPr>
        <w:t>.</w:t>
      </w:r>
      <w:r w:rsidRPr="001D19B7">
        <w:rPr>
          <w:rFonts w:cs="Arial"/>
          <w:szCs w:val="22"/>
        </w:rPr>
        <w:t>t ajavahemikus 1. augustist 31. märtsini (Looduskaitseseadus, 2018). Esmased ehitust ettevalmistavad ühekordsed tööd on võsa eemaldamine, puude raie ja äravedu, pinnase koorimine jms. Arvestada, et ladustatud põõsastes ja okstes, oksahunnikutes ja palgivirnades pesitsevad mitmed linnuliigid.</w:t>
      </w:r>
    </w:p>
    <w:p w14:paraId="7AA4C9E0" w14:textId="77777777" w:rsidR="00D62EF2" w:rsidRPr="001D19B7" w:rsidRDefault="00D62EF2">
      <w:pPr>
        <w:numPr>
          <w:ilvl w:val="0"/>
          <w:numId w:val="4"/>
        </w:numPr>
        <w:ind w:left="284" w:hanging="218"/>
        <w:rPr>
          <w:rFonts w:cs="Arial"/>
          <w:szCs w:val="22"/>
        </w:rPr>
      </w:pPr>
      <w:r w:rsidRPr="001D19B7">
        <w:rPr>
          <w:rFonts w:cs="Arial"/>
          <w:szCs w:val="22"/>
        </w:rPr>
        <w:t>Säilitada võimalusel maksimaalselt olemasolevat põõsarinnet (ala põhja- ja idaservas) ja hoida see võimalikult kompaktsena. Tegemist on kõige efektiivsema lahendusega, et tagada pesakohtade säilimine alal ka pärast kavandatava tegevuse elluviimist.</w:t>
      </w:r>
    </w:p>
    <w:p w14:paraId="1EE19AA0" w14:textId="77777777" w:rsidR="00D62EF2" w:rsidRPr="001D19B7" w:rsidRDefault="00D62EF2">
      <w:pPr>
        <w:numPr>
          <w:ilvl w:val="0"/>
          <w:numId w:val="4"/>
        </w:numPr>
        <w:ind w:left="284" w:hanging="218"/>
        <w:rPr>
          <w:rFonts w:cs="Arial"/>
          <w:szCs w:val="22"/>
        </w:rPr>
      </w:pPr>
      <w:r w:rsidRPr="001D19B7">
        <w:rPr>
          <w:rFonts w:cs="Arial"/>
          <w:szCs w:val="22"/>
        </w:rPr>
        <w:t xml:space="preserve">Kasutada ehitusjärgses haljastuses võimalikult palju lehtpõõsa- või kuusehekke, et tagada aastate pärast uute toitumis- ja pesitsemiskohtade tekkimine alale. Valida tuleb taimeliigid, mis peaksid täiskasvanuna moodustama tiheda heki, mis on vähemalt 1,5 m kõrge ja lai, ja mis ei </w:t>
      </w:r>
      <w:proofErr w:type="spellStart"/>
      <w:r w:rsidRPr="001D19B7">
        <w:rPr>
          <w:rFonts w:cs="Arial"/>
          <w:szCs w:val="22"/>
        </w:rPr>
        <w:t>laasu</w:t>
      </w:r>
      <w:proofErr w:type="spellEnd"/>
      <w:r w:rsidRPr="001D19B7">
        <w:rPr>
          <w:rFonts w:cs="Arial"/>
          <w:szCs w:val="22"/>
        </w:rPr>
        <w:t xml:space="preserve"> maapinna lähedalt. Valitud taimed peavad võimaldama rajada vabakujulise ja peaaegu hooldusvaba heki. Mida suurem on taimestiku liigirikkus, seda enamatele linnuliikidele need elupaika ja toitu pakuvad. Kindlasti on linnustiku mitmekesisuse seisukohast oluline harilik kuusk üksiktaimedena.</w:t>
      </w:r>
    </w:p>
    <w:p w14:paraId="4FF5B687" w14:textId="77777777" w:rsidR="00D62EF2" w:rsidRPr="001D19B7" w:rsidRDefault="00D62EF2">
      <w:pPr>
        <w:numPr>
          <w:ilvl w:val="0"/>
          <w:numId w:val="4"/>
        </w:numPr>
        <w:ind w:left="284" w:hanging="218"/>
        <w:rPr>
          <w:rFonts w:cs="Arial"/>
          <w:szCs w:val="22"/>
        </w:rPr>
      </w:pPr>
      <w:r w:rsidRPr="001D19B7">
        <w:rPr>
          <w:rFonts w:cs="Arial"/>
          <w:szCs w:val="22"/>
        </w:rPr>
        <w:t>Luua elupaikade kadumise kompensatsioonimeetmena pesitsusvõimalused suluspesitsejatele. Selleks tuleb ehitusjärgselt paigaldada pesakaste, mis peavad vastama spetsiifilistele tingimustele.</w:t>
      </w:r>
    </w:p>
    <w:p w14:paraId="2068410C" w14:textId="77777777" w:rsidR="00D62EF2" w:rsidRDefault="00D62EF2" w:rsidP="00082EA4">
      <w:pPr>
        <w:rPr>
          <w:rFonts w:cs="Arial"/>
          <w:szCs w:val="22"/>
        </w:rPr>
      </w:pPr>
    </w:p>
    <w:p w14:paraId="329BEE8A" w14:textId="77777777" w:rsidR="00302A0B" w:rsidRPr="001D19B7" w:rsidRDefault="00302A0B" w:rsidP="00082EA4">
      <w:pPr>
        <w:rPr>
          <w:rFonts w:cs="Arial"/>
          <w:szCs w:val="22"/>
        </w:rPr>
      </w:pPr>
    </w:p>
    <w:p w14:paraId="5A942154" w14:textId="77777777" w:rsidR="00875076" w:rsidRPr="001D19B7" w:rsidRDefault="00875076" w:rsidP="00082EA4">
      <w:pPr>
        <w:suppressAutoHyphens w:val="0"/>
        <w:autoSpaceDE w:val="0"/>
        <w:autoSpaceDN w:val="0"/>
        <w:adjustRightInd w:val="0"/>
        <w:rPr>
          <w:rFonts w:cs="Arial"/>
          <w:b/>
          <w:bCs/>
          <w:szCs w:val="22"/>
          <w:lang w:eastAsia="et-EE"/>
        </w:rPr>
      </w:pPr>
      <w:r w:rsidRPr="001D19B7">
        <w:rPr>
          <w:rFonts w:cs="Arial"/>
          <w:b/>
          <w:bCs/>
          <w:szCs w:val="22"/>
          <w:lang w:eastAsia="et-EE"/>
        </w:rPr>
        <w:t>Lindudele klaaspindade tekkega kaasnevate ohtude leevendamine:</w:t>
      </w:r>
    </w:p>
    <w:p w14:paraId="7FCF87A7" w14:textId="5A9E4719" w:rsidR="00875076" w:rsidRPr="001D19B7" w:rsidRDefault="008E6040">
      <w:pPr>
        <w:numPr>
          <w:ilvl w:val="0"/>
          <w:numId w:val="4"/>
        </w:numPr>
        <w:ind w:left="284" w:hanging="218"/>
        <w:rPr>
          <w:rFonts w:cs="Arial"/>
          <w:szCs w:val="22"/>
        </w:rPr>
      </w:pPr>
      <w:r w:rsidRPr="001D19B7">
        <w:rPr>
          <w:rFonts w:cs="Arial"/>
          <w:szCs w:val="22"/>
        </w:rPr>
        <w:t>a</w:t>
      </w:r>
      <w:r w:rsidR="00875076" w:rsidRPr="001D19B7">
        <w:rPr>
          <w:rFonts w:cs="Arial"/>
          <w:szCs w:val="22"/>
        </w:rPr>
        <w:t>rvestada lindude jaoks ohutute lahendustega juba hoonete projekteerimisel, sh vältida suuri klaasist pindasid hoonete fassaadil või leida lahendusi klaasfassaadide katmiseks võrestikega või muul moel</w:t>
      </w:r>
      <w:r w:rsidRPr="001D19B7">
        <w:rPr>
          <w:rFonts w:cs="Arial"/>
          <w:szCs w:val="22"/>
        </w:rPr>
        <w:t>;</w:t>
      </w:r>
    </w:p>
    <w:p w14:paraId="57940056" w14:textId="641B7C81" w:rsidR="00875076" w:rsidRPr="001D19B7" w:rsidRDefault="008E6040">
      <w:pPr>
        <w:numPr>
          <w:ilvl w:val="0"/>
          <w:numId w:val="4"/>
        </w:numPr>
        <w:ind w:left="284" w:hanging="218"/>
        <w:rPr>
          <w:rFonts w:cs="Arial"/>
          <w:szCs w:val="22"/>
        </w:rPr>
      </w:pPr>
      <w:r w:rsidRPr="001D19B7">
        <w:rPr>
          <w:rFonts w:cs="Arial"/>
          <w:szCs w:val="22"/>
        </w:rPr>
        <w:t>k</w:t>
      </w:r>
      <w:r w:rsidR="00875076" w:rsidRPr="001D19B7">
        <w:rPr>
          <w:rFonts w:cs="Arial"/>
          <w:szCs w:val="22"/>
        </w:rPr>
        <w:t xml:space="preserve">asutada fassaadil ja muudel klaaspindadel ainult linnusõbralikke klaasitüüpe, mis on kas madala peegeldusteguriga klaas või ultraviolettmustriga klaas (nt </w:t>
      </w:r>
      <w:proofErr w:type="spellStart"/>
      <w:r w:rsidR="00875076" w:rsidRPr="001D19B7">
        <w:rPr>
          <w:rFonts w:cs="Arial"/>
          <w:szCs w:val="22"/>
        </w:rPr>
        <w:t>Ornilux</w:t>
      </w:r>
      <w:proofErr w:type="spellEnd"/>
      <w:r w:rsidR="00875076" w:rsidRPr="001D19B7">
        <w:rPr>
          <w:rFonts w:cs="Arial"/>
          <w:szCs w:val="22"/>
        </w:rPr>
        <w:t xml:space="preserve"> või analoog,</w:t>
      </w:r>
      <w:r w:rsidR="007E63E8" w:rsidRPr="001D19B7">
        <w:rPr>
          <w:rFonts w:cs="Arial"/>
          <w:szCs w:val="22"/>
        </w:rPr>
        <w:t xml:space="preserve"> </w:t>
      </w:r>
      <w:hyperlink r:id="rId13" w:history="1">
        <w:r w:rsidR="007E63E8" w:rsidRPr="001D19B7">
          <w:rPr>
            <w:rStyle w:val="Hperlink"/>
            <w:rFonts w:cs="Arial"/>
            <w:szCs w:val="22"/>
          </w:rPr>
          <w:t>http://www.ornilux.com</w:t>
        </w:r>
      </w:hyperlink>
      <w:r w:rsidR="00875076" w:rsidRPr="001D19B7">
        <w:rPr>
          <w:rFonts w:cs="Arial"/>
          <w:szCs w:val="22"/>
        </w:rPr>
        <w:t>).</w:t>
      </w:r>
    </w:p>
    <w:p w14:paraId="63DDC805" w14:textId="3D7E608F" w:rsidR="00875076" w:rsidRPr="001D19B7" w:rsidRDefault="00875076" w:rsidP="00082EA4">
      <w:pPr>
        <w:rPr>
          <w:rFonts w:cs="Arial"/>
          <w:szCs w:val="22"/>
        </w:rPr>
      </w:pPr>
      <w:r w:rsidRPr="001D19B7">
        <w:rPr>
          <w:rFonts w:cs="Arial"/>
          <w:szCs w:val="22"/>
        </w:rPr>
        <w:t>Väljaspool aknapindu võib kasutada matistatud, kiletatud või muud vaid valgust läbilaskvat klaasitüüpi.</w:t>
      </w:r>
    </w:p>
    <w:p w14:paraId="4E4F4D6B" w14:textId="77777777" w:rsidR="00FA3A35" w:rsidRPr="001D19B7" w:rsidRDefault="00FA3A35" w:rsidP="00082EA4">
      <w:pPr>
        <w:rPr>
          <w:rFonts w:cs="Arial"/>
          <w:szCs w:val="22"/>
        </w:rPr>
      </w:pPr>
    </w:p>
    <w:p w14:paraId="5359E766" w14:textId="77777777" w:rsidR="00D927A2" w:rsidRPr="001D19B7" w:rsidRDefault="00D927A2">
      <w:pPr>
        <w:pStyle w:val="Pealkiri3"/>
        <w:numPr>
          <w:ilvl w:val="2"/>
          <w:numId w:val="15"/>
        </w:numPr>
        <w:spacing w:before="0" w:after="0"/>
        <w:rPr>
          <w:szCs w:val="22"/>
        </w:rPr>
      </w:pPr>
      <w:bookmarkStart w:id="89" w:name="_Toc526471244"/>
      <w:bookmarkStart w:id="90" w:name="_Toc223448371"/>
      <w:r w:rsidRPr="001D19B7">
        <w:rPr>
          <w:szCs w:val="22"/>
        </w:rPr>
        <w:t>Nõuded ehitusprojekti koostamisek</w:t>
      </w:r>
      <w:r w:rsidR="00692A1D" w:rsidRPr="001D19B7">
        <w:rPr>
          <w:szCs w:val="22"/>
        </w:rPr>
        <w:t>s</w:t>
      </w:r>
      <w:r w:rsidRPr="001D19B7">
        <w:rPr>
          <w:szCs w:val="22"/>
        </w:rPr>
        <w:t xml:space="preserve"> ja ehitamiseks tehnovõrkude osas</w:t>
      </w:r>
      <w:bookmarkEnd w:id="89"/>
      <w:bookmarkEnd w:id="90"/>
    </w:p>
    <w:p w14:paraId="3B0F129D" w14:textId="77777777" w:rsidR="004D7C1C" w:rsidRPr="001D19B7" w:rsidRDefault="004D7C1C" w:rsidP="00082EA4">
      <w:pPr>
        <w:rPr>
          <w:rFonts w:cs="Arial"/>
          <w:szCs w:val="22"/>
        </w:rPr>
      </w:pPr>
      <w:r w:rsidRPr="001D19B7">
        <w:rPr>
          <w:rFonts w:cs="Arial"/>
          <w:szCs w:val="22"/>
        </w:rPr>
        <w:t>Kõikidelt tehnovõrkude valdajatelt tuleb ehitusprojekti koostamiseks taotleda uued tehnilised tingimused ja ehitusprojektid võrguvaldajatega kooskõlastada.</w:t>
      </w:r>
    </w:p>
    <w:p w14:paraId="4C1795C9" w14:textId="77777777" w:rsidR="001349F6" w:rsidRPr="001D19B7" w:rsidRDefault="001349F6" w:rsidP="00082EA4">
      <w:pPr>
        <w:rPr>
          <w:rFonts w:cs="Arial"/>
          <w:szCs w:val="22"/>
        </w:rPr>
      </w:pPr>
      <w:r w:rsidRPr="001D19B7">
        <w:t>Detailplaneeringu realiseerimiseks vajalike tehnovõrkude ehitusloa/ehitusteatised peavad olema välja antud enne või samaaegselt detailplaneeringu kohaste hoonete ehituslubadega.</w:t>
      </w:r>
    </w:p>
    <w:p w14:paraId="2EEAC9E7" w14:textId="77777777" w:rsidR="006A2DB5" w:rsidRPr="001D19B7" w:rsidRDefault="006A2DB5" w:rsidP="00082EA4">
      <w:pPr>
        <w:rPr>
          <w:rFonts w:cs="Arial"/>
          <w:szCs w:val="22"/>
        </w:rPr>
      </w:pPr>
      <w:r w:rsidRPr="001D19B7">
        <w:rPr>
          <w:rFonts w:cs="Arial"/>
          <w:szCs w:val="22"/>
        </w:rPr>
        <w:lastRenderedPageBreak/>
        <w:t>Planeeringus antud tehnovõrkude lahendus on põhimõtteline. Järgnevate hoonete, tänavate ja tehnovõrkude ehitusprojektide koostamiseks taotleda võrgu valdajate tehnilised tingimused ja tööjoonised kooskõlastada võrgu valdajatega.</w:t>
      </w:r>
    </w:p>
    <w:p w14:paraId="0050751E" w14:textId="77777777" w:rsidR="004D75D7" w:rsidRPr="001D19B7" w:rsidRDefault="004D75D7" w:rsidP="00082EA4">
      <w:pPr>
        <w:rPr>
          <w:rFonts w:cs="Arial"/>
          <w:szCs w:val="22"/>
        </w:rPr>
      </w:pPr>
    </w:p>
    <w:p w14:paraId="29A9BD57" w14:textId="77777777" w:rsidR="006A2DB5" w:rsidRPr="001D19B7" w:rsidRDefault="006A2DB5">
      <w:pPr>
        <w:numPr>
          <w:ilvl w:val="0"/>
          <w:numId w:val="4"/>
        </w:numPr>
        <w:ind w:left="284" w:hanging="218"/>
        <w:rPr>
          <w:rFonts w:cs="Arial"/>
          <w:szCs w:val="22"/>
        </w:rPr>
      </w:pPr>
      <w:r w:rsidRPr="001D19B7">
        <w:rPr>
          <w:rFonts w:cs="Arial"/>
          <w:szCs w:val="22"/>
        </w:rPr>
        <w:t>Veevarustus / Kanalisatsioon</w:t>
      </w:r>
    </w:p>
    <w:p w14:paraId="6FD18A58" w14:textId="77777777" w:rsidR="006A2DB5" w:rsidRPr="001D19B7" w:rsidRDefault="006A2DB5" w:rsidP="00082EA4">
      <w:pPr>
        <w:rPr>
          <w:rFonts w:cs="Arial"/>
          <w:szCs w:val="22"/>
        </w:rPr>
      </w:pPr>
      <w:r w:rsidRPr="001D19B7">
        <w:rPr>
          <w:rFonts w:cs="Arial"/>
          <w:szCs w:val="22"/>
        </w:rPr>
        <w:t>Järgnevate projekteerimisstaadiumite (hoonete ja tänavate vee- ja kanalisatsioonirajatiste ehitusprojektide) koostamiseks taotleda Aktsiaseltsilt Tallinna Vesi tehnilised tingimused ja projekt kooskõlastada võrgu valdajaga.</w:t>
      </w:r>
    </w:p>
    <w:p w14:paraId="4B8E4EC3" w14:textId="77777777" w:rsidR="007D6991" w:rsidRPr="001D19B7" w:rsidRDefault="007D6991" w:rsidP="00082EA4">
      <w:pPr>
        <w:rPr>
          <w:rFonts w:cs="Arial"/>
          <w:szCs w:val="22"/>
        </w:rPr>
      </w:pPr>
    </w:p>
    <w:p w14:paraId="2D706EE6" w14:textId="75243590" w:rsidR="000F65B9" w:rsidRPr="001D19B7" w:rsidRDefault="006A2DB5">
      <w:pPr>
        <w:numPr>
          <w:ilvl w:val="0"/>
          <w:numId w:val="4"/>
        </w:numPr>
        <w:ind w:left="284" w:hanging="218"/>
        <w:rPr>
          <w:rFonts w:cs="Arial"/>
          <w:szCs w:val="22"/>
        </w:rPr>
      </w:pPr>
      <w:r w:rsidRPr="001D19B7">
        <w:rPr>
          <w:rFonts w:cs="Arial"/>
          <w:szCs w:val="22"/>
        </w:rPr>
        <w:t>Elektrivarustus</w:t>
      </w:r>
    </w:p>
    <w:p w14:paraId="4D5B4226" w14:textId="4E4FFB4C" w:rsidR="000F65B9" w:rsidRPr="001D19B7" w:rsidRDefault="000F65B9" w:rsidP="000F65B9">
      <w:pPr>
        <w:rPr>
          <w:rFonts w:cs="Arial"/>
          <w:szCs w:val="22"/>
        </w:rPr>
      </w:pPr>
      <w:r w:rsidRPr="001D19B7">
        <w:rPr>
          <w:rFonts w:cs="Arial"/>
          <w:szCs w:val="22"/>
        </w:rPr>
        <w:t>Peale detailplaneeringu kehtestamist, liitumislepingu sõlmimist ja liitumistasu tasumist projekteerib ja ehitab Elektrilevi OÜ elektrivõrgu.</w:t>
      </w:r>
    </w:p>
    <w:p w14:paraId="4105886B" w14:textId="77777777" w:rsidR="000F65B9" w:rsidRPr="001D19B7" w:rsidRDefault="000F65B9" w:rsidP="000F65B9">
      <w:pPr>
        <w:rPr>
          <w:rFonts w:cs="Arial"/>
          <w:szCs w:val="22"/>
        </w:rPr>
      </w:pPr>
    </w:p>
    <w:p w14:paraId="561D9A61" w14:textId="4201268E" w:rsidR="000F65B9" w:rsidRPr="001D19B7" w:rsidRDefault="000F65B9">
      <w:pPr>
        <w:numPr>
          <w:ilvl w:val="0"/>
          <w:numId w:val="4"/>
        </w:numPr>
        <w:ind w:left="284" w:hanging="218"/>
        <w:rPr>
          <w:rFonts w:cs="Arial"/>
          <w:szCs w:val="22"/>
        </w:rPr>
      </w:pPr>
      <w:r w:rsidRPr="001D19B7">
        <w:rPr>
          <w:rFonts w:cs="Arial"/>
          <w:szCs w:val="22"/>
        </w:rPr>
        <w:t>Tänavavalgustuse ja sademevee kanalisatsiooni projekteerimisel ajakohastada taristu</w:t>
      </w:r>
      <w:r w:rsidR="002432E0" w:rsidRPr="001D19B7">
        <w:rPr>
          <w:rFonts w:cs="Arial"/>
          <w:szCs w:val="22"/>
        </w:rPr>
        <w:t xml:space="preserve"> </w:t>
      </w:r>
      <w:r w:rsidR="007D6991" w:rsidRPr="001D19B7">
        <w:rPr>
          <w:rFonts w:cs="Arial"/>
          <w:szCs w:val="22"/>
        </w:rPr>
        <w:t>omaniku või -</w:t>
      </w:r>
      <w:r w:rsidRPr="001D19B7">
        <w:rPr>
          <w:rFonts w:cs="Arial"/>
          <w:szCs w:val="22"/>
        </w:rPr>
        <w:t>haldaja tehnilised tingimused.</w:t>
      </w:r>
    </w:p>
    <w:p w14:paraId="48B85753" w14:textId="77777777" w:rsidR="004D75D7" w:rsidRPr="001D19B7" w:rsidRDefault="004D75D7" w:rsidP="00082EA4">
      <w:pPr>
        <w:rPr>
          <w:rFonts w:cs="Arial"/>
          <w:szCs w:val="22"/>
        </w:rPr>
      </w:pPr>
    </w:p>
    <w:p w14:paraId="62FAEE0E" w14:textId="77777777" w:rsidR="006A2DB5" w:rsidRPr="001D19B7" w:rsidRDefault="006A2DB5">
      <w:pPr>
        <w:numPr>
          <w:ilvl w:val="0"/>
          <w:numId w:val="4"/>
        </w:numPr>
        <w:ind w:left="284" w:hanging="218"/>
        <w:rPr>
          <w:rFonts w:cs="Arial"/>
          <w:szCs w:val="22"/>
        </w:rPr>
      </w:pPr>
      <w:r w:rsidRPr="001D19B7">
        <w:rPr>
          <w:rFonts w:cs="Arial"/>
          <w:szCs w:val="22"/>
        </w:rPr>
        <w:t>Sidevarustus</w:t>
      </w:r>
    </w:p>
    <w:p w14:paraId="4F8B864C" w14:textId="77777777" w:rsidR="006A2DB5" w:rsidRPr="001D19B7" w:rsidRDefault="006A2DB5" w:rsidP="00082EA4">
      <w:pPr>
        <w:rPr>
          <w:rFonts w:cs="Arial"/>
          <w:szCs w:val="22"/>
        </w:rPr>
      </w:pPr>
      <w:r w:rsidRPr="001D19B7">
        <w:rPr>
          <w:rFonts w:cs="Arial"/>
          <w:szCs w:val="22"/>
        </w:rPr>
        <w:t>Sidevarustuse lahenduse muutmisel on vajalik tellida Telia Eesti AS-ilt täiendavad tehnilised tingimused ja tööjoonised kooskõlastada Telia Eesti AS-iga.</w:t>
      </w:r>
    </w:p>
    <w:p w14:paraId="36ABEB13" w14:textId="77777777" w:rsidR="006A2DB5" w:rsidRPr="001D19B7" w:rsidRDefault="006A2DB5" w:rsidP="00082EA4">
      <w:pPr>
        <w:rPr>
          <w:rFonts w:cs="Arial"/>
          <w:szCs w:val="22"/>
        </w:rPr>
      </w:pPr>
      <w:r w:rsidRPr="001D19B7">
        <w:rPr>
          <w:rFonts w:cs="Arial"/>
          <w:szCs w:val="22"/>
        </w:rPr>
        <w:t>Tööde teostamisel tuleb lähtuda liinirajatise kaitsevööndis tegutsemise eeskirjast.</w:t>
      </w:r>
    </w:p>
    <w:p w14:paraId="7C660D18" w14:textId="77777777" w:rsidR="00411A4C" w:rsidRPr="001D19B7" w:rsidRDefault="006A2DB5" w:rsidP="00082EA4">
      <w:pPr>
        <w:rPr>
          <w:rFonts w:cs="Arial"/>
          <w:szCs w:val="22"/>
        </w:rPr>
      </w:pPr>
      <w:r w:rsidRPr="001D19B7">
        <w:rPr>
          <w:rFonts w:cs="Arial"/>
          <w:szCs w:val="22"/>
        </w:rPr>
        <w:t>Sideehitise ka</w:t>
      </w:r>
      <w:r w:rsidR="00CD11D6" w:rsidRPr="001D19B7">
        <w:rPr>
          <w:rFonts w:cs="Arial"/>
          <w:szCs w:val="22"/>
        </w:rPr>
        <w:t>i</w:t>
      </w:r>
      <w:r w:rsidRPr="001D19B7">
        <w:rPr>
          <w:rFonts w:cs="Arial"/>
          <w:szCs w:val="22"/>
        </w:rPr>
        <w:t>tsevööndi ulatus mõlemal pool sideehitist on 1 m.</w:t>
      </w:r>
    </w:p>
    <w:p w14:paraId="72113FB6" w14:textId="6546FE6C" w:rsidR="00CD11D6" w:rsidRPr="001D19B7" w:rsidRDefault="00AD03C4" w:rsidP="00082EA4">
      <w:pPr>
        <w:rPr>
          <w:rFonts w:cs="Arial"/>
        </w:rPr>
      </w:pPr>
      <w:r w:rsidRPr="001D19B7">
        <w:rPr>
          <w:rFonts w:cs="Arial"/>
          <w:szCs w:val="22"/>
        </w:rPr>
        <w:t>Telia Eesti AS</w:t>
      </w:r>
      <w:r w:rsidRPr="001D19B7">
        <w:rPr>
          <w:rFonts w:cs="Arial"/>
        </w:rPr>
        <w:t xml:space="preserve"> </w:t>
      </w:r>
      <w:r w:rsidR="00CD11D6" w:rsidRPr="001D19B7">
        <w:rPr>
          <w:rFonts w:cs="Arial"/>
        </w:rPr>
        <w:t>sideehitiste kaitsevööndis tegevuste planeerimisel ja ehitiste projekteerimisel tagada sideehitise ohutus ja säilimine vastavalt EhS §</w:t>
      </w:r>
      <w:r w:rsidR="002B7822" w:rsidRPr="001D19B7">
        <w:rPr>
          <w:rFonts w:cs="Arial"/>
        </w:rPr>
        <w:t> </w:t>
      </w:r>
      <w:r w:rsidR="00CD11D6" w:rsidRPr="001D19B7">
        <w:rPr>
          <w:rFonts w:cs="Arial"/>
        </w:rPr>
        <w:t>70 ja §</w:t>
      </w:r>
      <w:r w:rsidR="002B7822" w:rsidRPr="001D19B7">
        <w:rPr>
          <w:rFonts w:cs="Arial"/>
        </w:rPr>
        <w:t> </w:t>
      </w:r>
      <w:r w:rsidR="00CD11D6" w:rsidRPr="001D19B7">
        <w:rPr>
          <w:rFonts w:cs="Arial"/>
        </w:rPr>
        <w:t>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w:t>
      </w:r>
    </w:p>
    <w:p w14:paraId="1AC61BD6" w14:textId="43CB9D2D" w:rsidR="00CD11D6" w:rsidRPr="001D19B7" w:rsidRDefault="00CD11D6" w:rsidP="00082EA4">
      <w:pPr>
        <w:rPr>
          <w:rFonts w:cs="Arial"/>
        </w:rPr>
      </w:pPr>
      <w:r w:rsidRPr="001D19B7">
        <w:rPr>
          <w:rFonts w:cs="Arial"/>
        </w:rPr>
        <w:t xml:space="preserve">Sideehitise kaitsevööndis on sideehitise omaniku loata keelatud igasugune tegevus, mis võib ohustada sideehitist. Tegutsemisluba taotleda hiljemalt 5 tööpäeva enne planeeritud tegevuste algust ja soovitud väljakutse aega Telia Ehitajate portaalis: </w:t>
      </w:r>
      <w:hyperlink r:id="rId14" w:history="1">
        <w:r w:rsidR="00FD7723" w:rsidRPr="001D19B7">
          <w:rPr>
            <w:rStyle w:val="Hperlink"/>
            <w:rFonts w:cs="Arial"/>
          </w:rPr>
          <w:t>https://www.telia.ee/ehitajate-portaal</w:t>
        </w:r>
      </w:hyperlink>
      <w:r w:rsidR="00AD03C4" w:rsidRPr="001D19B7">
        <w:rPr>
          <w:rFonts w:cs="Arial"/>
        </w:rPr>
        <w:t>.</w:t>
      </w:r>
    </w:p>
    <w:p w14:paraId="43889161" w14:textId="77777777" w:rsidR="00FD7723" w:rsidRPr="001D19B7" w:rsidRDefault="00FD7723" w:rsidP="00082EA4">
      <w:pPr>
        <w:rPr>
          <w:rFonts w:cs="Arial"/>
          <w:szCs w:val="22"/>
        </w:rPr>
      </w:pPr>
    </w:p>
    <w:p w14:paraId="0C9AF3D0" w14:textId="77777777" w:rsidR="00CE32AF" w:rsidRPr="001D19B7" w:rsidRDefault="00CE32AF">
      <w:pPr>
        <w:numPr>
          <w:ilvl w:val="0"/>
          <w:numId w:val="4"/>
        </w:numPr>
        <w:ind w:left="284" w:hanging="218"/>
        <w:rPr>
          <w:rFonts w:cs="Arial"/>
          <w:szCs w:val="22"/>
        </w:rPr>
      </w:pPr>
      <w:r w:rsidRPr="001D19B7">
        <w:rPr>
          <w:rFonts w:cs="Arial"/>
          <w:szCs w:val="22"/>
        </w:rPr>
        <w:t>Gaasivarustus</w:t>
      </w:r>
    </w:p>
    <w:p w14:paraId="36AD7C5B" w14:textId="77777777" w:rsidR="00227040" w:rsidRPr="001D19B7" w:rsidRDefault="00227040" w:rsidP="00227040">
      <w:pPr>
        <w:numPr>
          <w:ilvl w:val="0"/>
          <w:numId w:val="31"/>
        </w:numPr>
        <w:suppressAutoHyphens w:val="0"/>
        <w:ind w:left="318" w:hanging="218"/>
        <w:rPr>
          <w:rFonts w:cs="Arial"/>
        </w:rPr>
      </w:pPr>
      <w:r w:rsidRPr="001D19B7">
        <w:rPr>
          <w:rFonts w:cs="Arial"/>
        </w:rPr>
        <w:t>Detailplaneeringu poolt hõlmatav ala on AS Gaasivõrk võrgupiirkonnas. Alal paiknevad järgmised AS-le Gaasivõrk kuuluvad gaasipaigaldised:</w:t>
      </w:r>
    </w:p>
    <w:p w14:paraId="38887E1C" w14:textId="77777777" w:rsidR="00227040" w:rsidRPr="001D19B7" w:rsidRDefault="00227040" w:rsidP="00227040">
      <w:pPr>
        <w:numPr>
          <w:ilvl w:val="0"/>
          <w:numId w:val="32"/>
        </w:numPr>
        <w:suppressAutoHyphens w:val="0"/>
        <w:ind w:left="850" w:right="-85" w:hanging="357"/>
        <w:rPr>
          <w:rFonts w:cs="Arial"/>
        </w:rPr>
      </w:pPr>
      <w:r w:rsidRPr="001D19B7">
        <w:rPr>
          <w:rFonts w:cs="Arial"/>
          <w:i/>
          <w:iCs/>
        </w:rPr>
        <w:t>B-kategooria PE80 250x22,7mm, kaitsevöönd 1,0 meetrit gaasitorustiku seinast</w:t>
      </w:r>
    </w:p>
    <w:p w14:paraId="675AC3D9" w14:textId="77777777" w:rsidR="00227040" w:rsidRPr="001D19B7" w:rsidRDefault="00227040" w:rsidP="00227040">
      <w:pPr>
        <w:ind w:left="215" w:right="-227"/>
        <w:rPr>
          <w:rFonts w:cs="Arial"/>
        </w:rPr>
      </w:pPr>
      <w:r w:rsidRPr="001D19B7">
        <w:rPr>
          <w:rFonts w:cs="Arial"/>
        </w:rPr>
        <w:t>Detailplaneeringu poolt hõlmatav ala näeb ette järgmised AS Gaasivõrk jaotusvõrgu laiendamised/liitumispunktide väljaehitamised</w:t>
      </w:r>
    </w:p>
    <w:p w14:paraId="20184735" w14:textId="77777777" w:rsidR="00227040" w:rsidRPr="001D19B7" w:rsidRDefault="00227040" w:rsidP="00227040">
      <w:pPr>
        <w:numPr>
          <w:ilvl w:val="0"/>
          <w:numId w:val="33"/>
        </w:numPr>
        <w:suppressAutoHyphens w:val="0"/>
        <w:ind w:left="851" w:right="-85"/>
        <w:rPr>
          <w:rFonts w:cs="Arial"/>
          <w:i/>
          <w:iCs/>
        </w:rPr>
      </w:pPr>
      <w:r w:rsidRPr="001D19B7">
        <w:rPr>
          <w:rFonts w:cs="Arial"/>
          <w:i/>
          <w:iCs/>
        </w:rPr>
        <w:t>B-kategooria, kaitsevöönd 1,0 meetrit gaasitorustiku seinast</w:t>
      </w:r>
    </w:p>
    <w:p w14:paraId="5E707AE4" w14:textId="77777777" w:rsidR="00227040" w:rsidRPr="001D19B7" w:rsidRDefault="00227040" w:rsidP="00227040">
      <w:pPr>
        <w:numPr>
          <w:ilvl w:val="0"/>
          <w:numId w:val="33"/>
        </w:numPr>
        <w:suppressAutoHyphens w:val="0"/>
        <w:ind w:left="851" w:right="-85"/>
        <w:rPr>
          <w:rFonts w:cs="Arial"/>
          <w:i/>
          <w:iCs/>
        </w:rPr>
      </w:pPr>
      <w:r w:rsidRPr="001D19B7">
        <w:rPr>
          <w:rFonts w:cs="Arial"/>
          <w:i/>
          <w:iCs/>
        </w:rPr>
        <w:t>A-kategooria, kaitsevöönd 1,0 meetrit gaasitorustiku seinast</w:t>
      </w:r>
    </w:p>
    <w:p w14:paraId="1C277757" w14:textId="77777777" w:rsidR="00227040" w:rsidRPr="001D19B7" w:rsidRDefault="00227040" w:rsidP="00227040">
      <w:pPr>
        <w:numPr>
          <w:ilvl w:val="0"/>
          <w:numId w:val="33"/>
        </w:numPr>
        <w:suppressAutoHyphens w:val="0"/>
        <w:ind w:left="851" w:right="-85"/>
        <w:rPr>
          <w:rFonts w:cs="Arial"/>
          <w:i/>
          <w:iCs/>
        </w:rPr>
      </w:pPr>
      <w:r w:rsidRPr="001D19B7">
        <w:rPr>
          <w:rFonts w:cs="Arial"/>
          <w:i/>
          <w:iCs/>
        </w:rPr>
        <w:t xml:space="preserve">Gaasi </w:t>
      </w:r>
      <w:proofErr w:type="spellStart"/>
      <w:r w:rsidRPr="001D19B7">
        <w:rPr>
          <w:rFonts w:cs="Arial"/>
          <w:i/>
          <w:iCs/>
        </w:rPr>
        <w:t>reguleerkapp</w:t>
      </w:r>
      <w:proofErr w:type="spellEnd"/>
      <w:r w:rsidRPr="001D19B7">
        <w:rPr>
          <w:rFonts w:cs="Arial"/>
          <w:i/>
          <w:iCs/>
        </w:rPr>
        <w:t>, kaitsevöönd 1m.</w:t>
      </w:r>
    </w:p>
    <w:p w14:paraId="3119F768" w14:textId="5842785A" w:rsidR="00227040" w:rsidRPr="001D19B7" w:rsidRDefault="00227040" w:rsidP="00227040">
      <w:pPr>
        <w:numPr>
          <w:ilvl w:val="0"/>
          <w:numId w:val="31"/>
        </w:numPr>
        <w:suppressAutoHyphens w:val="0"/>
        <w:ind w:left="318" w:hanging="218"/>
        <w:rPr>
          <w:rFonts w:cs="Arial"/>
        </w:rPr>
      </w:pPr>
      <w:r w:rsidRPr="001D19B7">
        <w:rPr>
          <w:rFonts w:cs="Arial"/>
        </w:rPr>
        <w:t>Seisukoha andmisega ei kinnitata esitatud planeeringulahenduses märgitud olemasolevate AS-ile Gaasivõrk või kolmandatele isikutele kuuluvate (sh kinnistusiseste) gaasipaigaldiste ja nendega seotud rajatiste asukoha õigsust ega võeta endale mingit vastutust selles osas. Majandus- ja taristuministri 14.04.2016.a määruse nr 34 „Topo-geodeetilisele uuringule ja teostusmõõdistamisele esitatavad nõuded</w:t>
      </w:r>
      <w:r w:rsidR="00D22BCE">
        <w:rPr>
          <w:rFonts w:cs="Arial"/>
        </w:rPr>
        <w:t>”</w:t>
      </w:r>
      <w:r w:rsidRPr="001D19B7">
        <w:rPr>
          <w:rFonts w:cs="Arial"/>
        </w:rPr>
        <w:t xml:space="preserve"> § 1 lg 3 kohaselt tuleb ehitusprojekti koostamiseks ja ehitamiseks vajalike lähteandmete saamiseks teostada topo-geodeetiline uuring. Viidatud määruse § 28 lg 1 kohaselt tuleb maa-alune tehnovõrk kanda maa-ala plaanile, kusjuures esimene andmeallikas, millest lähtuda tuleb, on välimõõdistamine. Geodeetiline alusplaan esitada e-posti aadressile: </w:t>
      </w:r>
      <w:hyperlink r:id="rId15" w:history="1">
        <w:r w:rsidRPr="001D19B7">
          <w:rPr>
            <w:rStyle w:val="Hperlink"/>
            <w:rFonts w:cs="Arial"/>
          </w:rPr>
          <w:t>geoprojekt@gaas.ee</w:t>
        </w:r>
      </w:hyperlink>
    </w:p>
    <w:p w14:paraId="4C353077" w14:textId="77777777" w:rsidR="00227040" w:rsidRPr="001D19B7" w:rsidRDefault="00227040" w:rsidP="00227040">
      <w:pPr>
        <w:numPr>
          <w:ilvl w:val="0"/>
          <w:numId w:val="31"/>
        </w:numPr>
        <w:suppressAutoHyphens w:val="0"/>
        <w:ind w:left="318" w:hanging="218"/>
        <w:rPr>
          <w:rFonts w:cs="Arial"/>
        </w:rPr>
      </w:pPr>
      <w:r w:rsidRPr="001D19B7">
        <w:rPr>
          <w:rFonts w:cs="Arial"/>
        </w:rPr>
        <w:t xml:space="preserve">AS-i Gaasivõrk gaasipaigaldiste kaitsevööndis tööde planeerimiseks ja projektlahenduste koostamiseks taotleda tehnilised tingimused aadressil: </w:t>
      </w:r>
      <w:hyperlink r:id="rId16" w:history="1">
        <w:r w:rsidRPr="001D19B7">
          <w:rPr>
            <w:rStyle w:val="Hperlink"/>
            <w:rFonts w:cs="Arial"/>
          </w:rPr>
          <w:t>geoprojekt@gaas.ee</w:t>
        </w:r>
      </w:hyperlink>
      <w:r w:rsidRPr="001D19B7">
        <w:rPr>
          <w:rFonts w:cs="Arial"/>
        </w:rPr>
        <w:t xml:space="preserve">. Kaitsevööndis võib teostada töid ainult põhi- või tööprojekti olemasolul, mis tuleb samuti enne töödega alustamist esitada AS-le Gaasivõrk </w:t>
      </w:r>
      <w:proofErr w:type="spellStart"/>
      <w:r w:rsidRPr="001D19B7">
        <w:rPr>
          <w:rFonts w:cs="Arial"/>
        </w:rPr>
        <w:t>eposti</w:t>
      </w:r>
      <w:proofErr w:type="spellEnd"/>
      <w:r w:rsidRPr="001D19B7">
        <w:rPr>
          <w:rFonts w:cs="Arial"/>
        </w:rPr>
        <w:t xml:space="preserve"> aadressile geoprojekt@gaas.ee. Ilma põhi- või tööprojekti koostamiseta ei ole võimalik </w:t>
      </w:r>
      <w:proofErr w:type="spellStart"/>
      <w:r w:rsidRPr="001D19B7">
        <w:rPr>
          <w:rFonts w:cs="Arial"/>
        </w:rPr>
        <w:t>AS-l</w:t>
      </w:r>
      <w:proofErr w:type="spellEnd"/>
      <w:r w:rsidRPr="001D19B7">
        <w:rPr>
          <w:rFonts w:cs="Arial"/>
        </w:rPr>
        <w:t xml:space="preserve"> Gaasivõrk hinnata planeeritava tegevuse ohutust ning AS Gaasivõrk ei saa anda nõusolekut gaasipaigaldise kaitsevööndis tegutsemiseks.</w:t>
      </w:r>
    </w:p>
    <w:p w14:paraId="2F911D59" w14:textId="77777777" w:rsidR="00227040" w:rsidRPr="001D19B7" w:rsidRDefault="00227040" w:rsidP="00227040">
      <w:pPr>
        <w:numPr>
          <w:ilvl w:val="0"/>
          <w:numId w:val="31"/>
        </w:numPr>
        <w:suppressAutoHyphens w:val="0"/>
        <w:ind w:left="318" w:hanging="218"/>
        <w:rPr>
          <w:rFonts w:cs="Arial"/>
        </w:rPr>
      </w:pPr>
      <w:r w:rsidRPr="001D19B7">
        <w:rPr>
          <w:rFonts w:cs="Arial"/>
        </w:rPr>
        <w:t>Gaasipaigaldise projekteerija peab omama gaasipaigaldise projekteerimise tegevusala registreeringut majandustegevuse registris, vähemalt kahe aastast kogemust gaasipaigaldiste projekteerimises ja vähemalt ühte gaasialase spetsialiseerumisega diplomeeritud soojusenergeetikainseneri kutsetasemega 7.</w:t>
      </w:r>
    </w:p>
    <w:p w14:paraId="1430EA6E" w14:textId="77777777" w:rsidR="00773D6B" w:rsidRPr="001D19B7" w:rsidRDefault="00773D6B" w:rsidP="00082EA4">
      <w:pPr>
        <w:rPr>
          <w:rFonts w:cs="Arial"/>
          <w:szCs w:val="22"/>
        </w:rPr>
      </w:pPr>
    </w:p>
    <w:p w14:paraId="339E3A21" w14:textId="77777777" w:rsidR="000A202B" w:rsidRPr="001D19B7" w:rsidRDefault="000A202B">
      <w:pPr>
        <w:numPr>
          <w:ilvl w:val="0"/>
          <w:numId w:val="4"/>
        </w:numPr>
        <w:ind w:left="284" w:hanging="218"/>
        <w:rPr>
          <w:rFonts w:cs="Arial"/>
          <w:szCs w:val="22"/>
        </w:rPr>
      </w:pPr>
      <w:r w:rsidRPr="001D19B7">
        <w:rPr>
          <w:rFonts w:cs="Arial"/>
          <w:szCs w:val="22"/>
        </w:rPr>
        <w:t>Soojavarustus</w:t>
      </w:r>
    </w:p>
    <w:p w14:paraId="055D2C51" w14:textId="2E049020" w:rsidR="00FF5748" w:rsidRPr="001D19B7" w:rsidRDefault="00FF5748" w:rsidP="004740B7">
      <w:pPr>
        <w:numPr>
          <w:ilvl w:val="6"/>
          <w:numId w:val="30"/>
        </w:numPr>
        <w:ind w:left="284" w:hanging="218"/>
        <w:rPr>
          <w:rFonts w:cs="Arial"/>
          <w:szCs w:val="22"/>
        </w:rPr>
      </w:pPr>
      <w:r w:rsidRPr="001D19B7">
        <w:rPr>
          <w:rFonts w:cs="Arial"/>
          <w:szCs w:val="22"/>
        </w:rPr>
        <w:lastRenderedPageBreak/>
        <w:t>Projekteerimise staadiumis täpsustatakse ühenduspunkt kaugküttevõrguga liitumiseks vastavalt liituda soovija poolt esitatud tehniliste tingimuste avaldusele.</w:t>
      </w:r>
    </w:p>
    <w:p w14:paraId="6279C736" w14:textId="0754966E" w:rsidR="00FF5748" w:rsidRPr="001D19B7" w:rsidRDefault="00FF5748" w:rsidP="004740B7">
      <w:pPr>
        <w:numPr>
          <w:ilvl w:val="6"/>
          <w:numId w:val="30"/>
        </w:numPr>
        <w:ind w:left="284" w:hanging="218"/>
        <w:rPr>
          <w:rFonts w:cs="Arial"/>
          <w:szCs w:val="22"/>
        </w:rPr>
      </w:pPr>
      <w:r w:rsidRPr="001D19B7">
        <w:rPr>
          <w:rFonts w:cs="Arial"/>
          <w:szCs w:val="22"/>
        </w:rPr>
        <w:t xml:space="preserve">Vajadusel täiendada järgmises projekteerimise staadiumis planeeritud soojustorustiku kulgemisjoont viisil, et oleks tagatud standardiga EVS-EN13941 lubatud piiridesse jäävad torustiku paigalduspinged ja </w:t>
      </w:r>
      <w:r w:rsidR="004740B7" w:rsidRPr="001D19B7">
        <w:rPr>
          <w:rFonts w:cs="Arial"/>
          <w:szCs w:val="22"/>
        </w:rPr>
        <w:t>-</w:t>
      </w:r>
      <w:r w:rsidRPr="001D19B7">
        <w:rPr>
          <w:rFonts w:cs="Arial"/>
          <w:szCs w:val="22"/>
        </w:rPr>
        <w:t>pikkused.</w:t>
      </w:r>
    </w:p>
    <w:p w14:paraId="74DC4DC3" w14:textId="7F6C0214" w:rsidR="00FF5748" w:rsidRPr="001D19B7" w:rsidRDefault="00FF5748" w:rsidP="004740B7">
      <w:pPr>
        <w:numPr>
          <w:ilvl w:val="6"/>
          <w:numId w:val="30"/>
        </w:numPr>
        <w:ind w:left="284" w:hanging="218"/>
        <w:rPr>
          <w:rFonts w:cs="Arial"/>
          <w:szCs w:val="22"/>
        </w:rPr>
      </w:pPr>
      <w:r w:rsidRPr="001D19B7">
        <w:rPr>
          <w:rFonts w:cs="Arial"/>
          <w:szCs w:val="22"/>
        </w:rPr>
        <w:t xml:space="preserve">Planeeritavale torustikule on vaja seada </w:t>
      </w:r>
      <w:proofErr w:type="spellStart"/>
      <w:r w:rsidRPr="001D19B7">
        <w:rPr>
          <w:rFonts w:cs="Arial"/>
          <w:szCs w:val="22"/>
        </w:rPr>
        <w:t>Utilitase</w:t>
      </w:r>
      <w:proofErr w:type="spellEnd"/>
      <w:r w:rsidRPr="001D19B7">
        <w:rPr>
          <w:rFonts w:cs="Arial"/>
          <w:szCs w:val="22"/>
        </w:rPr>
        <w:t xml:space="preserve"> kasuks tähtajatu tasuta isiklik kasutusõigus.</w:t>
      </w:r>
    </w:p>
    <w:p w14:paraId="48C9A13A" w14:textId="6D98BF63" w:rsidR="0013261F" w:rsidRPr="001D19B7" w:rsidRDefault="00FF5748" w:rsidP="004740B7">
      <w:pPr>
        <w:numPr>
          <w:ilvl w:val="6"/>
          <w:numId w:val="30"/>
        </w:numPr>
        <w:ind w:left="284" w:hanging="218"/>
        <w:rPr>
          <w:rFonts w:cs="Arial"/>
          <w:szCs w:val="22"/>
        </w:rPr>
      </w:pPr>
      <w:r w:rsidRPr="001D19B7">
        <w:rPr>
          <w:rFonts w:cs="Arial"/>
          <w:szCs w:val="22"/>
        </w:rPr>
        <w:t xml:space="preserve">Üksikute objektide soojusvarustuse lahendamiseks on vaja taotleda </w:t>
      </w:r>
      <w:proofErr w:type="spellStart"/>
      <w:r w:rsidRPr="001D19B7">
        <w:rPr>
          <w:rFonts w:cs="Arial"/>
          <w:szCs w:val="22"/>
        </w:rPr>
        <w:t>Utilitase</w:t>
      </w:r>
      <w:proofErr w:type="spellEnd"/>
      <w:r w:rsidRPr="001D19B7">
        <w:rPr>
          <w:rFonts w:cs="Arial"/>
          <w:szCs w:val="22"/>
        </w:rPr>
        <w:t xml:space="preserve"> liitumise tehnilised tingimused.</w:t>
      </w:r>
    </w:p>
    <w:p w14:paraId="177F4AEC" w14:textId="77777777" w:rsidR="00FF5748" w:rsidRDefault="00FF5748" w:rsidP="00FF5748">
      <w:pPr>
        <w:rPr>
          <w:rFonts w:cs="Arial"/>
          <w:szCs w:val="22"/>
        </w:rPr>
      </w:pPr>
    </w:p>
    <w:p w14:paraId="3A6A56AE" w14:textId="77777777" w:rsidR="00302A0B" w:rsidRPr="001D19B7" w:rsidRDefault="00302A0B" w:rsidP="00FF5748">
      <w:pPr>
        <w:rPr>
          <w:rFonts w:cs="Arial"/>
          <w:szCs w:val="22"/>
        </w:rPr>
      </w:pPr>
    </w:p>
    <w:p w14:paraId="514051F0" w14:textId="77777777" w:rsidR="00774065" w:rsidRPr="001D19B7" w:rsidRDefault="00334376" w:rsidP="00667351">
      <w:pPr>
        <w:pStyle w:val="Pealkiri1"/>
        <w:rPr>
          <w:caps/>
          <w:kern w:val="22"/>
        </w:rPr>
      </w:pPr>
      <w:bookmarkStart w:id="91" w:name="_Toc526471245"/>
      <w:bookmarkStart w:id="92" w:name="_Toc223448372"/>
      <w:r w:rsidRPr="001D19B7">
        <w:t>PLANEERINGUS KAVANDATU VASTAVUSE KIRJELDUS PLANEERINGU KOOSTAMISE LÄHTEDOKUMENTIDELE JA -SEISUKOHTADELE</w:t>
      </w:r>
      <w:bookmarkEnd w:id="91"/>
      <w:bookmarkEnd w:id="92"/>
    </w:p>
    <w:p w14:paraId="2B944AEA" w14:textId="77777777" w:rsidR="005E5514" w:rsidRPr="001D19B7" w:rsidRDefault="005E5514" w:rsidP="00082EA4">
      <w:pPr>
        <w:rPr>
          <w:rFonts w:cs="Arial"/>
          <w:szCs w:val="22"/>
        </w:rPr>
      </w:pPr>
    </w:p>
    <w:p w14:paraId="730ACDF8" w14:textId="77777777" w:rsidR="001A46B1" w:rsidRPr="001D19B7" w:rsidRDefault="00B16195">
      <w:pPr>
        <w:pStyle w:val="Pealkiri2"/>
        <w:numPr>
          <w:ilvl w:val="1"/>
          <w:numId w:val="13"/>
        </w:numPr>
        <w:spacing w:before="0" w:after="0"/>
        <w:rPr>
          <w:i w:val="0"/>
          <w:sz w:val="22"/>
          <w:szCs w:val="22"/>
        </w:rPr>
      </w:pPr>
      <w:bookmarkStart w:id="93" w:name="_Toc526471246"/>
      <w:bookmarkStart w:id="94" w:name="_Toc223448373"/>
      <w:r w:rsidRPr="001D19B7">
        <w:rPr>
          <w:i w:val="0"/>
          <w:sz w:val="22"/>
          <w:szCs w:val="22"/>
        </w:rPr>
        <w:t>Vastavus</w:t>
      </w:r>
      <w:r w:rsidR="00982DBC" w:rsidRPr="001D19B7">
        <w:rPr>
          <w:i w:val="0"/>
          <w:sz w:val="22"/>
          <w:szCs w:val="22"/>
        </w:rPr>
        <w:t xml:space="preserve"> </w:t>
      </w:r>
      <w:r w:rsidR="00C43297" w:rsidRPr="001D19B7">
        <w:rPr>
          <w:i w:val="0"/>
          <w:sz w:val="22"/>
          <w:szCs w:val="22"/>
        </w:rPr>
        <w:t>Haabersti</w:t>
      </w:r>
      <w:r w:rsidR="001A46B1" w:rsidRPr="001D19B7">
        <w:rPr>
          <w:i w:val="0"/>
          <w:sz w:val="22"/>
          <w:szCs w:val="22"/>
        </w:rPr>
        <w:t xml:space="preserve"> linnaosa</w:t>
      </w:r>
      <w:r w:rsidR="00500C7F" w:rsidRPr="001D19B7">
        <w:rPr>
          <w:i w:val="0"/>
          <w:sz w:val="22"/>
          <w:szCs w:val="22"/>
        </w:rPr>
        <w:t xml:space="preserve"> </w:t>
      </w:r>
      <w:r w:rsidR="00982DBC" w:rsidRPr="001D19B7">
        <w:rPr>
          <w:i w:val="0"/>
          <w:sz w:val="22"/>
          <w:szCs w:val="22"/>
        </w:rPr>
        <w:t>üldplaneeringule</w:t>
      </w:r>
      <w:bookmarkEnd w:id="93"/>
      <w:bookmarkEnd w:id="94"/>
    </w:p>
    <w:p w14:paraId="008C9091" w14:textId="77777777" w:rsidR="001A46B1" w:rsidRPr="001D19B7" w:rsidRDefault="00532F5C" w:rsidP="00082EA4">
      <w:pPr>
        <w:rPr>
          <w:rFonts w:cs="Arial"/>
          <w:szCs w:val="22"/>
        </w:rPr>
      </w:pPr>
      <w:r w:rsidRPr="001D19B7">
        <w:rPr>
          <w:rFonts w:cs="Arial"/>
          <w:szCs w:val="22"/>
        </w:rPr>
        <w:t>Planeeritud</w:t>
      </w:r>
      <w:r w:rsidR="001A46B1" w:rsidRPr="001D19B7">
        <w:rPr>
          <w:rFonts w:cs="Arial"/>
          <w:szCs w:val="22"/>
        </w:rPr>
        <w:t xml:space="preserve"> ala </w:t>
      </w:r>
      <w:r w:rsidR="00BF0D13" w:rsidRPr="001D19B7">
        <w:rPr>
          <w:rFonts w:cs="Arial"/>
          <w:szCs w:val="22"/>
        </w:rPr>
        <w:t>on</w:t>
      </w:r>
      <w:r w:rsidR="00DE728D" w:rsidRPr="001D19B7">
        <w:rPr>
          <w:rFonts w:cs="Arial"/>
          <w:szCs w:val="22"/>
        </w:rPr>
        <w:t xml:space="preserve"> üldplaneeringu kohaselt:</w:t>
      </w:r>
    </w:p>
    <w:p w14:paraId="2B92CCB0" w14:textId="4BC10789" w:rsidR="001A46B1" w:rsidRPr="001D19B7" w:rsidRDefault="00C43297" w:rsidP="00082EA4">
      <w:pPr>
        <w:rPr>
          <w:rFonts w:cs="Arial"/>
          <w:szCs w:val="22"/>
          <w:u w:val="single"/>
        </w:rPr>
      </w:pPr>
      <w:r w:rsidRPr="001D19B7">
        <w:rPr>
          <w:rFonts w:cs="Arial"/>
          <w:szCs w:val="22"/>
          <w:u w:val="single"/>
        </w:rPr>
        <w:t xml:space="preserve">S </w:t>
      </w:r>
      <w:r w:rsidR="00227040" w:rsidRPr="001D19B7">
        <w:rPr>
          <w:rFonts w:cs="Arial"/>
          <w:szCs w:val="22"/>
          <w:u w:val="single"/>
        </w:rPr>
        <w:t>–</w:t>
      </w:r>
      <w:r w:rsidRPr="001D19B7">
        <w:rPr>
          <w:rFonts w:cs="Arial"/>
          <w:szCs w:val="22"/>
          <w:u w:val="single"/>
        </w:rPr>
        <w:t xml:space="preserve"> segahoonestus</w:t>
      </w:r>
      <w:r w:rsidR="00DE728D" w:rsidRPr="001D19B7">
        <w:rPr>
          <w:rFonts w:cs="Arial"/>
          <w:szCs w:val="22"/>
          <w:u w:val="single"/>
        </w:rPr>
        <w:t>ala</w:t>
      </w:r>
    </w:p>
    <w:p w14:paraId="39C356C1" w14:textId="77777777" w:rsidR="00BF0D13" w:rsidRPr="001D19B7" w:rsidRDefault="00BF0D13" w:rsidP="00082EA4">
      <w:pPr>
        <w:rPr>
          <w:rFonts w:cs="Arial"/>
          <w:szCs w:val="22"/>
        </w:rPr>
      </w:pPr>
      <w:r w:rsidRPr="001D19B7">
        <w:rPr>
          <w:rFonts w:cs="Arial"/>
          <w:szCs w:val="22"/>
        </w:rPr>
        <w:t>Segahoonestusala on ala, millel asuvad elamud, kaubandus- ja teenindusasutused, äri- ja büroohooned, keskkonda mittehäiriv väiketootmine, kultuuri- ja spordiasutused jm hooned, millel on linnalikku elukeskkonda teenindav funktsioon, kuid piirkond tervikuna ei moodusta linnaehituslikus mõttes tõmbekeskust.</w:t>
      </w:r>
    </w:p>
    <w:p w14:paraId="15E3EECA" w14:textId="77777777" w:rsidR="005C044A" w:rsidRPr="001D19B7" w:rsidRDefault="005C044A" w:rsidP="00082EA4">
      <w:pPr>
        <w:pStyle w:val="BodyText1"/>
        <w:jc w:val="both"/>
        <w:rPr>
          <w:rFonts w:cs="Arial"/>
          <w:szCs w:val="22"/>
          <w:lang w:val="et-EE" w:eastAsia="ar-SA"/>
        </w:rPr>
      </w:pPr>
      <w:r w:rsidRPr="001D19B7">
        <w:rPr>
          <w:rFonts w:cs="Arial"/>
          <w:szCs w:val="22"/>
          <w:lang w:val="et-EE" w:eastAsia="ar-SA"/>
        </w:rPr>
        <w:t>Detailplaneeringute koostamise tingimused:</w:t>
      </w:r>
    </w:p>
    <w:p w14:paraId="644C6DE2" w14:textId="77777777" w:rsidR="00BF0D13" w:rsidRPr="001D19B7" w:rsidRDefault="005C044A" w:rsidP="00082EA4">
      <w:pPr>
        <w:rPr>
          <w:rFonts w:cs="Arial"/>
          <w:szCs w:val="22"/>
        </w:rPr>
      </w:pPr>
      <w:r w:rsidRPr="001D19B7">
        <w:rPr>
          <w:rFonts w:cs="Arial"/>
          <w:szCs w:val="22"/>
        </w:rPr>
        <w:t>Mustjõest lääne suunas kuni Paldiski maantee äärse avatud ranna</w:t>
      </w:r>
      <w:r w:rsidR="005E35CC" w:rsidRPr="001D19B7">
        <w:rPr>
          <w:rFonts w:cs="Arial"/>
          <w:szCs w:val="22"/>
        </w:rPr>
        <w:t>-</w:t>
      </w:r>
      <w:r w:rsidRPr="001D19B7">
        <w:rPr>
          <w:rFonts w:cs="Arial"/>
          <w:szCs w:val="22"/>
        </w:rPr>
        <w:t xml:space="preserve">alani on Paldiski maantee äärde ette nähtud segahoonestusala, kus hoonete kõrgus </w:t>
      </w:r>
      <w:r w:rsidR="00D63880" w:rsidRPr="001D19B7">
        <w:rPr>
          <w:rFonts w:cs="Arial"/>
          <w:szCs w:val="22"/>
        </w:rPr>
        <w:t>võib olla kuni</w:t>
      </w:r>
      <w:r w:rsidR="00DB041E" w:rsidRPr="001D19B7">
        <w:rPr>
          <w:rFonts w:cs="Arial"/>
          <w:szCs w:val="22"/>
        </w:rPr>
        <w:t xml:space="preserve"> </w:t>
      </w:r>
      <w:r w:rsidR="00D63880" w:rsidRPr="001D19B7">
        <w:rPr>
          <w:rFonts w:cs="Arial"/>
          <w:szCs w:val="22"/>
        </w:rPr>
        <w:t xml:space="preserve">6 korrust ja hoonestustihedus </w:t>
      </w:r>
      <w:r w:rsidR="00DB041E" w:rsidRPr="001D19B7">
        <w:rPr>
          <w:rFonts w:cs="Arial"/>
          <w:szCs w:val="22"/>
        </w:rPr>
        <w:t>2</w:t>
      </w:r>
      <w:r w:rsidR="00D62D4B" w:rsidRPr="001D19B7">
        <w:rPr>
          <w:rFonts w:cs="Arial"/>
          <w:szCs w:val="22"/>
        </w:rPr>
        <w:t>,</w:t>
      </w:r>
      <w:r w:rsidR="00DB041E" w:rsidRPr="001D19B7">
        <w:rPr>
          <w:rFonts w:cs="Arial"/>
          <w:szCs w:val="22"/>
        </w:rPr>
        <w:t>2</w:t>
      </w:r>
      <w:r w:rsidR="00D63880" w:rsidRPr="001D19B7">
        <w:rPr>
          <w:rFonts w:cs="Arial"/>
          <w:szCs w:val="22"/>
        </w:rPr>
        <w:t>.</w:t>
      </w:r>
    </w:p>
    <w:p w14:paraId="63206146" w14:textId="77777777" w:rsidR="005C044A" w:rsidRPr="001D19B7" w:rsidRDefault="005C044A" w:rsidP="00082EA4">
      <w:pPr>
        <w:tabs>
          <w:tab w:val="num" w:pos="284"/>
        </w:tabs>
        <w:rPr>
          <w:rFonts w:cs="Arial"/>
          <w:szCs w:val="22"/>
        </w:rPr>
      </w:pPr>
      <w:r w:rsidRPr="001D19B7">
        <w:rPr>
          <w:rFonts w:cs="Arial"/>
          <w:szCs w:val="22"/>
        </w:rPr>
        <w:t>Paldiski maanteest mere poole jääva maa-ala kasutuselevõtu eelduseks on, et üleujutuste vältimiseks täidetakse see 2,5</w:t>
      </w:r>
      <w:r w:rsidR="00496150" w:rsidRPr="001D19B7">
        <w:rPr>
          <w:rFonts w:cs="Arial"/>
          <w:szCs w:val="22"/>
        </w:rPr>
        <w:t xml:space="preserve"> </w:t>
      </w:r>
      <w:r w:rsidRPr="001D19B7">
        <w:rPr>
          <w:rFonts w:cs="Arial"/>
          <w:szCs w:val="22"/>
        </w:rPr>
        <w:t>–</w:t>
      </w:r>
      <w:r w:rsidR="00496150" w:rsidRPr="001D19B7">
        <w:rPr>
          <w:rFonts w:cs="Arial"/>
          <w:szCs w:val="22"/>
        </w:rPr>
        <w:t xml:space="preserve"> </w:t>
      </w:r>
      <w:r w:rsidR="00773D6B" w:rsidRPr="001D19B7">
        <w:rPr>
          <w:rFonts w:cs="Arial"/>
          <w:szCs w:val="22"/>
        </w:rPr>
        <w:t xml:space="preserve">3 </w:t>
      </w:r>
      <w:r w:rsidRPr="001D19B7">
        <w:rPr>
          <w:rFonts w:cs="Arial"/>
          <w:szCs w:val="22"/>
        </w:rPr>
        <w:t>m</w:t>
      </w:r>
      <w:r w:rsidR="00DE728D" w:rsidRPr="001D19B7">
        <w:rPr>
          <w:rFonts w:cs="Arial"/>
          <w:szCs w:val="22"/>
        </w:rPr>
        <w:t xml:space="preserve"> kõrgusmärgini.</w:t>
      </w:r>
    </w:p>
    <w:p w14:paraId="06BB3344" w14:textId="738F42A9" w:rsidR="00BF0D13" w:rsidRPr="001D19B7" w:rsidRDefault="00BF0D13" w:rsidP="00082EA4">
      <w:pPr>
        <w:rPr>
          <w:rFonts w:cs="Arial"/>
          <w:szCs w:val="22"/>
        </w:rPr>
      </w:pPr>
      <w:r w:rsidRPr="001D19B7">
        <w:rPr>
          <w:rFonts w:cs="Arial"/>
          <w:szCs w:val="22"/>
        </w:rPr>
        <w:t>Planeeringulahenduse</w:t>
      </w:r>
      <w:r w:rsidR="00DC3513" w:rsidRPr="001D19B7">
        <w:rPr>
          <w:rFonts w:cs="Arial"/>
          <w:szCs w:val="22"/>
        </w:rPr>
        <w:t>ga</w:t>
      </w:r>
      <w:r w:rsidRPr="001D19B7">
        <w:rPr>
          <w:rFonts w:cs="Arial"/>
          <w:szCs w:val="22"/>
        </w:rPr>
        <w:t xml:space="preserve"> nähakse ette moodustatavale krundile ehitusõigus </w:t>
      </w:r>
      <w:r w:rsidR="00D63880" w:rsidRPr="001D19B7">
        <w:rPr>
          <w:rFonts w:cs="Arial"/>
          <w:szCs w:val="22"/>
        </w:rPr>
        <w:t>6-</w:t>
      </w:r>
      <w:r w:rsidR="005C044A" w:rsidRPr="001D19B7">
        <w:rPr>
          <w:rFonts w:cs="Arial"/>
          <w:szCs w:val="22"/>
        </w:rPr>
        <w:t xml:space="preserve">korruselise </w:t>
      </w:r>
      <w:r w:rsidRPr="001D19B7">
        <w:rPr>
          <w:rFonts w:cs="Arial"/>
          <w:szCs w:val="22"/>
        </w:rPr>
        <w:t>äriruumidega korterelamu</w:t>
      </w:r>
      <w:r w:rsidR="0017578D" w:rsidRPr="001D19B7">
        <w:rPr>
          <w:rFonts w:cs="Arial"/>
          <w:szCs w:val="22"/>
        </w:rPr>
        <w:t>te</w:t>
      </w:r>
      <w:r w:rsidRPr="001D19B7">
        <w:rPr>
          <w:rFonts w:cs="Arial"/>
          <w:szCs w:val="22"/>
        </w:rPr>
        <w:t xml:space="preserve"> ehitamiseks</w:t>
      </w:r>
      <w:r w:rsidR="005C044A" w:rsidRPr="001D19B7">
        <w:rPr>
          <w:rFonts w:cs="Arial"/>
          <w:szCs w:val="22"/>
        </w:rPr>
        <w:t>, mille kõrgus 21</w:t>
      </w:r>
      <w:r w:rsidR="002D4010" w:rsidRPr="001D19B7">
        <w:rPr>
          <w:rFonts w:cs="Arial"/>
        </w:rPr>
        <w:t> </w:t>
      </w:r>
      <w:r w:rsidR="005C044A" w:rsidRPr="001D19B7">
        <w:rPr>
          <w:rFonts w:cs="Arial"/>
          <w:szCs w:val="22"/>
        </w:rPr>
        <w:t>m</w:t>
      </w:r>
      <w:r w:rsidRPr="001D19B7">
        <w:rPr>
          <w:rFonts w:cs="Arial"/>
          <w:szCs w:val="22"/>
        </w:rPr>
        <w:t xml:space="preserve"> ja</w:t>
      </w:r>
      <w:r w:rsidR="00D63880" w:rsidRPr="001D19B7">
        <w:rPr>
          <w:rFonts w:cs="Arial"/>
          <w:szCs w:val="22"/>
        </w:rPr>
        <w:t xml:space="preserve"> </w:t>
      </w:r>
      <w:r w:rsidR="0017578D" w:rsidRPr="001D19B7">
        <w:rPr>
          <w:rFonts w:cs="Arial"/>
          <w:szCs w:val="22"/>
        </w:rPr>
        <w:t xml:space="preserve">planeeringuala keskmine </w:t>
      </w:r>
      <w:r w:rsidR="00D63880" w:rsidRPr="001D19B7">
        <w:rPr>
          <w:rFonts w:cs="Arial"/>
          <w:szCs w:val="22"/>
        </w:rPr>
        <w:t xml:space="preserve">hoonestustihedus </w:t>
      </w:r>
      <w:r w:rsidR="0017578D" w:rsidRPr="001D19B7">
        <w:rPr>
          <w:rFonts w:cs="Arial"/>
          <w:szCs w:val="22"/>
        </w:rPr>
        <w:t xml:space="preserve">on </w:t>
      </w:r>
      <w:r w:rsidR="00D62D4B" w:rsidRPr="001D19B7">
        <w:rPr>
          <w:rFonts w:cs="Arial"/>
          <w:szCs w:val="22"/>
        </w:rPr>
        <w:t>1,</w:t>
      </w:r>
      <w:r w:rsidR="0017578D" w:rsidRPr="001D19B7">
        <w:rPr>
          <w:rFonts w:cs="Arial"/>
          <w:szCs w:val="22"/>
        </w:rPr>
        <w:t>69</w:t>
      </w:r>
      <w:r w:rsidR="00D63880" w:rsidRPr="001D19B7">
        <w:rPr>
          <w:rFonts w:cs="Arial"/>
          <w:szCs w:val="22"/>
        </w:rPr>
        <w:t>.</w:t>
      </w:r>
    </w:p>
    <w:p w14:paraId="56AA6496" w14:textId="14352FB4" w:rsidR="00D63880" w:rsidRPr="001D19B7" w:rsidRDefault="00D63880" w:rsidP="00082EA4">
      <w:pPr>
        <w:rPr>
          <w:rFonts w:cs="Arial"/>
          <w:szCs w:val="22"/>
        </w:rPr>
      </w:pPr>
      <w:r w:rsidRPr="001D19B7">
        <w:rPr>
          <w:rFonts w:cs="Arial"/>
          <w:szCs w:val="22"/>
        </w:rPr>
        <w:t>Detailplaneeringu vertikaalplaneerimise lahendus näeb ette maapinna tõstmist kuni 2,5</w:t>
      </w:r>
      <w:r w:rsidR="002D4010" w:rsidRPr="001D19B7">
        <w:rPr>
          <w:rFonts w:cs="Arial"/>
        </w:rPr>
        <w:t> </w:t>
      </w:r>
      <w:r w:rsidR="00773D6B" w:rsidRPr="001D19B7">
        <w:rPr>
          <w:rFonts w:cs="Arial"/>
          <w:szCs w:val="22"/>
        </w:rPr>
        <w:t>m merepinnast.</w:t>
      </w:r>
    </w:p>
    <w:p w14:paraId="27E1439D" w14:textId="77777777" w:rsidR="0056557C" w:rsidRPr="001D19B7" w:rsidRDefault="0056557C" w:rsidP="00082EA4">
      <w:pPr>
        <w:rPr>
          <w:rFonts w:cs="Arial"/>
          <w:szCs w:val="22"/>
        </w:rPr>
      </w:pPr>
      <w:r w:rsidRPr="001D19B7">
        <w:rPr>
          <w:rFonts w:cs="Arial"/>
          <w:szCs w:val="22"/>
        </w:rPr>
        <w:t>Paldiski maanteel asuva kergliiklustee mõlemale poole on üldplaneeringuga ette nähtud üks rida kõrghaljastust. Lähtuvalt tehnovõrkudest on paigutatud kaks rida kõrghaljastu</w:t>
      </w:r>
      <w:r w:rsidR="00773D6B" w:rsidRPr="001D19B7">
        <w:rPr>
          <w:rFonts w:cs="Arial"/>
          <w:szCs w:val="22"/>
        </w:rPr>
        <w:t>st ühele poole kergliiklusteed.</w:t>
      </w:r>
    </w:p>
    <w:p w14:paraId="780B48C7" w14:textId="217AC1CD" w:rsidR="006B7581" w:rsidRPr="001D19B7" w:rsidRDefault="0056557C" w:rsidP="00082EA4">
      <w:pPr>
        <w:rPr>
          <w:rFonts w:cs="Arial"/>
          <w:szCs w:val="22"/>
        </w:rPr>
      </w:pPr>
      <w:r w:rsidRPr="001D19B7">
        <w:rPr>
          <w:rFonts w:cs="Arial"/>
          <w:szCs w:val="22"/>
        </w:rPr>
        <w:t xml:space="preserve">Haabersti linnaosa üldplaneeringu kohaselt jääb kavandatav ala Mustjõe roheala kõrvale, mis on oluline lindude pesitsus- ja rändepeatuspaik. Vastavalt sellele on antud hoone projekteerimiseks nõuded, </w:t>
      </w:r>
      <w:r w:rsidR="00773D6B" w:rsidRPr="001D19B7">
        <w:rPr>
          <w:rFonts w:cs="Arial"/>
          <w:szCs w:val="22"/>
        </w:rPr>
        <w:t xml:space="preserve">mis on esitatud </w:t>
      </w:r>
      <w:r w:rsidR="002B7822" w:rsidRPr="001D19B7">
        <w:rPr>
          <w:rFonts w:cs="Arial"/>
          <w:szCs w:val="22"/>
        </w:rPr>
        <w:t xml:space="preserve">seletuskirja </w:t>
      </w:r>
      <w:r w:rsidR="00773D6B" w:rsidRPr="001D19B7">
        <w:rPr>
          <w:rFonts w:cs="Arial"/>
          <w:szCs w:val="22"/>
        </w:rPr>
        <w:t>p</w:t>
      </w:r>
      <w:r w:rsidR="002B7822" w:rsidRPr="001D19B7">
        <w:rPr>
          <w:rFonts w:cs="Arial"/>
          <w:szCs w:val="22"/>
        </w:rPr>
        <w:t>unkt</w:t>
      </w:r>
      <w:r w:rsidR="00773D6B" w:rsidRPr="001D19B7">
        <w:rPr>
          <w:rFonts w:cs="Arial"/>
          <w:szCs w:val="22"/>
        </w:rPr>
        <w:t>is 5.</w:t>
      </w:r>
      <w:r w:rsidR="00227040" w:rsidRPr="001D19B7">
        <w:rPr>
          <w:rFonts w:cs="Arial"/>
          <w:szCs w:val="22"/>
        </w:rPr>
        <w:t>8</w:t>
      </w:r>
      <w:r w:rsidR="00773D6B" w:rsidRPr="001D19B7">
        <w:rPr>
          <w:rFonts w:cs="Arial"/>
          <w:szCs w:val="22"/>
        </w:rPr>
        <w:t>.6.</w:t>
      </w:r>
    </w:p>
    <w:p w14:paraId="2150D24C" w14:textId="77777777" w:rsidR="00BF0D13" w:rsidRPr="001D19B7" w:rsidRDefault="00BF0D13" w:rsidP="00082EA4">
      <w:pPr>
        <w:rPr>
          <w:rFonts w:cs="Arial"/>
          <w:szCs w:val="22"/>
        </w:rPr>
      </w:pPr>
      <w:r w:rsidRPr="001D19B7">
        <w:rPr>
          <w:rFonts w:cs="Arial"/>
          <w:szCs w:val="22"/>
        </w:rPr>
        <w:t>Koostatud detailplaneeringu lahendus ei sisalda üldplaneeringu muutmise ettepanekut.</w:t>
      </w:r>
    </w:p>
    <w:p w14:paraId="34A078B0" w14:textId="77777777" w:rsidR="001A46B1" w:rsidRPr="001D19B7" w:rsidRDefault="001A46B1" w:rsidP="00082EA4">
      <w:pPr>
        <w:rPr>
          <w:rFonts w:cs="Arial"/>
          <w:szCs w:val="22"/>
        </w:rPr>
      </w:pPr>
    </w:p>
    <w:p w14:paraId="0B42D1EE" w14:textId="77777777" w:rsidR="00C43297" w:rsidRPr="001D19B7" w:rsidRDefault="00C43297">
      <w:pPr>
        <w:pStyle w:val="Pealkiri2"/>
        <w:numPr>
          <w:ilvl w:val="1"/>
          <w:numId w:val="13"/>
        </w:numPr>
        <w:spacing w:before="0" w:after="0"/>
        <w:rPr>
          <w:i w:val="0"/>
          <w:sz w:val="22"/>
          <w:szCs w:val="22"/>
        </w:rPr>
      </w:pPr>
      <w:bookmarkStart w:id="95" w:name="_Toc526471247"/>
      <w:bookmarkStart w:id="96" w:name="_Toc223448374"/>
      <w:r w:rsidRPr="001D19B7">
        <w:rPr>
          <w:i w:val="0"/>
          <w:sz w:val="22"/>
          <w:szCs w:val="22"/>
        </w:rPr>
        <w:t>Vastavus Mustjõe struktuurplaanile</w:t>
      </w:r>
      <w:bookmarkEnd w:id="95"/>
      <w:bookmarkEnd w:id="96"/>
    </w:p>
    <w:p w14:paraId="1D7C50B5" w14:textId="77777777" w:rsidR="00AD128E" w:rsidRPr="001D19B7" w:rsidRDefault="00532F5C" w:rsidP="00082EA4">
      <w:pPr>
        <w:rPr>
          <w:rFonts w:cs="Arial"/>
          <w:szCs w:val="22"/>
        </w:rPr>
      </w:pPr>
      <w:r w:rsidRPr="001D19B7">
        <w:rPr>
          <w:rFonts w:cs="Arial"/>
          <w:szCs w:val="22"/>
        </w:rPr>
        <w:t>Vastavalt Mustjõe strukt</w:t>
      </w:r>
      <w:r w:rsidR="00DE728D" w:rsidRPr="001D19B7">
        <w:rPr>
          <w:rFonts w:cs="Arial"/>
          <w:szCs w:val="22"/>
        </w:rPr>
        <w:t>uurplaanile on p</w:t>
      </w:r>
      <w:r w:rsidR="001F1203" w:rsidRPr="001D19B7">
        <w:rPr>
          <w:rFonts w:cs="Arial"/>
          <w:szCs w:val="22"/>
        </w:rPr>
        <w:t>laneeringual</w:t>
      </w:r>
      <w:r w:rsidR="00DE728D" w:rsidRPr="001D19B7">
        <w:rPr>
          <w:rFonts w:cs="Arial"/>
          <w:szCs w:val="22"/>
        </w:rPr>
        <w:t>a:</w:t>
      </w:r>
    </w:p>
    <w:p w14:paraId="453100E7" w14:textId="78B57F70" w:rsidR="00532F5C" w:rsidRPr="001D19B7" w:rsidRDefault="00532F5C" w:rsidP="00082EA4">
      <w:pPr>
        <w:rPr>
          <w:rFonts w:cs="Arial"/>
          <w:szCs w:val="22"/>
        </w:rPr>
      </w:pPr>
      <w:r w:rsidRPr="001D19B7">
        <w:rPr>
          <w:rFonts w:cs="Arial"/>
          <w:szCs w:val="22"/>
        </w:rPr>
        <w:t>Maakasutuse juhtotstarve on segahoonestusala, kus võivad paikneda kaubandus- ja teenindusasutused, äri- ja büroohooned, vaba aja veetmisega seotud ettevõtted ja asutused ning keskkonda mittehäiriv väiketootmine ning</w:t>
      </w:r>
      <w:r w:rsidR="00BD62CF" w:rsidRPr="001D19B7">
        <w:rPr>
          <w:rFonts w:cs="Arial"/>
          <w:szCs w:val="22"/>
        </w:rPr>
        <w:t xml:space="preserve"> </w:t>
      </w:r>
      <w:r w:rsidRPr="001D19B7">
        <w:rPr>
          <w:rFonts w:cs="Arial"/>
          <w:szCs w:val="22"/>
        </w:rPr>
        <w:t>elamispinnad kuid m</w:t>
      </w:r>
      <w:r w:rsidR="00BD62CF" w:rsidRPr="001D19B7">
        <w:rPr>
          <w:rFonts w:cs="Arial"/>
          <w:szCs w:val="22"/>
        </w:rPr>
        <w:t>itte eraldiseisvate hoonetena.</w:t>
      </w:r>
    </w:p>
    <w:p w14:paraId="03FC6CE5" w14:textId="5919B82D" w:rsidR="00E417D1" w:rsidRPr="001D19B7" w:rsidRDefault="00E417D1" w:rsidP="00082EA4">
      <w:pPr>
        <w:tabs>
          <w:tab w:val="num" w:pos="360"/>
        </w:tabs>
        <w:rPr>
          <w:rFonts w:cs="Arial"/>
          <w:szCs w:val="22"/>
        </w:rPr>
      </w:pPr>
      <w:r w:rsidRPr="001D19B7">
        <w:rPr>
          <w:rFonts w:cs="Arial"/>
          <w:szCs w:val="22"/>
        </w:rPr>
        <w:t>Mustjõe asumisse</w:t>
      </w:r>
      <w:r w:rsidR="006D4917" w:rsidRPr="001D19B7">
        <w:rPr>
          <w:rFonts w:cs="Arial"/>
          <w:szCs w:val="22"/>
        </w:rPr>
        <w:t xml:space="preserve"> rajatavate juurdepääsutänava </w:t>
      </w:r>
      <w:r w:rsidRPr="001D19B7">
        <w:rPr>
          <w:rFonts w:cs="Arial"/>
          <w:szCs w:val="22"/>
        </w:rPr>
        <w:t>teemaa laius tuleb planeerida 15</w:t>
      </w:r>
      <w:r w:rsidR="00667351" w:rsidRPr="001D19B7">
        <w:rPr>
          <w:rFonts w:cs="Arial"/>
        </w:rPr>
        <w:t> </w:t>
      </w:r>
      <w:r w:rsidRPr="001D19B7">
        <w:rPr>
          <w:rFonts w:cs="Arial"/>
          <w:szCs w:val="22"/>
        </w:rPr>
        <w:t>m, sõiduteele on ette nähtud 1</w:t>
      </w:r>
      <w:r w:rsidR="002B7822" w:rsidRPr="001D19B7">
        <w:rPr>
          <w:rFonts w:cs="Arial"/>
        </w:rPr>
        <w:t> </w:t>
      </w:r>
      <w:r w:rsidRPr="001D19B7">
        <w:rPr>
          <w:rFonts w:cs="Arial"/>
          <w:szCs w:val="22"/>
        </w:rPr>
        <w:t>+</w:t>
      </w:r>
      <w:r w:rsidR="002B7822" w:rsidRPr="001D19B7">
        <w:rPr>
          <w:rFonts w:cs="Arial"/>
        </w:rPr>
        <w:t> </w:t>
      </w:r>
      <w:r w:rsidRPr="001D19B7">
        <w:rPr>
          <w:rFonts w:cs="Arial"/>
          <w:szCs w:val="22"/>
        </w:rPr>
        <w:t>1</w:t>
      </w:r>
      <w:r w:rsidR="002B7822" w:rsidRPr="001D19B7">
        <w:rPr>
          <w:rFonts w:cs="Arial"/>
        </w:rPr>
        <w:t> </w:t>
      </w:r>
      <w:r w:rsidRPr="001D19B7">
        <w:rPr>
          <w:rFonts w:cs="Arial"/>
          <w:szCs w:val="22"/>
        </w:rPr>
        <w:t>rida laiusega 6</w:t>
      </w:r>
      <w:r w:rsidR="002B7822" w:rsidRPr="001D19B7">
        <w:rPr>
          <w:rFonts w:cs="Arial"/>
        </w:rPr>
        <w:t> </w:t>
      </w:r>
      <w:r w:rsidR="00BD62CF" w:rsidRPr="001D19B7">
        <w:rPr>
          <w:rFonts w:cs="Arial"/>
          <w:szCs w:val="22"/>
        </w:rPr>
        <w:t>‒</w:t>
      </w:r>
      <w:r w:rsidR="002B7822" w:rsidRPr="001D19B7">
        <w:rPr>
          <w:rFonts w:cs="Arial"/>
        </w:rPr>
        <w:t> </w:t>
      </w:r>
      <w:r w:rsidRPr="001D19B7">
        <w:rPr>
          <w:rFonts w:cs="Arial"/>
          <w:szCs w:val="22"/>
        </w:rPr>
        <w:t>7</w:t>
      </w:r>
      <w:r w:rsidR="002B7822" w:rsidRPr="001D19B7">
        <w:rPr>
          <w:rFonts w:cs="Arial"/>
        </w:rPr>
        <w:t> </w:t>
      </w:r>
      <w:r w:rsidRPr="001D19B7">
        <w:rPr>
          <w:rFonts w:cs="Arial"/>
          <w:szCs w:val="22"/>
        </w:rPr>
        <w:t>m ja vähemalt ühel pool teed peab olema jalgtee minimaalse laiusega 2</w:t>
      </w:r>
      <w:r w:rsidR="002B7822" w:rsidRPr="001D19B7">
        <w:rPr>
          <w:rFonts w:cs="Arial"/>
        </w:rPr>
        <w:t> </w:t>
      </w:r>
      <w:r w:rsidRPr="001D19B7">
        <w:rPr>
          <w:rFonts w:cs="Arial"/>
          <w:szCs w:val="22"/>
        </w:rPr>
        <w:t>m. Juurdepääsutänavaid planeerides tuleb kasutada liikluse rahustamise võtteid.</w:t>
      </w:r>
    </w:p>
    <w:p w14:paraId="05EA51E8" w14:textId="14030645" w:rsidR="00532F5C" w:rsidRPr="001D19B7" w:rsidRDefault="006F0A6D" w:rsidP="00082EA4">
      <w:pPr>
        <w:rPr>
          <w:rFonts w:cs="Arial"/>
          <w:szCs w:val="22"/>
        </w:rPr>
      </w:pPr>
      <w:r w:rsidRPr="001D19B7">
        <w:rPr>
          <w:rFonts w:cs="Arial"/>
          <w:szCs w:val="22"/>
          <w:u w:val="single"/>
        </w:rPr>
        <w:t>Tsoon nr 5</w:t>
      </w:r>
      <w:r w:rsidRPr="001D19B7">
        <w:rPr>
          <w:rFonts w:cs="Arial"/>
          <w:szCs w:val="22"/>
          <w:lang w:eastAsia="et-EE"/>
        </w:rPr>
        <w:t xml:space="preserve"> </w:t>
      </w:r>
      <w:r w:rsidR="00227040" w:rsidRPr="001D19B7">
        <w:rPr>
          <w:rFonts w:cs="Arial"/>
          <w:szCs w:val="22"/>
          <w:lang w:eastAsia="et-EE"/>
        </w:rPr>
        <w:t>–</w:t>
      </w:r>
      <w:r w:rsidRPr="001D19B7">
        <w:rPr>
          <w:rFonts w:cs="Arial"/>
          <w:szCs w:val="22"/>
          <w:lang w:eastAsia="et-EE"/>
        </w:rPr>
        <w:t xml:space="preserve"> </w:t>
      </w:r>
      <w:r w:rsidRPr="001D19B7">
        <w:rPr>
          <w:rFonts w:cs="Arial"/>
          <w:szCs w:val="22"/>
        </w:rPr>
        <w:t>Paldiski m</w:t>
      </w:r>
      <w:r w:rsidR="00385987" w:rsidRPr="001D19B7">
        <w:rPr>
          <w:rFonts w:cs="Arial"/>
          <w:szCs w:val="22"/>
        </w:rPr>
        <w:t>aantee</w:t>
      </w:r>
      <w:r w:rsidRPr="001D19B7">
        <w:rPr>
          <w:rFonts w:cs="Arial"/>
          <w:szCs w:val="22"/>
        </w:rPr>
        <w:t xml:space="preserve"> äärse ala hoonestuse kõrgus on maksimaalselt 6 korrust ning langeb põhja pool pargi suunal kus hoonestuskõrguseks on 4 korrust. Selle ala hoonestustihedus on Paldiski m</w:t>
      </w:r>
      <w:r w:rsidR="00385987" w:rsidRPr="001D19B7">
        <w:rPr>
          <w:rFonts w:cs="Arial"/>
          <w:szCs w:val="22"/>
        </w:rPr>
        <w:t>aantee</w:t>
      </w:r>
      <w:r w:rsidRPr="001D19B7">
        <w:rPr>
          <w:rFonts w:cs="Arial"/>
          <w:szCs w:val="22"/>
        </w:rPr>
        <w:t xml:space="preserve"> ääres </w:t>
      </w:r>
      <w:r w:rsidR="00D62D4B" w:rsidRPr="001D19B7">
        <w:rPr>
          <w:rFonts w:cs="Arial"/>
          <w:szCs w:val="22"/>
        </w:rPr>
        <w:t>1,8</w:t>
      </w:r>
      <w:r w:rsidRPr="001D19B7">
        <w:rPr>
          <w:rFonts w:cs="Arial"/>
          <w:szCs w:val="22"/>
        </w:rPr>
        <w:t xml:space="preserve"> ja pargiala pool 1,2. Paldiski m</w:t>
      </w:r>
      <w:r w:rsidR="00385987" w:rsidRPr="001D19B7">
        <w:rPr>
          <w:rFonts w:cs="Arial"/>
          <w:szCs w:val="22"/>
        </w:rPr>
        <w:t>aantee</w:t>
      </w:r>
      <w:r w:rsidRPr="001D19B7">
        <w:rPr>
          <w:rFonts w:cs="Arial"/>
          <w:szCs w:val="22"/>
        </w:rPr>
        <w:t xml:space="preserve"> äärne hoonestus peab asuma ehitusjoonel. Paldiski m</w:t>
      </w:r>
      <w:r w:rsidR="00385987" w:rsidRPr="001D19B7">
        <w:rPr>
          <w:rFonts w:cs="Arial"/>
          <w:szCs w:val="22"/>
        </w:rPr>
        <w:t>aantee</w:t>
      </w:r>
      <w:r w:rsidRPr="001D19B7">
        <w:rPr>
          <w:rFonts w:cs="Arial"/>
          <w:szCs w:val="22"/>
        </w:rPr>
        <w:t xml:space="preserve"> äärsele hoonete esimestel korrustel tänavaga külgnevas osas peavad olema äri- ja teeninduspinnad.</w:t>
      </w:r>
    </w:p>
    <w:p w14:paraId="0954D40D" w14:textId="77777777" w:rsidR="006F0A6D" w:rsidRPr="001D19B7" w:rsidRDefault="006F0A6D" w:rsidP="00082EA4">
      <w:pPr>
        <w:rPr>
          <w:rFonts w:cs="Arial"/>
          <w:szCs w:val="22"/>
        </w:rPr>
      </w:pPr>
    </w:p>
    <w:p w14:paraId="1657B4FE" w14:textId="0686996A" w:rsidR="006F0A6D" w:rsidRPr="001D19B7" w:rsidRDefault="00F462C5" w:rsidP="00082EA4">
      <w:pPr>
        <w:rPr>
          <w:rFonts w:cs="Arial"/>
          <w:szCs w:val="22"/>
        </w:rPr>
      </w:pPr>
      <w:r w:rsidRPr="001D19B7">
        <w:rPr>
          <w:rFonts w:cs="Arial"/>
          <w:szCs w:val="22"/>
        </w:rPr>
        <w:t>P</w:t>
      </w:r>
      <w:r w:rsidR="006F0A6D" w:rsidRPr="001D19B7">
        <w:rPr>
          <w:rFonts w:cs="Arial"/>
          <w:szCs w:val="22"/>
        </w:rPr>
        <w:t>laneeritud</w:t>
      </w:r>
      <w:r w:rsidRPr="001D19B7">
        <w:rPr>
          <w:rFonts w:cs="Arial"/>
          <w:szCs w:val="22"/>
        </w:rPr>
        <w:t xml:space="preserve"> on</w:t>
      </w:r>
      <w:r w:rsidR="006F0A6D" w:rsidRPr="001D19B7">
        <w:rPr>
          <w:rFonts w:cs="Arial"/>
          <w:szCs w:val="22"/>
        </w:rPr>
        <w:t xml:space="preserve"> </w:t>
      </w:r>
      <w:r w:rsidR="008F5602">
        <w:rPr>
          <w:rFonts w:cs="Arial"/>
          <w:szCs w:val="22"/>
        </w:rPr>
        <w:t xml:space="preserve">kuni </w:t>
      </w:r>
      <w:r w:rsidR="006F0A6D" w:rsidRPr="001D19B7">
        <w:rPr>
          <w:rFonts w:cs="Arial"/>
          <w:szCs w:val="22"/>
        </w:rPr>
        <w:t>6-korruseli</w:t>
      </w:r>
      <w:r w:rsidR="008F5602">
        <w:rPr>
          <w:rFonts w:cs="Arial"/>
          <w:szCs w:val="22"/>
        </w:rPr>
        <w:t>s</w:t>
      </w:r>
      <w:r w:rsidR="006F0A6D" w:rsidRPr="001D19B7">
        <w:rPr>
          <w:rFonts w:cs="Arial"/>
          <w:szCs w:val="22"/>
        </w:rPr>
        <w:t>e</w:t>
      </w:r>
      <w:r w:rsidR="008F5602">
        <w:rPr>
          <w:rFonts w:cs="Arial"/>
          <w:szCs w:val="22"/>
        </w:rPr>
        <w:t>d</w:t>
      </w:r>
      <w:r w:rsidR="006F0A6D" w:rsidRPr="001D19B7">
        <w:rPr>
          <w:rFonts w:cs="Arial"/>
          <w:szCs w:val="22"/>
        </w:rPr>
        <w:t xml:space="preserve"> elu- ja ärihoone</w:t>
      </w:r>
      <w:r w:rsidR="008F5602">
        <w:rPr>
          <w:rFonts w:cs="Arial"/>
          <w:szCs w:val="22"/>
        </w:rPr>
        <w:t>d</w:t>
      </w:r>
      <w:r w:rsidR="006F0A6D" w:rsidRPr="001D19B7">
        <w:rPr>
          <w:rFonts w:cs="Arial"/>
          <w:szCs w:val="22"/>
        </w:rPr>
        <w:t xml:space="preserve">. </w:t>
      </w:r>
      <w:r w:rsidR="0017578D" w:rsidRPr="001D19B7">
        <w:rPr>
          <w:rFonts w:cs="Arial"/>
          <w:szCs w:val="22"/>
        </w:rPr>
        <w:t>Planeeringuala keskmine</w:t>
      </w:r>
      <w:r w:rsidR="006F0A6D" w:rsidRPr="001D19B7">
        <w:rPr>
          <w:rFonts w:cs="Arial"/>
          <w:szCs w:val="22"/>
        </w:rPr>
        <w:t xml:space="preserve"> hoonestustihedus on </w:t>
      </w:r>
      <w:r w:rsidR="00D62D4B" w:rsidRPr="001D19B7">
        <w:rPr>
          <w:rFonts w:cs="Arial"/>
          <w:szCs w:val="22"/>
        </w:rPr>
        <w:t>1,</w:t>
      </w:r>
      <w:r w:rsidR="0017578D" w:rsidRPr="001D19B7">
        <w:rPr>
          <w:rFonts w:cs="Arial"/>
          <w:szCs w:val="22"/>
        </w:rPr>
        <w:t>69</w:t>
      </w:r>
      <w:r w:rsidR="006F0A6D" w:rsidRPr="001D19B7">
        <w:rPr>
          <w:rFonts w:cs="Arial"/>
          <w:szCs w:val="22"/>
        </w:rPr>
        <w:t>. Planeeritud Vesiravila tänav</w:t>
      </w:r>
      <w:r w:rsidR="008C6956" w:rsidRPr="001D19B7">
        <w:rPr>
          <w:rFonts w:cs="Arial"/>
          <w:szCs w:val="22"/>
        </w:rPr>
        <w:t>a laiuseks on</w:t>
      </w:r>
      <w:r w:rsidR="00BD62CF" w:rsidRPr="001D19B7">
        <w:rPr>
          <w:rFonts w:cs="Arial"/>
          <w:szCs w:val="22"/>
        </w:rPr>
        <w:t xml:space="preserve"> </w:t>
      </w:r>
      <w:r w:rsidR="00613399" w:rsidRPr="001D19B7">
        <w:rPr>
          <w:rFonts w:cs="Arial"/>
          <w:szCs w:val="22"/>
        </w:rPr>
        <w:t>16</w:t>
      </w:r>
      <w:r w:rsidR="00667351" w:rsidRPr="001D19B7">
        <w:rPr>
          <w:rFonts w:cs="Arial"/>
        </w:rPr>
        <w:t> </w:t>
      </w:r>
      <w:r w:rsidR="008C6956" w:rsidRPr="001D19B7">
        <w:rPr>
          <w:rFonts w:cs="Arial"/>
          <w:szCs w:val="22"/>
        </w:rPr>
        <w:t xml:space="preserve">m ja </w:t>
      </w:r>
      <w:r w:rsidRPr="001D19B7">
        <w:rPr>
          <w:rFonts w:cs="Arial"/>
          <w:szCs w:val="22"/>
        </w:rPr>
        <w:t>ühele poole</w:t>
      </w:r>
      <w:r w:rsidR="00A279ED" w:rsidRPr="001D19B7">
        <w:rPr>
          <w:rFonts w:cs="Arial"/>
          <w:szCs w:val="22"/>
        </w:rPr>
        <w:t xml:space="preserve"> sõiduteed on ette nähtud kergliiklustee laiusega </w:t>
      </w:r>
      <w:r w:rsidRPr="001D19B7">
        <w:rPr>
          <w:rFonts w:cs="Arial"/>
          <w:szCs w:val="22"/>
        </w:rPr>
        <w:t>3</w:t>
      </w:r>
      <w:r w:rsidR="00A279ED" w:rsidRPr="001D19B7">
        <w:rPr>
          <w:rFonts w:cs="Arial"/>
          <w:szCs w:val="22"/>
        </w:rPr>
        <w:t>,0 m</w:t>
      </w:r>
      <w:r w:rsidR="008C6956" w:rsidRPr="001D19B7">
        <w:rPr>
          <w:rFonts w:cs="Arial"/>
          <w:szCs w:val="22"/>
        </w:rPr>
        <w:t>.</w:t>
      </w:r>
    </w:p>
    <w:p w14:paraId="4A5A3D39" w14:textId="77777777" w:rsidR="00F462C5" w:rsidRPr="001D19B7" w:rsidRDefault="00F462C5" w:rsidP="00082EA4">
      <w:pPr>
        <w:rPr>
          <w:rFonts w:cs="Arial"/>
          <w:szCs w:val="22"/>
        </w:rPr>
      </w:pPr>
    </w:p>
    <w:p w14:paraId="1BF9662D" w14:textId="77777777" w:rsidR="008F3FF8" w:rsidRPr="001D19B7" w:rsidRDefault="00AD128E">
      <w:pPr>
        <w:pStyle w:val="Pealkiri2"/>
        <w:numPr>
          <w:ilvl w:val="1"/>
          <w:numId w:val="13"/>
        </w:numPr>
        <w:spacing w:before="0" w:after="0"/>
        <w:rPr>
          <w:i w:val="0"/>
          <w:sz w:val="22"/>
          <w:szCs w:val="22"/>
        </w:rPr>
      </w:pPr>
      <w:bookmarkStart w:id="97" w:name="_Toc526471248"/>
      <w:bookmarkStart w:id="98" w:name="_Toc223448375"/>
      <w:r w:rsidRPr="001D19B7">
        <w:rPr>
          <w:i w:val="0"/>
          <w:sz w:val="22"/>
          <w:szCs w:val="22"/>
        </w:rPr>
        <w:t>Vastavus algatamise korralduses esitatud lähteseisukohtadele ja lisatingimustele</w:t>
      </w:r>
      <w:bookmarkEnd w:id="97"/>
      <w:bookmarkEnd w:id="98"/>
    </w:p>
    <w:p w14:paraId="49D183CB" w14:textId="12BFAAA2" w:rsidR="008F3FF8" w:rsidRPr="001D19B7" w:rsidRDefault="00510B85" w:rsidP="00082EA4">
      <w:pPr>
        <w:rPr>
          <w:rFonts w:cs="Arial"/>
          <w:szCs w:val="22"/>
        </w:rPr>
      </w:pPr>
      <w:r w:rsidRPr="001D19B7">
        <w:rPr>
          <w:rFonts w:cs="Arial"/>
          <w:szCs w:val="22"/>
        </w:rPr>
        <w:t>Paldiski m</w:t>
      </w:r>
      <w:r w:rsidR="00385987" w:rsidRPr="001D19B7">
        <w:rPr>
          <w:rFonts w:cs="Arial"/>
          <w:szCs w:val="22"/>
        </w:rPr>
        <w:t>nt</w:t>
      </w:r>
      <w:r w:rsidRPr="001D19B7">
        <w:rPr>
          <w:rFonts w:cs="Arial"/>
          <w:szCs w:val="22"/>
        </w:rPr>
        <w:t xml:space="preserve"> 88</w:t>
      </w:r>
      <w:r w:rsidR="003E48BE" w:rsidRPr="001D19B7">
        <w:rPr>
          <w:rFonts w:cs="Arial"/>
          <w:szCs w:val="22"/>
        </w:rPr>
        <w:t xml:space="preserve"> </w:t>
      </w:r>
      <w:r w:rsidRPr="001D19B7">
        <w:rPr>
          <w:rFonts w:cs="Arial"/>
          <w:szCs w:val="22"/>
        </w:rPr>
        <w:t>ja lähiala detailplaneeringu</w:t>
      </w:r>
      <w:r w:rsidR="008F3FF8" w:rsidRPr="001D19B7">
        <w:rPr>
          <w:rFonts w:cs="Arial"/>
          <w:szCs w:val="22"/>
        </w:rPr>
        <w:t xml:space="preserve"> koostamine </w:t>
      </w:r>
      <w:r w:rsidRPr="001D19B7">
        <w:rPr>
          <w:rFonts w:cs="Arial"/>
          <w:szCs w:val="22"/>
        </w:rPr>
        <w:t>on algatatud</w:t>
      </w:r>
      <w:r w:rsidR="008F3FF8" w:rsidRPr="001D19B7">
        <w:rPr>
          <w:rFonts w:cs="Arial"/>
          <w:szCs w:val="22"/>
        </w:rPr>
        <w:t xml:space="preserve"> Tallinna Linnavalitsuse </w:t>
      </w:r>
      <w:r w:rsidR="00D22BCE" w:rsidRPr="001D19B7">
        <w:rPr>
          <w:rFonts w:cs="Arial"/>
          <w:szCs w:val="22"/>
        </w:rPr>
        <w:t>31.</w:t>
      </w:r>
      <w:r w:rsidR="00D22BCE">
        <w:rPr>
          <w:rFonts w:cs="Arial"/>
          <w:szCs w:val="22"/>
        </w:rPr>
        <w:t>05.</w:t>
      </w:r>
      <w:r w:rsidR="00D22BCE" w:rsidRPr="001D19B7">
        <w:rPr>
          <w:rFonts w:cs="Arial"/>
          <w:szCs w:val="22"/>
        </w:rPr>
        <w:t>2017</w:t>
      </w:r>
      <w:r w:rsidR="00D22BCE">
        <w:rPr>
          <w:rFonts w:cs="Arial"/>
          <w:szCs w:val="22"/>
        </w:rPr>
        <w:t xml:space="preserve"> </w:t>
      </w:r>
      <w:r w:rsidR="008F3FF8" w:rsidRPr="001D19B7">
        <w:rPr>
          <w:rFonts w:cs="Arial"/>
          <w:szCs w:val="22"/>
        </w:rPr>
        <w:t>korraldusega nr 827-k</w:t>
      </w:r>
      <w:r w:rsidRPr="001D19B7">
        <w:rPr>
          <w:rFonts w:cs="Arial"/>
          <w:szCs w:val="22"/>
        </w:rPr>
        <w:t>.</w:t>
      </w:r>
    </w:p>
    <w:p w14:paraId="05B9EC79" w14:textId="77777777" w:rsidR="008F3FF8" w:rsidRDefault="008F3FF8" w:rsidP="00082EA4">
      <w:pPr>
        <w:rPr>
          <w:rFonts w:cs="Arial"/>
          <w:szCs w:val="22"/>
        </w:rPr>
      </w:pPr>
      <w:r w:rsidRPr="001D19B7">
        <w:rPr>
          <w:rFonts w:cs="Arial"/>
          <w:szCs w:val="22"/>
        </w:rPr>
        <w:t>Detailplaneeringu koostamisel arvestada järgnevate lähteseisukohtade ja lisatingimustega:</w:t>
      </w:r>
    </w:p>
    <w:p w14:paraId="1CB3D9B1" w14:textId="77777777" w:rsidR="00302A0B" w:rsidRPr="001D19B7" w:rsidRDefault="00302A0B" w:rsidP="00082EA4">
      <w:pPr>
        <w:rPr>
          <w:rFonts w:cs="Arial"/>
          <w:szCs w:val="22"/>
        </w:rPr>
      </w:pPr>
    </w:p>
    <w:p w14:paraId="48B19CBF" w14:textId="06FA3CE9" w:rsidR="008F3FF8" w:rsidRPr="001D19B7" w:rsidRDefault="008F3FF8" w:rsidP="00302A0B">
      <w:pPr>
        <w:numPr>
          <w:ilvl w:val="1"/>
          <w:numId w:val="16"/>
        </w:numPr>
        <w:ind w:left="425" w:hanging="425"/>
        <w:rPr>
          <w:rFonts w:cs="Arial"/>
          <w:szCs w:val="22"/>
        </w:rPr>
      </w:pPr>
      <w:r w:rsidRPr="001D19B7">
        <w:rPr>
          <w:rFonts w:cs="Arial"/>
          <w:szCs w:val="22"/>
        </w:rPr>
        <w:t>kavandada Paldiski m</w:t>
      </w:r>
      <w:r w:rsidR="00385987" w:rsidRPr="001D19B7">
        <w:rPr>
          <w:rFonts w:cs="Arial"/>
          <w:szCs w:val="22"/>
        </w:rPr>
        <w:t>nt</w:t>
      </w:r>
      <w:r w:rsidRPr="001D19B7">
        <w:rPr>
          <w:rFonts w:cs="Arial"/>
          <w:szCs w:val="22"/>
        </w:rPr>
        <w:t xml:space="preserve"> 88 ja Paldiski m</w:t>
      </w:r>
      <w:r w:rsidR="00385987" w:rsidRPr="001D19B7">
        <w:rPr>
          <w:rFonts w:cs="Arial"/>
          <w:szCs w:val="22"/>
        </w:rPr>
        <w:t>nt</w:t>
      </w:r>
      <w:r w:rsidRPr="001D19B7">
        <w:rPr>
          <w:rFonts w:cs="Arial"/>
          <w:szCs w:val="22"/>
        </w:rPr>
        <w:t xml:space="preserve"> 90 kruntidele ühine või ühise piiriga maa-alune parkimiskorrus. Kavandamata jätta üldkasutatava maa krunt;</w:t>
      </w:r>
    </w:p>
    <w:p w14:paraId="60D72D77" w14:textId="0927CCCA" w:rsidR="00EA7930" w:rsidRDefault="00F72F25" w:rsidP="00082EA4">
      <w:pPr>
        <w:rPr>
          <w:rFonts w:cs="Arial"/>
          <w:szCs w:val="22"/>
        </w:rPr>
      </w:pPr>
      <w:r w:rsidRPr="001D19B7">
        <w:rPr>
          <w:rFonts w:cs="Arial"/>
          <w:szCs w:val="22"/>
        </w:rPr>
        <w:t>Planeeritud kruntidele on planeeritud parkimiskorrus, mis on krundi piiril kokku ehitatud. Sellise lahenduse puhul on ette nähtud Vesiravila tänavalt kaks juurdepääsu. Võimalus on ka juurdepääs parkimiskorrusele lahendada ühe juurdepääsuga krundilt pos nr 1. Sellisel juhul on parkimiskorrus kahel krundil ühine. Täpne lahendus selgub ehitusprojektiga.</w:t>
      </w:r>
    </w:p>
    <w:p w14:paraId="05B492A7" w14:textId="77777777" w:rsidR="00302A0B" w:rsidRPr="001D19B7" w:rsidRDefault="00302A0B" w:rsidP="00082EA4">
      <w:pPr>
        <w:rPr>
          <w:rFonts w:cs="Arial"/>
          <w:szCs w:val="22"/>
        </w:rPr>
      </w:pPr>
    </w:p>
    <w:p w14:paraId="7FC41962" w14:textId="77777777" w:rsidR="008F3FF8" w:rsidRPr="001D19B7" w:rsidRDefault="008F3FF8" w:rsidP="00302A0B">
      <w:pPr>
        <w:numPr>
          <w:ilvl w:val="1"/>
          <w:numId w:val="16"/>
        </w:numPr>
        <w:ind w:left="425" w:hanging="425"/>
        <w:rPr>
          <w:rFonts w:cs="Arial"/>
          <w:szCs w:val="22"/>
        </w:rPr>
      </w:pPr>
      <w:r w:rsidRPr="001D19B7">
        <w:rPr>
          <w:rFonts w:cs="Arial"/>
          <w:szCs w:val="22"/>
        </w:rPr>
        <w:t>elamufunktsiooni kavandamisel näha ette privaatne hooviala ning mänguväljak;</w:t>
      </w:r>
    </w:p>
    <w:p w14:paraId="210EBC0A" w14:textId="3CA9383C" w:rsidR="00510B85" w:rsidRDefault="00062B92" w:rsidP="00082EA4">
      <w:pPr>
        <w:rPr>
          <w:rFonts w:cs="Arial"/>
          <w:szCs w:val="22"/>
        </w:rPr>
      </w:pPr>
      <w:r w:rsidRPr="001D19B7">
        <w:rPr>
          <w:rFonts w:cs="Arial"/>
          <w:szCs w:val="22"/>
        </w:rPr>
        <w:t>Planeeritud äri- ja elamumaa kruntide keskele on kavandatud ühine hooviala mänguväljakutega</w:t>
      </w:r>
      <w:r w:rsidR="00C04BD4" w:rsidRPr="001D19B7">
        <w:rPr>
          <w:rFonts w:cs="Arial"/>
          <w:szCs w:val="22"/>
        </w:rPr>
        <w:t xml:space="preserve">. </w:t>
      </w:r>
      <w:r w:rsidRPr="001D19B7">
        <w:rPr>
          <w:rFonts w:cs="Arial"/>
          <w:szCs w:val="22"/>
        </w:rPr>
        <w:t>Ohutuse tagamiseks on Vesiravila tänav eraldatud korterelamute hoovialast haljastusega.</w:t>
      </w:r>
      <w:r w:rsidR="004A788A" w:rsidRPr="001D19B7">
        <w:rPr>
          <w:rFonts w:cs="Arial"/>
          <w:szCs w:val="22"/>
        </w:rPr>
        <w:t xml:space="preserve"> </w:t>
      </w:r>
      <w:r w:rsidR="00C04BD4" w:rsidRPr="001D19B7">
        <w:rPr>
          <w:rFonts w:cs="Arial"/>
          <w:szCs w:val="22"/>
        </w:rPr>
        <w:t>Planeeringualast lõunasse jääb Paldiski maantee ja</w:t>
      </w:r>
      <w:r w:rsidR="00E861F5" w:rsidRPr="001D19B7">
        <w:rPr>
          <w:rFonts w:cs="Arial"/>
          <w:szCs w:val="22"/>
        </w:rPr>
        <w:t xml:space="preserve"> koostatud müra modelleeringust järeldub, et</w:t>
      </w:r>
      <w:r w:rsidR="003E48BE" w:rsidRPr="001D19B7">
        <w:rPr>
          <w:rFonts w:cs="Arial"/>
          <w:szCs w:val="22"/>
        </w:rPr>
        <w:t xml:space="preserve"> </w:t>
      </w:r>
      <w:r w:rsidR="00E861F5" w:rsidRPr="001D19B7">
        <w:rPr>
          <w:rFonts w:cs="Arial"/>
          <w:szCs w:val="22"/>
        </w:rPr>
        <w:t>hoone teepoolsele küljele jääval alal on elamualadele kehtivad müra sihttasemed tugevalt ületatud ning ületatud on ka müra piirväärtused. Sisehoovi poolsel küljel on sihtväärtuse järgimine tagatud. Seega tuleb vältida kinnistu Paldiski m</w:t>
      </w:r>
      <w:r w:rsidR="00385987" w:rsidRPr="001D19B7">
        <w:rPr>
          <w:rFonts w:cs="Arial"/>
          <w:szCs w:val="22"/>
        </w:rPr>
        <w:t>aantee</w:t>
      </w:r>
      <w:r w:rsidR="00E861F5" w:rsidRPr="001D19B7">
        <w:rPr>
          <w:rFonts w:cs="Arial"/>
          <w:szCs w:val="22"/>
        </w:rPr>
        <w:t xml:space="preserve"> poolsele osale elamu õueala rajamist. Vaikset ala, mis oleks sobilik elamu õuealaks, puhkealaks ja nt mänguväljaku alaks, on võim</w:t>
      </w:r>
      <w:r w:rsidR="00773D6B" w:rsidRPr="001D19B7">
        <w:rPr>
          <w:rFonts w:cs="Arial"/>
          <w:szCs w:val="22"/>
        </w:rPr>
        <w:t>alik rajada ainult hoone varju.</w:t>
      </w:r>
    </w:p>
    <w:p w14:paraId="4BDC3B21" w14:textId="77777777" w:rsidR="00302A0B" w:rsidRPr="001D19B7" w:rsidRDefault="00302A0B" w:rsidP="00082EA4">
      <w:pPr>
        <w:rPr>
          <w:rFonts w:cs="Arial"/>
          <w:szCs w:val="22"/>
        </w:rPr>
      </w:pPr>
    </w:p>
    <w:p w14:paraId="27428327" w14:textId="77777777" w:rsidR="008F3FF8" w:rsidRPr="001D19B7" w:rsidRDefault="008F3FF8" w:rsidP="00302A0B">
      <w:pPr>
        <w:numPr>
          <w:ilvl w:val="1"/>
          <w:numId w:val="16"/>
        </w:numPr>
        <w:ind w:left="425" w:hanging="425"/>
        <w:rPr>
          <w:rFonts w:cs="Arial"/>
          <w:szCs w:val="22"/>
        </w:rPr>
      </w:pPr>
      <w:r w:rsidRPr="001D19B7">
        <w:rPr>
          <w:rFonts w:cs="Arial"/>
          <w:szCs w:val="22"/>
        </w:rPr>
        <w:t>planeerida Vesiravila tänava äärne kergliiklustee kuni Paldiski maantee ning rannapromenaadini;</w:t>
      </w:r>
    </w:p>
    <w:p w14:paraId="3DAE2FAF" w14:textId="5D774685" w:rsidR="00510B85" w:rsidRDefault="00510B85" w:rsidP="00082EA4">
      <w:pPr>
        <w:pStyle w:val="Loendilik"/>
        <w:ind w:left="0"/>
        <w:rPr>
          <w:rFonts w:cs="Arial"/>
          <w:szCs w:val="22"/>
        </w:rPr>
      </w:pPr>
      <w:r w:rsidRPr="001D19B7">
        <w:rPr>
          <w:rFonts w:cs="Arial"/>
          <w:szCs w:val="22"/>
        </w:rPr>
        <w:t>Planeeritud on Vesiravila tänav</w:t>
      </w:r>
      <w:r w:rsidR="00062B92" w:rsidRPr="001D19B7">
        <w:rPr>
          <w:rFonts w:cs="Arial"/>
          <w:szCs w:val="22"/>
        </w:rPr>
        <w:t xml:space="preserve">ale on planeeritud kergliiklusteed, millest </w:t>
      </w:r>
      <w:r w:rsidRPr="001D19B7">
        <w:rPr>
          <w:rFonts w:cs="Arial"/>
          <w:szCs w:val="22"/>
        </w:rPr>
        <w:t>üks suund ühendab Paldiski maantee rannapromenaadiga.</w:t>
      </w:r>
    </w:p>
    <w:p w14:paraId="3FAC3ACB" w14:textId="77777777" w:rsidR="00302A0B" w:rsidRPr="001D19B7" w:rsidRDefault="00302A0B" w:rsidP="00082EA4">
      <w:pPr>
        <w:pStyle w:val="Loendilik"/>
        <w:ind w:left="0"/>
        <w:rPr>
          <w:rFonts w:cs="Arial"/>
          <w:szCs w:val="22"/>
        </w:rPr>
      </w:pPr>
    </w:p>
    <w:p w14:paraId="59188A66" w14:textId="77777777" w:rsidR="008F3FF8" w:rsidRPr="001D19B7" w:rsidRDefault="008F3FF8" w:rsidP="00302A0B">
      <w:pPr>
        <w:numPr>
          <w:ilvl w:val="1"/>
          <w:numId w:val="16"/>
        </w:numPr>
        <w:ind w:left="425" w:hanging="425"/>
        <w:rPr>
          <w:rFonts w:cs="Arial"/>
          <w:szCs w:val="22"/>
        </w:rPr>
      </w:pPr>
      <w:r w:rsidRPr="001D19B7">
        <w:rPr>
          <w:rFonts w:cs="Arial"/>
          <w:szCs w:val="22"/>
        </w:rPr>
        <w:t>kavandada Paldiski maantee äärde kergliiklustee ning kõrghaljastus;</w:t>
      </w:r>
    </w:p>
    <w:p w14:paraId="1D82541B" w14:textId="0C5D3109" w:rsidR="00510B85" w:rsidRDefault="00210AF0" w:rsidP="00082EA4">
      <w:pPr>
        <w:rPr>
          <w:rFonts w:cs="Arial"/>
          <w:szCs w:val="22"/>
        </w:rPr>
      </w:pPr>
      <w:r w:rsidRPr="001D19B7">
        <w:rPr>
          <w:rFonts w:cs="Arial"/>
          <w:szCs w:val="22"/>
        </w:rPr>
        <w:t>Paldiski maantee äär</w:t>
      </w:r>
      <w:r w:rsidR="00062B92" w:rsidRPr="001D19B7">
        <w:rPr>
          <w:rFonts w:cs="Arial"/>
          <w:szCs w:val="22"/>
        </w:rPr>
        <w:t>ne kergliiklustee on ette nähtud likvideerita planeeringuala mahus</w:t>
      </w:r>
      <w:r w:rsidR="00902779" w:rsidRPr="001D19B7">
        <w:rPr>
          <w:rFonts w:cs="Arial"/>
          <w:szCs w:val="22"/>
        </w:rPr>
        <w:t>. Olemasoleva kergliiklustee kohale on ette nähtud uus bussi sõidurida ning selle kõrvale uus kergliiklustee laiusega 3,0 meetrit</w:t>
      </w:r>
      <w:r w:rsidRPr="001D19B7">
        <w:rPr>
          <w:rFonts w:cs="Arial"/>
          <w:szCs w:val="22"/>
        </w:rPr>
        <w:t>. Kergliiklustee äärde on planeeritud kõrghaljastus.</w:t>
      </w:r>
    </w:p>
    <w:p w14:paraId="514D255A" w14:textId="77777777" w:rsidR="00302A0B" w:rsidRPr="001D19B7" w:rsidRDefault="00302A0B" w:rsidP="00082EA4">
      <w:pPr>
        <w:rPr>
          <w:rFonts w:cs="Arial"/>
          <w:szCs w:val="22"/>
        </w:rPr>
      </w:pPr>
    </w:p>
    <w:p w14:paraId="7FAAAD7A" w14:textId="77777777" w:rsidR="008F3FF8" w:rsidRPr="001D19B7" w:rsidRDefault="008F3FF8" w:rsidP="00302A0B">
      <w:pPr>
        <w:numPr>
          <w:ilvl w:val="1"/>
          <w:numId w:val="16"/>
        </w:numPr>
        <w:ind w:left="425" w:hanging="425"/>
        <w:rPr>
          <w:rFonts w:cs="Arial"/>
          <w:szCs w:val="22"/>
        </w:rPr>
      </w:pPr>
      <w:r w:rsidRPr="001D19B7">
        <w:rPr>
          <w:rFonts w:cs="Arial"/>
          <w:szCs w:val="22"/>
        </w:rPr>
        <w:t>planeeringuala põhjapoolse osaga külgnevas puistus teha haudelinnustiku uuring mais ja juunis, ning esitada leevendusmeetmed elurikkuse kao kompenseerimiseks (ekstensiivne katusehaljastus, pesitsus- ja varjevõimaluste loomine lindudele ja nahkhiirtele, linnusõbralikud fassaadiakende lahendused);</w:t>
      </w:r>
    </w:p>
    <w:p w14:paraId="51CE153C" w14:textId="1BD92864" w:rsidR="00210AF0" w:rsidRDefault="007B5473" w:rsidP="00082EA4">
      <w:pPr>
        <w:rPr>
          <w:rFonts w:cs="Arial"/>
          <w:szCs w:val="22"/>
        </w:rPr>
      </w:pPr>
      <w:r w:rsidRPr="001D19B7">
        <w:rPr>
          <w:rFonts w:cs="Arial"/>
          <w:szCs w:val="22"/>
        </w:rPr>
        <w:t>Paldiski</w:t>
      </w:r>
      <w:r w:rsidRPr="001D19B7">
        <w:rPr>
          <w:rFonts w:cs="Arial"/>
          <w:spacing w:val="-18"/>
          <w:szCs w:val="22"/>
        </w:rPr>
        <w:t xml:space="preserve"> </w:t>
      </w:r>
      <w:r w:rsidRPr="001D19B7">
        <w:rPr>
          <w:rFonts w:cs="Arial"/>
          <w:szCs w:val="22"/>
        </w:rPr>
        <w:t>m</w:t>
      </w:r>
      <w:r w:rsidR="00385987" w:rsidRPr="001D19B7">
        <w:rPr>
          <w:rFonts w:cs="Arial"/>
          <w:szCs w:val="22"/>
        </w:rPr>
        <w:t>nt</w:t>
      </w:r>
      <w:r w:rsidRPr="001D19B7">
        <w:rPr>
          <w:rFonts w:cs="Arial"/>
          <w:spacing w:val="-18"/>
          <w:szCs w:val="22"/>
        </w:rPr>
        <w:t xml:space="preserve"> </w:t>
      </w:r>
      <w:r w:rsidRPr="001D19B7">
        <w:rPr>
          <w:rFonts w:cs="Arial"/>
          <w:szCs w:val="22"/>
        </w:rPr>
        <w:t>88</w:t>
      </w:r>
      <w:r w:rsidRPr="001D19B7">
        <w:rPr>
          <w:rFonts w:cs="Arial"/>
          <w:spacing w:val="-18"/>
          <w:szCs w:val="22"/>
        </w:rPr>
        <w:t xml:space="preserve"> </w:t>
      </w:r>
      <w:r w:rsidRPr="001D19B7">
        <w:rPr>
          <w:rFonts w:cs="Arial"/>
          <w:szCs w:val="22"/>
        </w:rPr>
        <w:t>kinnistu</w:t>
      </w:r>
      <w:r w:rsidRPr="001D19B7">
        <w:rPr>
          <w:rFonts w:cs="Arial"/>
          <w:spacing w:val="-18"/>
          <w:szCs w:val="22"/>
        </w:rPr>
        <w:t xml:space="preserve"> </w:t>
      </w:r>
      <w:r w:rsidRPr="001D19B7">
        <w:rPr>
          <w:rFonts w:cs="Arial"/>
          <w:szCs w:val="22"/>
        </w:rPr>
        <w:t>ja</w:t>
      </w:r>
      <w:r w:rsidRPr="001D19B7">
        <w:rPr>
          <w:rFonts w:cs="Arial"/>
          <w:spacing w:val="-18"/>
          <w:szCs w:val="22"/>
        </w:rPr>
        <w:t xml:space="preserve"> </w:t>
      </w:r>
      <w:r w:rsidRPr="001D19B7">
        <w:rPr>
          <w:rFonts w:cs="Arial"/>
          <w:szCs w:val="22"/>
        </w:rPr>
        <w:t>lähiala</w:t>
      </w:r>
      <w:r w:rsidRPr="001D19B7">
        <w:rPr>
          <w:rFonts w:cs="Arial"/>
          <w:spacing w:val="-18"/>
          <w:szCs w:val="22"/>
        </w:rPr>
        <w:t xml:space="preserve"> </w:t>
      </w:r>
      <w:r w:rsidRPr="001D19B7">
        <w:rPr>
          <w:rFonts w:cs="Arial"/>
          <w:szCs w:val="22"/>
        </w:rPr>
        <w:t>linnustiku</w:t>
      </w:r>
      <w:r w:rsidRPr="001D19B7">
        <w:rPr>
          <w:rFonts w:cs="Arial"/>
          <w:spacing w:val="-18"/>
          <w:szCs w:val="22"/>
        </w:rPr>
        <w:t xml:space="preserve"> </w:t>
      </w:r>
      <w:r w:rsidRPr="001D19B7">
        <w:rPr>
          <w:rFonts w:cs="Arial"/>
          <w:szCs w:val="22"/>
        </w:rPr>
        <w:t>inventuur</w:t>
      </w:r>
      <w:r w:rsidRPr="001D19B7">
        <w:rPr>
          <w:rFonts w:cs="Arial"/>
          <w:spacing w:val="-18"/>
          <w:szCs w:val="22"/>
        </w:rPr>
        <w:t xml:space="preserve"> </w:t>
      </w:r>
      <w:r w:rsidRPr="001D19B7">
        <w:rPr>
          <w:rFonts w:cs="Arial"/>
          <w:szCs w:val="22"/>
        </w:rPr>
        <w:t>2018</w:t>
      </w:r>
      <w:r w:rsidRPr="001D19B7">
        <w:rPr>
          <w:rFonts w:cs="Arial"/>
          <w:spacing w:val="-18"/>
          <w:szCs w:val="22"/>
        </w:rPr>
        <w:t xml:space="preserve"> </w:t>
      </w:r>
      <w:r w:rsidRPr="001D19B7">
        <w:rPr>
          <w:rFonts w:cs="Arial"/>
          <w:szCs w:val="22"/>
        </w:rPr>
        <w:t>koostas</w:t>
      </w:r>
      <w:r w:rsidRPr="001D19B7">
        <w:rPr>
          <w:rFonts w:cs="Arial"/>
          <w:spacing w:val="-18"/>
          <w:szCs w:val="22"/>
        </w:rPr>
        <w:t xml:space="preserve"> </w:t>
      </w:r>
      <w:r w:rsidRPr="001D19B7">
        <w:rPr>
          <w:rFonts w:cs="Arial"/>
          <w:szCs w:val="22"/>
        </w:rPr>
        <w:t>Linnuekspert</w:t>
      </w:r>
      <w:r w:rsidRPr="001D19B7">
        <w:rPr>
          <w:rFonts w:cs="Arial"/>
          <w:spacing w:val="-18"/>
          <w:szCs w:val="22"/>
        </w:rPr>
        <w:t xml:space="preserve"> </w:t>
      </w:r>
      <w:r w:rsidRPr="001D19B7">
        <w:rPr>
          <w:rFonts w:cs="Arial"/>
          <w:szCs w:val="22"/>
        </w:rPr>
        <w:t>OÜ</w:t>
      </w:r>
      <w:r w:rsidRPr="001D19B7">
        <w:rPr>
          <w:rFonts w:cs="Arial"/>
          <w:spacing w:val="-18"/>
          <w:szCs w:val="22"/>
        </w:rPr>
        <w:t xml:space="preserve"> </w:t>
      </w:r>
      <w:r w:rsidRPr="001D19B7">
        <w:rPr>
          <w:rFonts w:cs="Arial"/>
          <w:szCs w:val="22"/>
        </w:rPr>
        <w:t>23.09.2018.</w:t>
      </w:r>
      <w:r w:rsidR="0034081D" w:rsidRPr="001D19B7">
        <w:rPr>
          <w:rFonts w:cs="Arial"/>
          <w:spacing w:val="-18"/>
          <w:szCs w:val="22"/>
        </w:rPr>
        <w:t xml:space="preserve"> </w:t>
      </w:r>
      <w:r w:rsidRPr="001D19B7">
        <w:rPr>
          <w:rFonts w:cs="Arial"/>
          <w:szCs w:val="22"/>
        </w:rPr>
        <w:t>a</w:t>
      </w:r>
      <w:r w:rsidR="0034081D" w:rsidRPr="001D19B7">
        <w:rPr>
          <w:rFonts w:cs="Arial"/>
          <w:szCs w:val="22"/>
        </w:rPr>
        <w:t>.</w:t>
      </w:r>
    </w:p>
    <w:p w14:paraId="4422845E" w14:textId="77777777" w:rsidR="00302A0B" w:rsidRPr="001D19B7" w:rsidRDefault="00302A0B" w:rsidP="00082EA4">
      <w:pPr>
        <w:rPr>
          <w:rFonts w:cs="Arial"/>
          <w:szCs w:val="22"/>
        </w:rPr>
      </w:pPr>
    </w:p>
    <w:p w14:paraId="3B4DD6E3" w14:textId="77777777" w:rsidR="008F3FF8" w:rsidRPr="001D19B7" w:rsidRDefault="008F3FF8" w:rsidP="00302A0B">
      <w:pPr>
        <w:numPr>
          <w:ilvl w:val="1"/>
          <w:numId w:val="16"/>
        </w:numPr>
        <w:ind w:left="425" w:hanging="425"/>
        <w:rPr>
          <w:rFonts w:cs="Arial"/>
          <w:szCs w:val="22"/>
        </w:rPr>
      </w:pPr>
      <w:r w:rsidRPr="001D19B7">
        <w:rPr>
          <w:rFonts w:cs="Arial"/>
          <w:szCs w:val="22"/>
        </w:rPr>
        <w:t>anda ülevaade kinnistul paiknevast kaevust ning kaevu edasisest kasutamisest või likvideerimisest;</w:t>
      </w:r>
    </w:p>
    <w:p w14:paraId="34399BDB" w14:textId="5CDEDFEC" w:rsidR="00A62E77" w:rsidRDefault="00AC504C" w:rsidP="00082EA4">
      <w:pPr>
        <w:pStyle w:val="Loendilik"/>
        <w:ind w:left="0"/>
        <w:rPr>
          <w:rFonts w:cs="Arial"/>
          <w:szCs w:val="22"/>
        </w:rPr>
      </w:pPr>
      <w:r w:rsidRPr="001D19B7">
        <w:rPr>
          <w:rFonts w:cs="Arial"/>
          <w:szCs w:val="22"/>
        </w:rPr>
        <w:t>Paldiski mnt 88 kinnistul paiknev šahtkaev likvideeritakse. Šahtkaevu sulgemiseks ei ole vaja kohaliku omavalitsuse ega riigiasutuste luba.</w:t>
      </w:r>
      <w:r w:rsidR="003E48BE" w:rsidRPr="001D19B7">
        <w:rPr>
          <w:rFonts w:cs="Arial"/>
          <w:szCs w:val="22"/>
        </w:rPr>
        <w:t xml:space="preserve"> </w:t>
      </w:r>
      <w:r w:rsidRPr="001D19B7">
        <w:rPr>
          <w:rFonts w:cs="Arial"/>
          <w:szCs w:val="22"/>
        </w:rPr>
        <w:t>Kaevu täitmiseks tuleb kasutada reostustunnusteta puistematerjale (liiv, killustik, kruus, pinnas, purustatud kivi- ja betoonkonstruktsioonid).</w:t>
      </w:r>
    </w:p>
    <w:p w14:paraId="6C02DB8F" w14:textId="77777777" w:rsidR="00302A0B" w:rsidRPr="001D19B7" w:rsidRDefault="00302A0B" w:rsidP="00082EA4">
      <w:pPr>
        <w:pStyle w:val="Loendilik"/>
        <w:ind w:left="0"/>
        <w:rPr>
          <w:rFonts w:cs="Arial"/>
          <w:szCs w:val="22"/>
        </w:rPr>
      </w:pPr>
    </w:p>
    <w:p w14:paraId="6E0160C5" w14:textId="77777777" w:rsidR="008F3FF8" w:rsidRPr="001D19B7" w:rsidRDefault="008F3FF8" w:rsidP="00302A0B">
      <w:pPr>
        <w:numPr>
          <w:ilvl w:val="1"/>
          <w:numId w:val="16"/>
        </w:numPr>
        <w:ind w:left="425" w:hanging="425"/>
        <w:rPr>
          <w:rFonts w:cs="Arial"/>
          <w:szCs w:val="22"/>
        </w:rPr>
      </w:pPr>
      <w:r w:rsidRPr="001D19B7">
        <w:rPr>
          <w:rFonts w:cs="Arial"/>
          <w:szCs w:val="22"/>
        </w:rPr>
        <w:t>Tallinna strateegilise mürakaardi põhiselt jääb planeeringuala kõrge müratasemega piirkonda. Esitada pädeva ettevõtte poolt koostatud müra modelleerimine päevasel ja öisel ajal koos mürakaartide ja müratasemetega hoone fassaadidel ning siseruumide ja mänguväljaku müraleevendusmeetmed;</w:t>
      </w:r>
    </w:p>
    <w:p w14:paraId="5E1F1F84" w14:textId="760808CF" w:rsidR="007D6991" w:rsidRPr="001D19B7" w:rsidRDefault="00F462C5" w:rsidP="00082EA4">
      <w:pPr>
        <w:rPr>
          <w:rFonts w:cs="Arial"/>
          <w:szCs w:val="22"/>
        </w:rPr>
      </w:pPr>
      <w:r w:rsidRPr="001D19B7">
        <w:rPr>
          <w:rFonts w:cs="Arial"/>
          <w:szCs w:val="22"/>
        </w:rPr>
        <w:t>Kajaja Acoustics OÜ poolt koostati augustis 2025 mürahinnang</w:t>
      </w:r>
      <w:r w:rsidR="00A62E77" w:rsidRPr="001D19B7">
        <w:rPr>
          <w:rFonts w:cs="Arial"/>
          <w:szCs w:val="22"/>
        </w:rPr>
        <w:t>.</w:t>
      </w:r>
    </w:p>
    <w:sectPr w:rsidR="007D6991" w:rsidRPr="001D19B7" w:rsidSect="001F1203">
      <w:headerReference w:type="default" r:id="rId17"/>
      <w:footerReference w:type="default" r:id="rId18"/>
      <w:headerReference w:type="first" r:id="rId19"/>
      <w:footerReference w:type="first" r:id="rId20"/>
      <w:footnotePr>
        <w:pos w:val="beneathText"/>
      </w:footnotePr>
      <w:pgSz w:w="11905" w:h="16837"/>
      <w:pgMar w:top="567" w:right="990" w:bottom="567" w:left="1418" w:header="285"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4F76D" w14:textId="77777777" w:rsidR="005E1C3B" w:rsidRDefault="005E1C3B">
      <w:r>
        <w:separator/>
      </w:r>
    </w:p>
  </w:endnote>
  <w:endnote w:type="continuationSeparator" w:id="0">
    <w:p w14:paraId="25ECDC9F" w14:textId="77777777" w:rsidR="005E1C3B" w:rsidRDefault="005E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ED7B8" w14:textId="77777777" w:rsidR="00E55D3A" w:rsidRPr="002E1468" w:rsidRDefault="001B0126" w:rsidP="00DE728D">
    <w:pPr>
      <w:pStyle w:val="Jalus"/>
      <w:jc w:val="right"/>
      <w:rPr>
        <w:rFonts w:ascii="Arial" w:hAnsi="Arial" w:cs="Arial"/>
        <w:sz w:val="22"/>
        <w:szCs w:val="22"/>
      </w:rPr>
    </w:pPr>
    <w:r w:rsidRPr="002E1468">
      <w:rPr>
        <w:rFonts w:ascii="Arial" w:hAnsi="Arial" w:cs="Arial"/>
        <w:sz w:val="22"/>
        <w:szCs w:val="22"/>
      </w:rPr>
      <w:fldChar w:fldCharType="begin"/>
    </w:r>
    <w:r w:rsidR="00E55D3A" w:rsidRPr="002E1468">
      <w:rPr>
        <w:rFonts w:ascii="Arial" w:hAnsi="Arial" w:cs="Arial"/>
        <w:sz w:val="22"/>
        <w:szCs w:val="22"/>
      </w:rPr>
      <w:instrText xml:space="preserve"> PAGE   \* MERGEFORMAT </w:instrText>
    </w:r>
    <w:r w:rsidRPr="002E1468">
      <w:rPr>
        <w:rFonts w:ascii="Arial" w:hAnsi="Arial" w:cs="Arial"/>
        <w:sz w:val="22"/>
        <w:szCs w:val="22"/>
      </w:rPr>
      <w:fldChar w:fldCharType="separate"/>
    </w:r>
    <w:r w:rsidR="007D6991">
      <w:rPr>
        <w:rFonts w:ascii="Arial" w:hAnsi="Arial" w:cs="Arial"/>
        <w:noProof/>
        <w:sz w:val="22"/>
        <w:szCs w:val="22"/>
      </w:rPr>
      <w:t>3</w:t>
    </w:r>
    <w:r w:rsidRPr="002E1468">
      <w:rPr>
        <w:rFonts w:ascii="Arial" w:hAnsi="Arial" w:cs="Arial"/>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F3F4" w14:textId="24B744B4" w:rsidR="00E55D3A" w:rsidRPr="002E1468" w:rsidRDefault="00E55D3A" w:rsidP="000E4D48">
    <w:pPr>
      <w:pStyle w:val="Jalus"/>
      <w:jc w:val="center"/>
      <w:rPr>
        <w:rFonts w:ascii="Arial" w:hAnsi="Arial" w:cs="Arial"/>
        <w:sz w:val="22"/>
        <w:szCs w:val="22"/>
      </w:rPr>
    </w:pPr>
    <w:r>
      <w:rPr>
        <w:rFonts w:ascii="Arial" w:hAnsi="Arial" w:cs="Arial"/>
        <w:bCs/>
        <w:sz w:val="22"/>
        <w:szCs w:val="22"/>
      </w:rPr>
      <w:t>Tallinn 202</w:t>
    </w:r>
    <w:r w:rsidR="008F5602">
      <w:rPr>
        <w:rFonts w:ascii="Arial" w:hAnsi="Arial" w:cs="Arial"/>
        <w:bCs/>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DD51F" w14:textId="77777777" w:rsidR="005E1C3B" w:rsidRDefault="005E1C3B">
      <w:r>
        <w:separator/>
      </w:r>
    </w:p>
  </w:footnote>
  <w:footnote w:type="continuationSeparator" w:id="0">
    <w:p w14:paraId="68EDE44E" w14:textId="77777777" w:rsidR="005E1C3B" w:rsidRDefault="005E1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3A50" w14:textId="77777777" w:rsidR="00E55D3A" w:rsidRPr="004B64CD" w:rsidRDefault="00E55D3A" w:rsidP="004B64CD">
    <w:pPr>
      <w:jc w:val="right"/>
      <w:rPr>
        <w:rFonts w:cs="Arial"/>
        <w:i/>
        <w:sz w:val="20"/>
        <w:szCs w:val="20"/>
      </w:rPr>
    </w:pPr>
    <w:r w:rsidRPr="004B64CD">
      <w:rPr>
        <w:rFonts w:cs="Arial"/>
        <w:i/>
        <w:sz w:val="20"/>
        <w:szCs w:val="20"/>
      </w:rPr>
      <w:t>Paldiski mnt 88 kinnistu ja lähiala detailplaneering</w:t>
    </w:r>
    <w:r>
      <w:rPr>
        <w:rFonts w:cs="Arial"/>
        <w:i/>
        <w:sz w:val="20"/>
        <w:szCs w:val="20"/>
      </w:rPr>
      <w:t xml:space="preserve"> DP042520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CEFE8" w14:textId="77777777" w:rsidR="00E55D3A" w:rsidRDefault="00000000">
    <w:r>
      <w:rPr>
        <w:noProof/>
        <w:lang w:val="en-US" w:eastAsia="en-US"/>
      </w:rPr>
      <w:pict w14:anchorId="5F683F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91.95pt;margin-top:5.35pt;width:85.5pt;height:90pt;z-index:1" o:allowoverlap="f" filled="t">
          <v:fill color2="black"/>
          <v:imagedata r:id="rId1" o:title=""/>
          <w10:wrap type="topAndBottom"/>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singleLevel"/>
    <w:tmpl w:val="0425000F"/>
    <w:name w:val="WW8Num3"/>
    <w:lvl w:ilvl="0">
      <w:start w:val="1"/>
      <w:numFmt w:val="decimal"/>
      <w:lvlText w:val="%1."/>
      <w:lvlJc w:val="left"/>
      <w:pPr>
        <w:ind w:left="720" w:hanging="360"/>
      </w:p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5" w15:restartNumberingAfterBreak="0">
    <w:nsid w:val="01A83084"/>
    <w:multiLevelType w:val="hybridMultilevel"/>
    <w:tmpl w:val="DE42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34752A"/>
    <w:multiLevelType w:val="hybridMultilevel"/>
    <w:tmpl w:val="247AAF0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2D80BA4"/>
    <w:multiLevelType w:val="hybridMultilevel"/>
    <w:tmpl w:val="55167F2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3542B2F"/>
    <w:multiLevelType w:val="hybridMultilevel"/>
    <w:tmpl w:val="DA8E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3A58"/>
    <w:multiLevelType w:val="hybridMultilevel"/>
    <w:tmpl w:val="EED271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6CF295E"/>
    <w:multiLevelType w:val="multilevel"/>
    <w:tmpl w:val="C34CD874"/>
    <w:lvl w:ilvl="0">
      <w:start w:val="1"/>
      <w:numFmt w:val="decimal"/>
      <w:pStyle w:val="Pealkiri1"/>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132810"/>
    <w:multiLevelType w:val="multilevel"/>
    <w:tmpl w:val="0E54FFAE"/>
    <w:lvl w:ilvl="0">
      <w:start w:val="4"/>
      <w:numFmt w:val="decimal"/>
      <w:suff w:val="space"/>
      <w:lvlText w:val="%1."/>
      <w:lvlJc w:val="left"/>
      <w:pPr>
        <w:ind w:left="0" w:firstLine="0"/>
      </w:pPr>
      <w:rPr>
        <w:rFonts w:hint="default"/>
      </w:rPr>
    </w:lvl>
    <w:lvl w:ilvl="1">
      <w:start w:val="6"/>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C24002"/>
    <w:multiLevelType w:val="hybridMultilevel"/>
    <w:tmpl w:val="91EA4A2A"/>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81A2643"/>
    <w:multiLevelType w:val="hybridMultilevel"/>
    <w:tmpl w:val="25521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C52827"/>
    <w:multiLevelType w:val="hybridMultilevel"/>
    <w:tmpl w:val="EA649920"/>
    <w:lvl w:ilvl="0" w:tplc="0409000F">
      <w:start w:val="1"/>
      <w:numFmt w:val="decimal"/>
      <w:lvlText w:val="%1."/>
      <w:lvlJc w:val="left"/>
      <w:pPr>
        <w:ind w:left="390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81D12"/>
    <w:multiLevelType w:val="multilevel"/>
    <w:tmpl w:val="88E2BCB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545FBC"/>
    <w:multiLevelType w:val="hybridMultilevel"/>
    <w:tmpl w:val="D63EA57C"/>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F8B366B"/>
    <w:multiLevelType w:val="multilevel"/>
    <w:tmpl w:val="968283EC"/>
    <w:lvl w:ilvl="0">
      <w:start w:val="1"/>
      <w:numFmt w:val="decimal"/>
      <w:lvlText w:val="%1."/>
      <w:lvlJc w:val="right"/>
      <w:pPr>
        <w:ind w:left="720" w:hanging="360"/>
      </w:pPr>
      <w:rPr>
        <w:rFonts w:hint="default"/>
      </w:rPr>
    </w:lvl>
    <w:lvl w:ilvl="1">
      <w:start w:val="1"/>
      <w:numFmt w:val="decimal"/>
      <w:isLgl/>
      <w:lvlText w:val="%1.%2"/>
      <w:lvlJc w:val="left"/>
      <w:pPr>
        <w:ind w:left="1065" w:hanging="705"/>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0FC7220"/>
    <w:multiLevelType w:val="hybridMultilevel"/>
    <w:tmpl w:val="2BBC5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1F07905"/>
    <w:multiLevelType w:val="hybridMultilevel"/>
    <w:tmpl w:val="47643504"/>
    <w:lvl w:ilvl="0" w:tplc="00000002">
      <w:start w:val="1"/>
      <w:numFmt w:val="bullet"/>
      <w:lvlText w:val=""/>
      <w:lvlJc w:val="left"/>
      <w:pPr>
        <w:ind w:left="720" w:hanging="360"/>
      </w:pPr>
      <w:rPr>
        <w:rFonts w:ascii="Symbol" w:hAnsi="Symbol" w:cs="Times New Roman"/>
      </w:rPr>
    </w:lvl>
    <w:lvl w:ilvl="1" w:tplc="2BBAE80E">
      <w:numFmt w:val="bullet"/>
      <w:lvlText w:val="-"/>
      <w:lvlJc w:val="left"/>
      <w:pPr>
        <w:ind w:left="1440" w:hanging="360"/>
      </w:pPr>
      <w:rPr>
        <w:rFonts w:ascii="Arial" w:eastAsia="Times New Roman"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2006618"/>
    <w:multiLevelType w:val="hybridMultilevel"/>
    <w:tmpl w:val="DD68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A63913"/>
    <w:multiLevelType w:val="hybridMultilevel"/>
    <w:tmpl w:val="1BA04D3A"/>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347D6EDD"/>
    <w:multiLevelType w:val="multilevel"/>
    <w:tmpl w:val="D1AA00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D7408C"/>
    <w:multiLevelType w:val="multilevel"/>
    <w:tmpl w:val="F95A9EE4"/>
    <w:lvl w:ilvl="0">
      <w:start w:val="1"/>
      <w:numFmt w:val="decimal"/>
      <w:pStyle w:val="Loetelu"/>
      <w:lvlText w:val="%1."/>
      <w:lvlJc w:val="left"/>
      <w:pPr>
        <w:tabs>
          <w:tab w:val="num" w:pos="360"/>
        </w:tabs>
        <w:ind w:left="360" w:hanging="360"/>
      </w:pPr>
      <w:rPr>
        <w:rFonts w:hint="default"/>
      </w:rPr>
    </w:lvl>
    <w:lvl w:ilvl="1">
      <w:start w:val="14"/>
      <w:numFmt w:val="decimal"/>
      <w:isLgl/>
      <w:lvlText w:val="%1.%2."/>
      <w:lvlJc w:val="left"/>
      <w:pPr>
        <w:tabs>
          <w:tab w:val="num" w:pos="900"/>
        </w:tabs>
        <w:ind w:left="900" w:hanging="54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4" w15:restartNumberingAfterBreak="0">
    <w:nsid w:val="38E32B53"/>
    <w:multiLevelType w:val="hybridMultilevel"/>
    <w:tmpl w:val="DA3000CA"/>
    <w:lvl w:ilvl="0" w:tplc="04250001">
      <w:start w:val="1"/>
      <w:numFmt w:val="bullet"/>
      <w:lvlText w:val=""/>
      <w:lvlJc w:val="left"/>
      <w:pPr>
        <w:ind w:left="720" w:hanging="360"/>
      </w:pPr>
      <w:rPr>
        <w:rFonts w:ascii="Symbol" w:hAnsi="Symbol" w:cs="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cs="Wingdings" w:hint="default"/>
      </w:rPr>
    </w:lvl>
    <w:lvl w:ilvl="3" w:tplc="04250001" w:tentative="1">
      <w:start w:val="1"/>
      <w:numFmt w:val="bullet"/>
      <w:lvlText w:val=""/>
      <w:lvlJc w:val="left"/>
      <w:pPr>
        <w:ind w:left="2880" w:hanging="360"/>
      </w:pPr>
      <w:rPr>
        <w:rFonts w:ascii="Symbol" w:hAnsi="Symbol" w:cs="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cs="Wingdings" w:hint="default"/>
      </w:rPr>
    </w:lvl>
    <w:lvl w:ilvl="6" w:tplc="04250001" w:tentative="1">
      <w:start w:val="1"/>
      <w:numFmt w:val="bullet"/>
      <w:lvlText w:val=""/>
      <w:lvlJc w:val="left"/>
      <w:pPr>
        <w:ind w:left="5040" w:hanging="360"/>
      </w:pPr>
      <w:rPr>
        <w:rFonts w:ascii="Symbol" w:hAnsi="Symbol" w:cs="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01A63EC"/>
    <w:multiLevelType w:val="multilevel"/>
    <w:tmpl w:val="C91A662C"/>
    <w:lvl w:ilvl="0">
      <w:start w:val="1"/>
      <w:numFmt w:val="decimal"/>
      <w:suff w:val="space"/>
      <w:lvlText w:val="%1."/>
      <w:lvlJc w:val="left"/>
      <w:pPr>
        <w:ind w:left="0" w:firstLine="0"/>
      </w:pPr>
      <w:rPr>
        <w:rFonts w:hint="default"/>
      </w:rPr>
    </w:lvl>
    <w:lvl w:ilvl="1">
      <w:start w:val="2"/>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21A2146"/>
    <w:multiLevelType w:val="multilevel"/>
    <w:tmpl w:val="8466C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AA32CF"/>
    <w:multiLevelType w:val="hybridMultilevel"/>
    <w:tmpl w:val="880EE626"/>
    <w:lvl w:ilvl="0" w:tplc="2440F116">
      <w:start w:val="1"/>
      <w:numFmt w:val="lowerLetter"/>
      <w:lvlText w:val="%1."/>
      <w:lvlJc w:val="left"/>
      <w:pPr>
        <w:ind w:left="678" w:hanging="360"/>
      </w:pPr>
      <w:rPr>
        <w:rFonts w:hint="default"/>
        <w:i/>
      </w:rPr>
    </w:lvl>
    <w:lvl w:ilvl="1" w:tplc="04250019" w:tentative="1">
      <w:start w:val="1"/>
      <w:numFmt w:val="lowerLetter"/>
      <w:lvlText w:val="%2."/>
      <w:lvlJc w:val="left"/>
      <w:pPr>
        <w:ind w:left="1398" w:hanging="360"/>
      </w:pPr>
    </w:lvl>
    <w:lvl w:ilvl="2" w:tplc="0425001B" w:tentative="1">
      <w:start w:val="1"/>
      <w:numFmt w:val="lowerRoman"/>
      <w:lvlText w:val="%3."/>
      <w:lvlJc w:val="right"/>
      <w:pPr>
        <w:ind w:left="2118" w:hanging="180"/>
      </w:pPr>
    </w:lvl>
    <w:lvl w:ilvl="3" w:tplc="0425000F" w:tentative="1">
      <w:start w:val="1"/>
      <w:numFmt w:val="decimal"/>
      <w:lvlText w:val="%4."/>
      <w:lvlJc w:val="left"/>
      <w:pPr>
        <w:ind w:left="2838" w:hanging="360"/>
      </w:pPr>
    </w:lvl>
    <w:lvl w:ilvl="4" w:tplc="04250019" w:tentative="1">
      <w:start w:val="1"/>
      <w:numFmt w:val="lowerLetter"/>
      <w:lvlText w:val="%5."/>
      <w:lvlJc w:val="left"/>
      <w:pPr>
        <w:ind w:left="3558" w:hanging="360"/>
      </w:pPr>
    </w:lvl>
    <w:lvl w:ilvl="5" w:tplc="0425001B" w:tentative="1">
      <w:start w:val="1"/>
      <w:numFmt w:val="lowerRoman"/>
      <w:lvlText w:val="%6."/>
      <w:lvlJc w:val="right"/>
      <w:pPr>
        <w:ind w:left="4278" w:hanging="180"/>
      </w:pPr>
    </w:lvl>
    <w:lvl w:ilvl="6" w:tplc="0425000F" w:tentative="1">
      <w:start w:val="1"/>
      <w:numFmt w:val="decimal"/>
      <w:lvlText w:val="%7."/>
      <w:lvlJc w:val="left"/>
      <w:pPr>
        <w:ind w:left="4998" w:hanging="360"/>
      </w:pPr>
    </w:lvl>
    <w:lvl w:ilvl="7" w:tplc="04250019" w:tentative="1">
      <w:start w:val="1"/>
      <w:numFmt w:val="lowerLetter"/>
      <w:lvlText w:val="%8."/>
      <w:lvlJc w:val="left"/>
      <w:pPr>
        <w:ind w:left="5718" w:hanging="360"/>
      </w:pPr>
    </w:lvl>
    <w:lvl w:ilvl="8" w:tplc="0425001B" w:tentative="1">
      <w:start w:val="1"/>
      <w:numFmt w:val="lowerRoman"/>
      <w:lvlText w:val="%9."/>
      <w:lvlJc w:val="right"/>
      <w:pPr>
        <w:ind w:left="6438" w:hanging="180"/>
      </w:pPr>
    </w:lvl>
  </w:abstractNum>
  <w:abstractNum w:abstractNumId="28" w15:restartNumberingAfterBreak="0">
    <w:nsid w:val="44AB2484"/>
    <w:multiLevelType w:val="multilevel"/>
    <w:tmpl w:val="CD7EE618"/>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452A18D0"/>
    <w:multiLevelType w:val="hybridMultilevel"/>
    <w:tmpl w:val="4D5647F6"/>
    <w:lvl w:ilvl="0" w:tplc="38C403FC">
      <w:start w:val="1"/>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471E098B"/>
    <w:multiLevelType w:val="multilevel"/>
    <w:tmpl w:val="C890BB92"/>
    <w:lvl w:ilvl="0">
      <w:start w:val="5"/>
      <w:numFmt w:val="decimal"/>
      <w:suff w:val="space"/>
      <w:lvlText w:val="%1."/>
      <w:lvlJc w:val="left"/>
      <w:pPr>
        <w:ind w:left="0" w:firstLine="0"/>
      </w:pPr>
      <w:rPr>
        <w:rFonts w:hint="default"/>
      </w:rPr>
    </w:lvl>
    <w:lvl w:ilvl="1">
      <w:start w:val="8"/>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6"/>
      <w:numFmt w:val="decimal"/>
      <w:suff w:val="space"/>
      <w:lvlText w:val="%1.%2.%3.%4."/>
      <w:lvlJc w:val="left"/>
      <w:pPr>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47430CC5"/>
    <w:multiLevelType w:val="hybridMultilevel"/>
    <w:tmpl w:val="303AA566"/>
    <w:lvl w:ilvl="0" w:tplc="00000002">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508547A"/>
    <w:multiLevelType w:val="multilevel"/>
    <w:tmpl w:val="B0041BD2"/>
    <w:lvl w:ilvl="0">
      <w:start w:val="5"/>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52A711D"/>
    <w:multiLevelType w:val="multilevel"/>
    <w:tmpl w:val="E1ECA642"/>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6955662"/>
    <w:multiLevelType w:val="multilevel"/>
    <w:tmpl w:val="0F1C03DE"/>
    <w:lvl w:ilvl="0">
      <w:start w:val="1"/>
      <w:numFmt w:val="upperRoman"/>
      <w:suff w:val="space"/>
      <w:lvlText w:val="%1"/>
      <w:lvlJc w:val="left"/>
      <w:pPr>
        <w:ind w:left="0" w:firstLine="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5" w15:restartNumberingAfterBreak="0">
    <w:nsid w:val="57262705"/>
    <w:multiLevelType w:val="multilevel"/>
    <w:tmpl w:val="EE864C18"/>
    <w:lvl w:ilvl="0">
      <w:start w:val="1"/>
      <w:numFmt w:val="upperRoman"/>
      <w:suff w:val="space"/>
      <w:lvlText w:val="%1"/>
      <w:lvlJc w:val="left"/>
      <w:pPr>
        <w:ind w:left="0" w:firstLine="0"/>
      </w:pPr>
      <w:rPr>
        <w:rFonts w:hint="default"/>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36" w15:restartNumberingAfterBreak="0">
    <w:nsid w:val="57DF6075"/>
    <w:multiLevelType w:val="hybridMultilevel"/>
    <w:tmpl w:val="5DFADDE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62396EB6"/>
    <w:multiLevelType w:val="multilevel"/>
    <w:tmpl w:val="0B5C2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B85D18"/>
    <w:multiLevelType w:val="hybridMultilevel"/>
    <w:tmpl w:val="69A4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5241E8"/>
    <w:multiLevelType w:val="hybridMultilevel"/>
    <w:tmpl w:val="56DA6720"/>
    <w:lvl w:ilvl="0" w:tplc="00000002">
      <w:start w:val="1"/>
      <w:numFmt w:val="bullet"/>
      <w:lvlText w:val=""/>
      <w:lvlJc w:val="left"/>
      <w:pPr>
        <w:ind w:left="720" w:hanging="360"/>
      </w:pPr>
      <w:rPr>
        <w:rFonts w:ascii="Symbol"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711634E2"/>
    <w:multiLevelType w:val="multilevel"/>
    <w:tmpl w:val="037A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403A79"/>
    <w:multiLevelType w:val="hybridMultilevel"/>
    <w:tmpl w:val="D07E2EB2"/>
    <w:lvl w:ilvl="0" w:tplc="00000002">
      <w:start w:val="1"/>
      <w:numFmt w:val="bullet"/>
      <w:lvlText w:val=""/>
      <w:lvlJc w:val="left"/>
      <w:pPr>
        <w:ind w:left="720" w:hanging="360"/>
      </w:pPr>
      <w:rPr>
        <w:rFonts w:ascii="Symbol" w:hAnsi="Symbol" w:cs="Times New Roman"/>
      </w:rPr>
    </w:lvl>
    <w:lvl w:ilvl="1" w:tplc="3B742A80">
      <w:start w:val="2"/>
      <w:numFmt w:val="bullet"/>
      <w:lvlText w:val="-"/>
      <w:lvlJc w:val="left"/>
      <w:pPr>
        <w:ind w:left="1440" w:hanging="360"/>
      </w:pPr>
      <w:rPr>
        <w:rFonts w:ascii="Arial" w:eastAsia="Times New Roman" w:hAnsi="Arial" w:cs="Arial"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98536E7"/>
    <w:multiLevelType w:val="multilevel"/>
    <w:tmpl w:val="B77ED79A"/>
    <w:lvl w:ilvl="0">
      <w:start w:val="3"/>
      <w:numFmt w:val="decimal"/>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177765432">
    <w:abstractNumId w:val="17"/>
  </w:num>
  <w:num w:numId="2" w16cid:durableId="1924146571">
    <w:abstractNumId w:val="3"/>
  </w:num>
  <w:num w:numId="3" w16cid:durableId="532612980">
    <w:abstractNumId w:val="31"/>
  </w:num>
  <w:num w:numId="4" w16cid:durableId="1219633520">
    <w:abstractNumId w:val="19"/>
  </w:num>
  <w:num w:numId="5" w16cid:durableId="1194149628">
    <w:abstractNumId w:val="41"/>
  </w:num>
  <w:num w:numId="6" w16cid:durableId="1382557975">
    <w:abstractNumId w:val="39"/>
  </w:num>
  <w:num w:numId="7" w16cid:durableId="314842564">
    <w:abstractNumId w:val="29"/>
  </w:num>
  <w:num w:numId="8" w16cid:durableId="1109547644">
    <w:abstractNumId w:val="23"/>
  </w:num>
  <w:num w:numId="9" w16cid:durableId="2101833518">
    <w:abstractNumId w:val="15"/>
  </w:num>
  <w:num w:numId="10" w16cid:durableId="122234610">
    <w:abstractNumId w:val="25"/>
  </w:num>
  <w:num w:numId="11" w16cid:durableId="602684383">
    <w:abstractNumId w:val="28"/>
  </w:num>
  <w:num w:numId="12" w16cid:durableId="364986001">
    <w:abstractNumId w:val="32"/>
  </w:num>
  <w:num w:numId="13" w16cid:durableId="1534221327">
    <w:abstractNumId w:val="33"/>
  </w:num>
  <w:num w:numId="14" w16cid:durableId="519245393">
    <w:abstractNumId w:val="11"/>
  </w:num>
  <w:num w:numId="15" w16cid:durableId="119496626">
    <w:abstractNumId w:val="30"/>
  </w:num>
  <w:num w:numId="16" w16cid:durableId="2141223839">
    <w:abstractNumId w:val="42"/>
  </w:num>
  <w:num w:numId="17" w16cid:durableId="700395276">
    <w:abstractNumId w:val="7"/>
  </w:num>
  <w:num w:numId="18" w16cid:durableId="1059785394">
    <w:abstractNumId w:val="14"/>
  </w:num>
  <w:num w:numId="19" w16cid:durableId="1853640840">
    <w:abstractNumId w:val="34"/>
  </w:num>
  <w:num w:numId="20" w16cid:durableId="1768960339">
    <w:abstractNumId w:val="35"/>
  </w:num>
  <w:num w:numId="21" w16cid:durableId="1123037270">
    <w:abstractNumId w:val="24"/>
  </w:num>
  <w:num w:numId="22" w16cid:durableId="1903977586">
    <w:abstractNumId w:val="12"/>
  </w:num>
  <w:num w:numId="23" w16cid:durableId="706412680">
    <w:abstractNumId w:val="9"/>
  </w:num>
  <w:num w:numId="24" w16cid:durableId="576091804">
    <w:abstractNumId w:val="10"/>
  </w:num>
  <w:num w:numId="25" w16cid:durableId="1819809645">
    <w:abstractNumId w:val="16"/>
  </w:num>
  <w:num w:numId="26" w16cid:durableId="1785035369">
    <w:abstractNumId w:val="5"/>
  </w:num>
  <w:num w:numId="27" w16cid:durableId="1440294768">
    <w:abstractNumId w:val="20"/>
  </w:num>
  <w:num w:numId="28" w16cid:durableId="321930360">
    <w:abstractNumId w:val="38"/>
  </w:num>
  <w:num w:numId="29" w16cid:durableId="510295846">
    <w:abstractNumId w:val="40"/>
  </w:num>
  <w:num w:numId="30" w16cid:durableId="1567448857">
    <w:abstractNumId w:val="6"/>
  </w:num>
  <w:num w:numId="31" w16cid:durableId="470634615">
    <w:abstractNumId w:val="36"/>
  </w:num>
  <w:num w:numId="32" w16cid:durableId="362024363">
    <w:abstractNumId w:val="27"/>
  </w:num>
  <w:num w:numId="33" w16cid:durableId="2118208623">
    <w:abstractNumId w:val="21"/>
  </w:num>
  <w:num w:numId="34" w16cid:durableId="926419758">
    <w:abstractNumId w:val="13"/>
  </w:num>
  <w:num w:numId="35" w16cid:durableId="149642200">
    <w:abstractNumId w:val="18"/>
  </w:num>
  <w:num w:numId="36" w16cid:durableId="56785216">
    <w:abstractNumId w:val="26"/>
  </w:num>
  <w:num w:numId="37" w16cid:durableId="1295409910">
    <w:abstractNumId w:val="37"/>
  </w:num>
  <w:num w:numId="38" w16cid:durableId="1211920898">
    <w:abstractNumId w:val="22"/>
  </w:num>
  <w:num w:numId="39" w16cid:durableId="1673602901">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9"/>
  <w:hyphenationZone w:val="425"/>
  <w:drawingGridHorizontalSpacing w:val="110"/>
  <w:drawingGridVerticalSpacing w:val="0"/>
  <w:displayHorizontalDrawingGridEvery w:val="0"/>
  <w:displayVerticalDrawingGridEvery w:val="0"/>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00C5"/>
    <w:rsid w:val="0000087B"/>
    <w:rsid w:val="00001A59"/>
    <w:rsid w:val="00001A87"/>
    <w:rsid w:val="00001AE4"/>
    <w:rsid w:val="00001F7D"/>
    <w:rsid w:val="00001F86"/>
    <w:rsid w:val="000025F8"/>
    <w:rsid w:val="000029A6"/>
    <w:rsid w:val="00002AB0"/>
    <w:rsid w:val="00003548"/>
    <w:rsid w:val="00004E3D"/>
    <w:rsid w:val="0000538A"/>
    <w:rsid w:val="0000607A"/>
    <w:rsid w:val="00006BA4"/>
    <w:rsid w:val="00007821"/>
    <w:rsid w:val="00013823"/>
    <w:rsid w:val="00014254"/>
    <w:rsid w:val="00014D40"/>
    <w:rsid w:val="000160A3"/>
    <w:rsid w:val="00016B00"/>
    <w:rsid w:val="00016EEA"/>
    <w:rsid w:val="00017DC6"/>
    <w:rsid w:val="00021391"/>
    <w:rsid w:val="00021DAD"/>
    <w:rsid w:val="00022549"/>
    <w:rsid w:val="00022644"/>
    <w:rsid w:val="000227B5"/>
    <w:rsid w:val="00022A27"/>
    <w:rsid w:val="00023194"/>
    <w:rsid w:val="00023910"/>
    <w:rsid w:val="00023B81"/>
    <w:rsid w:val="00023DE2"/>
    <w:rsid w:val="0002674F"/>
    <w:rsid w:val="000272C9"/>
    <w:rsid w:val="00027327"/>
    <w:rsid w:val="00027CB5"/>
    <w:rsid w:val="000303CF"/>
    <w:rsid w:val="0003056C"/>
    <w:rsid w:val="00032F3C"/>
    <w:rsid w:val="00033E19"/>
    <w:rsid w:val="00034B61"/>
    <w:rsid w:val="00034DB7"/>
    <w:rsid w:val="00035CCB"/>
    <w:rsid w:val="00035FD6"/>
    <w:rsid w:val="00036EE1"/>
    <w:rsid w:val="00037D65"/>
    <w:rsid w:val="00040972"/>
    <w:rsid w:val="000414EC"/>
    <w:rsid w:val="000419A2"/>
    <w:rsid w:val="00041F92"/>
    <w:rsid w:val="0004273B"/>
    <w:rsid w:val="0004282F"/>
    <w:rsid w:val="00042936"/>
    <w:rsid w:val="00044C3A"/>
    <w:rsid w:val="000453FC"/>
    <w:rsid w:val="000459DE"/>
    <w:rsid w:val="000477C9"/>
    <w:rsid w:val="00047EA5"/>
    <w:rsid w:val="00050F61"/>
    <w:rsid w:val="000512B6"/>
    <w:rsid w:val="00051F22"/>
    <w:rsid w:val="0005339F"/>
    <w:rsid w:val="00053A68"/>
    <w:rsid w:val="00054D70"/>
    <w:rsid w:val="0005510E"/>
    <w:rsid w:val="00055A59"/>
    <w:rsid w:val="0005642F"/>
    <w:rsid w:val="0005658E"/>
    <w:rsid w:val="00056742"/>
    <w:rsid w:val="00056ABE"/>
    <w:rsid w:val="00056C9B"/>
    <w:rsid w:val="000578B1"/>
    <w:rsid w:val="00057A15"/>
    <w:rsid w:val="000607DF"/>
    <w:rsid w:val="00060D10"/>
    <w:rsid w:val="0006115C"/>
    <w:rsid w:val="0006132E"/>
    <w:rsid w:val="000617E5"/>
    <w:rsid w:val="00062524"/>
    <w:rsid w:val="00062B92"/>
    <w:rsid w:val="0006342D"/>
    <w:rsid w:val="00063B37"/>
    <w:rsid w:val="00064345"/>
    <w:rsid w:val="00064B24"/>
    <w:rsid w:val="00064E9F"/>
    <w:rsid w:val="000657ED"/>
    <w:rsid w:val="00065DA4"/>
    <w:rsid w:val="00067EB2"/>
    <w:rsid w:val="000706A9"/>
    <w:rsid w:val="00070C02"/>
    <w:rsid w:val="000711F3"/>
    <w:rsid w:val="00073080"/>
    <w:rsid w:val="00074AFC"/>
    <w:rsid w:val="000765BF"/>
    <w:rsid w:val="00077863"/>
    <w:rsid w:val="000800D8"/>
    <w:rsid w:val="00080258"/>
    <w:rsid w:val="000803B9"/>
    <w:rsid w:val="000811BB"/>
    <w:rsid w:val="00081571"/>
    <w:rsid w:val="0008181E"/>
    <w:rsid w:val="00082E54"/>
    <w:rsid w:val="00082EA4"/>
    <w:rsid w:val="00082F19"/>
    <w:rsid w:val="00083481"/>
    <w:rsid w:val="00083714"/>
    <w:rsid w:val="0008431F"/>
    <w:rsid w:val="00084C1A"/>
    <w:rsid w:val="000850DF"/>
    <w:rsid w:val="00085498"/>
    <w:rsid w:val="0008761C"/>
    <w:rsid w:val="000879FE"/>
    <w:rsid w:val="0009049E"/>
    <w:rsid w:val="00093A6B"/>
    <w:rsid w:val="000950DE"/>
    <w:rsid w:val="0009656C"/>
    <w:rsid w:val="000973D2"/>
    <w:rsid w:val="00097771"/>
    <w:rsid w:val="0009786C"/>
    <w:rsid w:val="000979F0"/>
    <w:rsid w:val="00097D0C"/>
    <w:rsid w:val="000A15B1"/>
    <w:rsid w:val="000A202B"/>
    <w:rsid w:val="000A2616"/>
    <w:rsid w:val="000A26AF"/>
    <w:rsid w:val="000A49C7"/>
    <w:rsid w:val="000A7203"/>
    <w:rsid w:val="000A7A2D"/>
    <w:rsid w:val="000B080B"/>
    <w:rsid w:val="000B0892"/>
    <w:rsid w:val="000B140F"/>
    <w:rsid w:val="000B19B0"/>
    <w:rsid w:val="000B1DBC"/>
    <w:rsid w:val="000B2047"/>
    <w:rsid w:val="000B2671"/>
    <w:rsid w:val="000B29FA"/>
    <w:rsid w:val="000B3BBC"/>
    <w:rsid w:val="000B3CAC"/>
    <w:rsid w:val="000B6D22"/>
    <w:rsid w:val="000B76C5"/>
    <w:rsid w:val="000C12F9"/>
    <w:rsid w:val="000C1616"/>
    <w:rsid w:val="000C1D93"/>
    <w:rsid w:val="000C2600"/>
    <w:rsid w:val="000C2A19"/>
    <w:rsid w:val="000C36D9"/>
    <w:rsid w:val="000C455E"/>
    <w:rsid w:val="000C51F5"/>
    <w:rsid w:val="000C6FF2"/>
    <w:rsid w:val="000C796C"/>
    <w:rsid w:val="000D072D"/>
    <w:rsid w:val="000D09B6"/>
    <w:rsid w:val="000D1828"/>
    <w:rsid w:val="000D1B63"/>
    <w:rsid w:val="000D2B8B"/>
    <w:rsid w:val="000D3251"/>
    <w:rsid w:val="000D3319"/>
    <w:rsid w:val="000D5A6D"/>
    <w:rsid w:val="000D6311"/>
    <w:rsid w:val="000D728C"/>
    <w:rsid w:val="000D7A43"/>
    <w:rsid w:val="000D7B20"/>
    <w:rsid w:val="000D7EEB"/>
    <w:rsid w:val="000E4D48"/>
    <w:rsid w:val="000E57AD"/>
    <w:rsid w:val="000E59EA"/>
    <w:rsid w:val="000E61AB"/>
    <w:rsid w:val="000E6938"/>
    <w:rsid w:val="000E6A65"/>
    <w:rsid w:val="000E7DA7"/>
    <w:rsid w:val="000E7F83"/>
    <w:rsid w:val="000F06B3"/>
    <w:rsid w:val="000F0D17"/>
    <w:rsid w:val="000F0E8C"/>
    <w:rsid w:val="000F307E"/>
    <w:rsid w:val="000F54FD"/>
    <w:rsid w:val="000F65B9"/>
    <w:rsid w:val="000F7551"/>
    <w:rsid w:val="000F7F0A"/>
    <w:rsid w:val="001000A3"/>
    <w:rsid w:val="00101218"/>
    <w:rsid w:val="00101960"/>
    <w:rsid w:val="001019ED"/>
    <w:rsid w:val="0010387B"/>
    <w:rsid w:val="00103DEF"/>
    <w:rsid w:val="0010479E"/>
    <w:rsid w:val="00104CBE"/>
    <w:rsid w:val="00104E25"/>
    <w:rsid w:val="0010506F"/>
    <w:rsid w:val="00105071"/>
    <w:rsid w:val="0010536F"/>
    <w:rsid w:val="001060B4"/>
    <w:rsid w:val="001067C9"/>
    <w:rsid w:val="001072FA"/>
    <w:rsid w:val="00107D5A"/>
    <w:rsid w:val="00110BBA"/>
    <w:rsid w:val="00111AD6"/>
    <w:rsid w:val="00113251"/>
    <w:rsid w:val="001136BC"/>
    <w:rsid w:val="00113ADD"/>
    <w:rsid w:val="00113E29"/>
    <w:rsid w:val="00113EC0"/>
    <w:rsid w:val="001155FF"/>
    <w:rsid w:val="001165A4"/>
    <w:rsid w:val="00120210"/>
    <w:rsid w:val="0012081D"/>
    <w:rsid w:val="0012113C"/>
    <w:rsid w:val="00121EC4"/>
    <w:rsid w:val="001220C6"/>
    <w:rsid w:val="00122FA5"/>
    <w:rsid w:val="00123F6A"/>
    <w:rsid w:val="001241FB"/>
    <w:rsid w:val="00124DFB"/>
    <w:rsid w:val="00124FDC"/>
    <w:rsid w:val="00127A91"/>
    <w:rsid w:val="0013156F"/>
    <w:rsid w:val="001316C8"/>
    <w:rsid w:val="001316E8"/>
    <w:rsid w:val="0013261F"/>
    <w:rsid w:val="00133AD5"/>
    <w:rsid w:val="00133D62"/>
    <w:rsid w:val="001349F6"/>
    <w:rsid w:val="00134E3F"/>
    <w:rsid w:val="00135D6B"/>
    <w:rsid w:val="00135F59"/>
    <w:rsid w:val="0013692F"/>
    <w:rsid w:val="00136D95"/>
    <w:rsid w:val="001379E7"/>
    <w:rsid w:val="00137D1A"/>
    <w:rsid w:val="001413E2"/>
    <w:rsid w:val="00141482"/>
    <w:rsid w:val="001422F7"/>
    <w:rsid w:val="0014246F"/>
    <w:rsid w:val="00142557"/>
    <w:rsid w:val="0014351D"/>
    <w:rsid w:val="00143CC5"/>
    <w:rsid w:val="0014427F"/>
    <w:rsid w:val="00145A94"/>
    <w:rsid w:val="00147BEE"/>
    <w:rsid w:val="001518FE"/>
    <w:rsid w:val="0015446E"/>
    <w:rsid w:val="00154AF7"/>
    <w:rsid w:val="00154D5E"/>
    <w:rsid w:val="00154F9F"/>
    <w:rsid w:val="00155100"/>
    <w:rsid w:val="00155354"/>
    <w:rsid w:val="001553EB"/>
    <w:rsid w:val="001554D0"/>
    <w:rsid w:val="001569CB"/>
    <w:rsid w:val="00160940"/>
    <w:rsid w:val="0016181F"/>
    <w:rsid w:val="00161C6E"/>
    <w:rsid w:val="0016290C"/>
    <w:rsid w:val="00163837"/>
    <w:rsid w:val="00163CD7"/>
    <w:rsid w:val="00164160"/>
    <w:rsid w:val="001649E8"/>
    <w:rsid w:val="00165D80"/>
    <w:rsid w:val="00166467"/>
    <w:rsid w:val="001666FE"/>
    <w:rsid w:val="001668FE"/>
    <w:rsid w:val="00166A24"/>
    <w:rsid w:val="00166AE9"/>
    <w:rsid w:val="00167F0B"/>
    <w:rsid w:val="00170F5D"/>
    <w:rsid w:val="00171143"/>
    <w:rsid w:val="0017114A"/>
    <w:rsid w:val="00171332"/>
    <w:rsid w:val="00173925"/>
    <w:rsid w:val="0017438F"/>
    <w:rsid w:val="0017471C"/>
    <w:rsid w:val="00174793"/>
    <w:rsid w:val="00174CDB"/>
    <w:rsid w:val="0017578D"/>
    <w:rsid w:val="00175D67"/>
    <w:rsid w:val="00176593"/>
    <w:rsid w:val="00176FED"/>
    <w:rsid w:val="00177316"/>
    <w:rsid w:val="0017788F"/>
    <w:rsid w:val="001825D2"/>
    <w:rsid w:val="00184105"/>
    <w:rsid w:val="0018493E"/>
    <w:rsid w:val="001855D0"/>
    <w:rsid w:val="00186890"/>
    <w:rsid w:val="00186CB9"/>
    <w:rsid w:val="001902AC"/>
    <w:rsid w:val="001902CB"/>
    <w:rsid w:val="0019053F"/>
    <w:rsid w:val="00190F92"/>
    <w:rsid w:val="0019140E"/>
    <w:rsid w:val="00193B4D"/>
    <w:rsid w:val="0019420F"/>
    <w:rsid w:val="001946C6"/>
    <w:rsid w:val="0019481A"/>
    <w:rsid w:val="00197B07"/>
    <w:rsid w:val="001A0155"/>
    <w:rsid w:val="001A04ED"/>
    <w:rsid w:val="001A0643"/>
    <w:rsid w:val="001A06EF"/>
    <w:rsid w:val="001A3293"/>
    <w:rsid w:val="001A3355"/>
    <w:rsid w:val="001A3CDB"/>
    <w:rsid w:val="001A46B1"/>
    <w:rsid w:val="001A6CCE"/>
    <w:rsid w:val="001A7D70"/>
    <w:rsid w:val="001B0126"/>
    <w:rsid w:val="001B1F46"/>
    <w:rsid w:val="001B30AA"/>
    <w:rsid w:val="001B3209"/>
    <w:rsid w:val="001B4802"/>
    <w:rsid w:val="001B4F49"/>
    <w:rsid w:val="001B5C9C"/>
    <w:rsid w:val="001B617F"/>
    <w:rsid w:val="001B6627"/>
    <w:rsid w:val="001B7E43"/>
    <w:rsid w:val="001C141D"/>
    <w:rsid w:val="001C1503"/>
    <w:rsid w:val="001C5AFD"/>
    <w:rsid w:val="001C6643"/>
    <w:rsid w:val="001C7042"/>
    <w:rsid w:val="001C7954"/>
    <w:rsid w:val="001D015F"/>
    <w:rsid w:val="001D19B7"/>
    <w:rsid w:val="001D1B7F"/>
    <w:rsid w:val="001D301C"/>
    <w:rsid w:val="001D34A3"/>
    <w:rsid w:val="001D39E6"/>
    <w:rsid w:val="001D3EDC"/>
    <w:rsid w:val="001D4EC5"/>
    <w:rsid w:val="001D53DD"/>
    <w:rsid w:val="001D7372"/>
    <w:rsid w:val="001D7748"/>
    <w:rsid w:val="001D7A64"/>
    <w:rsid w:val="001E00C5"/>
    <w:rsid w:val="001E0257"/>
    <w:rsid w:val="001E103D"/>
    <w:rsid w:val="001E24E5"/>
    <w:rsid w:val="001E25E1"/>
    <w:rsid w:val="001E2C30"/>
    <w:rsid w:val="001E4B61"/>
    <w:rsid w:val="001E5C26"/>
    <w:rsid w:val="001F1203"/>
    <w:rsid w:val="001F2174"/>
    <w:rsid w:val="001F3188"/>
    <w:rsid w:val="001F32F1"/>
    <w:rsid w:val="001F538E"/>
    <w:rsid w:val="001F617E"/>
    <w:rsid w:val="001F64F9"/>
    <w:rsid w:val="001F655E"/>
    <w:rsid w:val="001F6BB3"/>
    <w:rsid w:val="001F722F"/>
    <w:rsid w:val="00200185"/>
    <w:rsid w:val="002008A0"/>
    <w:rsid w:val="00200D21"/>
    <w:rsid w:val="00203D13"/>
    <w:rsid w:val="00204947"/>
    <w:rsid w:val="002052D4"/>
    <w:rsid w:val="0020544B"/>
    <w:rsid w:val="002100F9"/>
    <w:rsid w:val="00210AF0"/>
    <w:rsid w:val="00210DF2"/>
    <w:rsid w:val="002112DD"/>
    <w:rsid w:val="002143D6"/>
    <w:rsid w:val="002156BF"/>
    <w:rsid w:val="00215C5B"/>
    <w:rsid w:val="002162A7"/>
    <w:rsid w:val="0021644E"/>
    <w:rsid w:val="00217DD3"/>
    <w:rsid w:val="002209CF"/>
    <w:rsid w:val="002209FB"/>
    <w:rsid w:val="002210F6"/>
    <w:rsid w:val="00222020"/>
    <w:rsid w:val="00222C4E"/>
    <w:rsid w:val="00223F93"/>
    <w:rsid w:val="002240BA"/>
    <w:rsid w:val="0022497F"/>
    <w:rsid w:val="002255DC"/>
    <w:rsid w:val="0022623F"/>
    <w:rsid w:val="002265B8"/>
    <w:rsid w:val="00226EAA"/>
    <w:rsid w:val="00227040"/>
    <w:rsid w:val="00230650"/>
    <w:rsid w:val="00233254"/>
    <w:rsid w:val="00233336"/>
    <w:rsid w:val="00233B85"/>
    <w:rsid w:val="00236777"/>
    <w:rsid w:val="00237461"/>
    <w:rsid w:val="00240607"/>
    <w:rsid w:val="00240699"/>
    <w:rsid w:val="002413F8"/>
    <w:rsid w:val="002432E0"/>
    <w:rsid w:val="00243B71"/>
    <w:rsid w:val="0024463E"/>
    <w:rsid w:val="0024468B"/>
    <w:rsid w:val="00244799"/>
    <w:rsid w:val="00245BCC"/>
    <w:rsid w:val="002470D4"/>
    <w:rsid w:val="00247228"/>
    <w:rsid w:val="0025219A"/>
    <w:rsid w:val="002523DE"/>
    <w:rsid w:val="00253243"/>
    <w:rsid w:val="002557F0"/>
    <w:rsid w:val="00255809"/>
    <w:rsid w:val="00255F4F"/>
    <w:rsid w:val="00256586"/>
    <w:rsid w:val="002567ED"/>
    <w:rsid w:val="0025728D"/>
    <w:rsid w:val="00257CE1"/>
    <w:rsid w:val="00257DE0"/>
    <w:rsid w:val="00260429"/>
    <w:rsid w:val="002607A5"/>
    <w:rsid w:val="002609C0"/>
    <w:rsid w:val="00260A01"/>
    <w:rsid w:val="00261711"/>
    <w:rsid w:val="00261A24"/>
    <w:rsid w:val="00261F5D"/>
    <w:rsid w:val="00262650"/>
    <w:rsid w:val="002640C4"/>
    <w:rsid w:val="002648BF"/>
    <w:rsid w:val="00264AD3"/>
    <w:rsid w:val="00265868"/>
    <w:rsid w:val="00266D6B"/>
    <w:rsid w:val="002716D1"/>
    <w:rsid w:val="0027387F"/>
    <w:rsid w:val="002746A6"/>
    <w:rsid w:val="00274BB1"/>
    <w:rsid w:val="002750A3"/>
    <w:rsid w:val="002756EC"/>
    <w:rsid w:val="00275F33"/>
    <w:rsid w:val="002761DF"/>
    <w:rsid w:val="00276F4F"/>
    <w:rsid w:val="00277FFD"/>
    <w:rsid w:val="0028073C"/>
    <w:rsid w:val="002807AC"/>
    <w:rsid w:val="00280D57"/>
    <w:rsid w:val="00281834"/>
    <w:rsid w:val="00285275"/>
    <w:rsid w:val="00286492"/>
    <w:rsid w:val="00287143"/>
    <w:rsid w:val="00290E81"/>
    <w:rsid w:val="00291237"/>
    <w:rsid w:val="00291866"/>
    <w:rsid w:val="00291E8B"/>
    <w:rsid w:val="0029225E"/>
    <w:rsid w:val="00292658"/>
    <w:rsid w:val="0029493C"/>
    <w:rsid w:val="00295C1A"/>
    <w:rsid w:val="00296740"/>
    <w:rsid w:val="00296FAC"/>
    <w:rsid w:val="002976DB"/>
    <w:rsid w:val="0029791A"/>
    <w:rsid w:val="00297DE6"/>
    <w:rsid w:val="002A054B"/>
    <w:rsid w:val="002A1C5F"/>
    <w:rsid w:val="002A4653"/>
    <w:rsid w:val="002A4CB3"/>
    <w:rsid w:val="002A4DD9"/>
    <w:rsid w:val="002A504A"/>
    <w:rsid w:val="002A57DC"/>
    <w:rsid w:val="002A6EED"/>
    <w:rsid w:val="002A6FC0"/>
    <w:rsid w:val="002A7B51"/>
    <w:rsid w:val="002A7BCC"/>
    <w:rsid w:val="002B0068"/>
    <w:rsid w:val="002B192F"/>
    <w:rsid w:val="002B2023"/>
    <w:rsid w:val="002B2C03"/>
    <w:rsid w:val="002B2C21"/>
    <w:rsid w:val="002B32B5"/>
    <w:rsid w:val="002B369C"/>
    <w:rsid w:val="002B3B44"/>
    <w:rsid w:val="002B4447"/>
    <w:rsid w:val="002B47F4"/>
    <w:rsid w:val="002B57E6"/>
    <w:rsid w:val="002B5A4E"/>
    <w:rsid w:val="002B628A"/>
    <w:rsid w:val="002B6F5F"/>
    <w:rsid w:val="002B7822"/>
    <w:rsid w:val="002B7CC2"/>
    <w:rsid w:val="002C00B7"/>
    <w:rsid w:val="002C05D3"/>
    <w:rsid w:val="002C0F4D"/>
    <w:rsid w:val="002C3050"/>
    <w:rsid w:val="002C476A"/>
    <w:rsid w:val="002C5CAF"/>
    <w:rsid w:val="002C6AE3"/>
    <w:rsid w:val="002C753D"/>
    <w:rsid w:val="002C7921"/>
    <w:rsid w:val="002C7956"/>
    <w:rsid w:val="002C7AAB"/>
    <w:rsid w:val="002D034E"/>
    <w:rsid w:val="002D0EDD"/>
    <w:rsid w:val="002D167B"/>
    <w:rsid w:val="002D1BED"/>
    <w:rsid w:val="002D1DEE"/>
    <w:rsid w:val="002D4010"/>
    <w:rsid w:val="002D4838"/>
    <w:rsid w:val="002D7A29"/>
    <w:rsid w:val="002E0073"/>
    <w:rsid w:val="002E02CA"/>
    <w:rsid w:val="002E1468"/>
    <w:rsid w:val="002E1F2A"/>
    <w:rsid w:val="002E3C78"/>
    <w:rsid w:val="002E41EB"/>
    <w:rsid w:val="002E4511"/>
    <w:rsid w:val="002E50A3"/>
    <w:rsid w:val="002E7686"/>
    <w:rsid w:val="002E7D38"/>
    <w:rsid w:val="002F0483"/>
    <w:rsid w:val="002F0A97"/>
    <w:rsid w:val="002F0D74"/>
    <w:rsid w:val="002F214D"/>
    <w:rsid w:val="002F31AB"/>
    <w:rsid w:val="002F3303"/>
    <w:rsid w:val="002F40A9"/>
    <w:rsid w:val="002F4F4A"/>
    <w:rsid w:val="002F5295"/>
    <w:rsid w:val="002F6E16"/>
    <w:rsid w:val="00300018"/>
    <w:rsid w:val="00302A0B"/>
    <w:rsid w:val="00303CDD"/>
    <w:rsid w:val="00303F41"/>
    <w:rsid w:val="00304851"/>
    <w:rsid w:val="00304C67"/>
    <w:rsid w:val="00306AAA"/>
    <w:rsid w:val="003077EE"/>
    <w:rsid w:val="00307A6D"/>
    <w:rsid w:val="003111E1"/>
    <w:rsid w:val="00313031"/>
    <w:rsid w:val="003145E9"/>
    <w:rsid w:val="003152D2"/>
    <w:rsid w:val="00315799"/>
    <w:rsid w:val="003167EF"/>
    <w:rsid w:val="00317F4E"/>
    <w:rsid w:val="00320FC6"/>
    <w:rsid w:val="0032107C"/>
    <w:rsid w:val="00322927"/>
    <w:rsid w:val="00322A47"/>
    <w:rsid w:val="00325068"/>
    <w:rsid w:val="00325399"/>
    <w:rsid w:val="00325A33"/>
    <w:rsid w:val="00326530"/>
    <w:rsid w:val="00327FFA"/>
    <w:rsid w:val="00330E5A"/>
    <w:rsid w:val="00331A53"/>
    <w:rsid w:val="003322D8"/>
    <w:rsid w:val="00332786"/>
    <w:rsid w:val="00332A14"/>
    <w:rsid w:val="00332D93"/>
    <w:rsid w:val="00333781"/>
    <w:rsid w:val="00333813"/>
    <w:rsid w:val="00334110"/>
    <w:rsid w:val="00334376"/>
    <w:rsid w:val="00336B5F"/>
    <w:rsid w:val="00336D0A"/>
    <w:rsid w:val="00336E8E"/>
    <w:rsid w:val="003405AD"/>
    <w:rsid w:val="0034081D"/>
    <w:rsid w:val="00340A88"/>
    <w:rsid w:val="00340A9A"/>
    <w:rsid w:val="00340B26"/>
    <w:rsid w:val="00340B2A"/>
    <w:rsid w:val="0034400F"/>
    <w:rsid w:val="003445A3"/>
    <w:rsid w:val="003459CE"/>
    <w:rsid w:val="0034677F"/>
    <w:rsid w:val="00350860"/>
    <w:rsid w:val="00351064"/>
    <w:rsid w:val="003518E5"/>
    <w:rsid w:val="00352749"/>
    <w:rsid w:val="00352932"/>
    <w:rsid w:val="00352E3F"/>
    <w:rsid w:val="00352E44"/>
    <w:rsid w:val="003556AB"/>
    <w:rsid w:val="00356076"/>
    <w:rsid w:val="003567CB"/>
    <w:rsid w:val="00356BA5"/>
    <w:rsid w:val="003579F7"/>
    <w:rsid w:val="00357B74"/>
    <w:rsid w:val="003608CE"/>
    <w:rsid w:val="00360FB6"/>
    <w:rsid w:val="0036583E"/>
    <w:rsid w:val="00366CD8"/>
    <w:rsid w:val="00366DAB"/>
    <w:rsid w:val="003678F1"/>
    <w:rsid w:val="00370B58"/>
    <w:rsid w:val="00370B67"/>
    <w:rsid w:val="003716AF"/>
    <w:rsid w:val="00371D78"/>
    <w:rsid w:val="0037338E"/>
    <w:rsid w:val="00373635"/>
    <w:rsid w:val="003756B5"/>
    <w:rsid w:val="003760F0"/>
    <w:rsid w:val="00376863"/>
    <w:rsid w:val="00380CCD"/>
    <w:rsid w:val="003812BB"/>
    <w:rsid w:val="00381AF8"/>
    <w:rsid w:val="0038304E"/>
    <w:rsid w:val="003846AF"/>
    <w:rsid w:val="003855CF"/>
    <w:rsid w:val="003857FD"/>
    <w:rsid w:val="00385987"/>
    <w:rsid w:val="003866F2"/>
    <w:rsid w:val="003869C5"/>
    <w:rsid w:val="00386D97"/>
    <w:rsid w:val="00386F0F"/>
    <w:rsid w:val="00387E28"/>
    <w:rsid w:val="00390201"/>
    <w:rsid w:val="00391352"/>
    <w:rsid w:val="003934E1"/>
    <w:rsid w:val="00393C9A"/>
    <w:rsid w:val="003947CA"/>
    <w:rsid w:val="003948A2"/>
    <w:rsid w:val="003948AF"/>
    <w:rsid w:val="003949F0"/>
    <w:rsid w:val="0039673F"/>
    <w:rsid w:val="00396937"/>
    <w:rsid w:val="003969CA"/>
    <w:rsid w:val="003A138B"/>
    <w:rsid w:val="003A1F84"/>
    <w:rsid w:val="003A2B4E"/>
    <w:rsid w:val="003A3FB1"/>
    <w:rsid w:val="003A40AD"/>
    <w:rsid w:val="003A4124"/>
    <w:rsid w:val="003A4930"/>
    <w:rsid w:val="003A4C5E"/>
    <w:rsid w:val="003A5B32"/>
    <w:rsid w:val="003A5DD4"/>
    <w:rsid w:val="003A5DE1"/>
    <w:rsid w:val="003B03A8"/>
    <w:rsid w:val="003B0A6F"/>
    <w:rsid w:val="003B18A6"/>
    <w:rsid w:val="003B18F4"/>
    <w:rsid w:val="003B1C26"/>
    <w:rsid w:val="003B2AE7"/>
    <w:rsid w:val="003B426C"/>
    <w:rsid w:val="003B45A9"/>
    <w:rsid w:val="003B5A4C"/>
    <w:rsid w:val="003B67A2"/>
    <w:rsid w:val="003B6ABF"/>
    <w:rsid w:val="003C091C"/>
    <w:rsid w:val="003C09DA"/>
    <w:rsid w:val="003C1004"/>
    <w:rsid w:val="003C10A9"/>
    <w:rsid w:val="003C162A"/>
    <w:rsid w:val="003C322C"/>
    <w:rsid w:val="003C3E4E"/>
    <w:rsid w:val="003C4002"/>
    <w:rsid w:val="003C44D4"/>
    <w:rsid w:val="003C5BF9"/>
    <w:rsid w:val="003C74A7"/>
    <w:rsid w:val="003C7C3A"/>
    <w:rsid w:val="003D2420"/>
    <w:rsid w:val="003D27E6"/>
    <w:rsid w:val="003D28A6"/>
    <w:rsid w:val="003D3AEE"/>
    <w:rsid w:val="003D47D9"/>
    <w:rsid w:val="003D6A36"/>
    <w:rsid w:val="003D7E6F"/>
    <w:rsid w:val="003E1EF0"/>
    <w:rsid w:val="003E2419"/>
    <w:rsid w:val="003E372B"/>
    <w:rsid w:val="003E3B59"/>
    <w:rsid w:val="003E48BE"/>
    <w:rsid w:val="003E5B92"/>
    <w:rsid w:val="003E5FA9"/>
    <w:rsid w:val="003E694F"/>
    <w:rsid w:val="003E79F3"/>
    <w:rsid w:val="003F051F"/>
    <w:rsid w:val="003F1159"/>
    <w:rsid w:val="003F12E8"/>
    <w:rsid w:val="003F2BB7"/>
    <w:rsid w:val="003F5044"/>
    <w:rsid w:val="003F5795"/>
    <w:rsid w:val="003F57B5"/>
    <w:rsid w:val="003F5D3B"/>
    <w:rsid w:val="003F6C59"/>
    <w:rsid w:val="003F78FB"/>
    <w:rsid w:val="003F796E"/>
    <w:rsid w:val="003F79F3"/>
    <w:rsid w:val="00400724"/>
    <w:rsid w:val="00400CE9"/>
    <w:rsid w:val="00402865"/>
    <w:rsid w:val="0040378E"/>
    <w:rsid w:val="00403A57"/>
    <w:rsid w:val="00403A6E"/>
    <w:rsid w:val="004043BB"/>
    <w:rsid w:val="00404D42"/>
    <w:rsid w:val="00404ED1"/>
    <w:rsid w:val="004055F0"/>
    <w:rsid w:val="004057DB"/>
    <w:rsid w:val="004061ED"/>
    <w:rsid w:val="00406AEA"/>
    <w:rsid w:val="00406FE7"/>
    <w:rsid w:val="00407348"/>
    <w:rsid w:val="00407BD6"/>
    <w:rsid w:val="00410A57"/>
    <w:rsid w:val="00411A4C"/>
    <w:rsid w:val="00413078"/>
    <w:rsid w:val="004150AA"/>
    <w:rsid w:val="00416588"/>
    <w:rsid w:val="00416F57"/>
    <w:rsid w:val="00422BA0"/>
    <w:rsid w:val="004231D5"/>
    <w:rsid w:val="004243E7"/>
    <w:rsid w:val="00424820"/>
    <w:rsid w:val="00424FE8"/>
    <w:rsid w:val="00425F9B"/>
    <w:rsid w:val="00426148"/>
    <w:rsid w:val="0042690C"/>
    <w:rsid w:val="00427B3B"/>
    <w:rsid w:val="00431A73"/>
    <w:rsid w:val="004320E6"/>
    <w:rsid w:val="00432893"/>
    <w:rsid w:val="004376EB"/>
    <w:rsid w:val="00437C66"/>
    <w:rsid w:val="004403A7"/>
    <w:rsid w:val="0044055C"/>
    <w:rsid w:val="004407DB"/>
    <w:rsid w:val="00445476"/>
    <w:rsid w:val="00446057"/>
    <w:rsid w:val="00446160"/>
    <w:rsid w:val="0044632A"/>
    <w:rsid w:val="00446B3C"/>
    <w:rsid w:val="0044711D"/>
    <w:rsid w:val="00450800"/>
    <w:rsid w:val="00450C59"/>
    <w:rsid w:val="00451DD2"/>
    <w:rsid w:val="00452E1C"/>
    <w:rsid w:val="00452E87"/>
    <w:rsid w:val="004541D3"/>
    <w:rsid w:val="0045426E"/>
    <w:rsid w:val="00455CA0"/>
    <w:rsid w:val="00456078"/>
    <w:rsid w:val="004560F1"/>
    <w:rsid w:val="00456962"/>
    <w:rsid w:val="00456A36"/>
    <w:rsid w:val="004570DC"/>
    <w:rsid w:val="00457456"/>
    <w:rsid w:val="00457B25"/>
    <w:rsid w:val="00457D4E"/>
    <w:rsid w:val="004603F0"/>
    <w:rsid w:val="00461C83"/>
    <w:rsid w:val="004624DB"/>
    <w:rsid w:val="00462AFC"/>
    <w:rsid w:val="00462D88"/>
    <w:rsid w:val="00462EF0"/>
    <w:rsid w:val="00462FA8"/>
    <w:rsid w:val="004632A7"/>
    <w:rsid w:val="00463BA6"/>
    <w:rsid w:val="00464525"/>
    <w:rsid w:val="0046469D"/>
    <w:rsid w:val="00466FE4"/>
    <w:rsid w:val="00467F1A"/>
    <w:rsid w:val="0047069F"/>
    <w:rsid w:val="00470B48"/>
    <w:rsid w:val="00470F12"/>
    <w:rsid w:val="004723CB"/>
    <w:rsid w:val="004734DD"/>
    <w:rsid w:val="004740B7"/>
    <w:rsid w:val="0047499B"/>
    <w:rsid w:val="00474D75"/>
    <w:rsid w:val="00475060"/>
    <w:rsid w:val="0047554F"/>
    <w:rsid w:val="00477288"/>
    <w:rsid w:val="004800C6"/>
    <w:rsid w:val="00480891"/>
    <w:rsid w:val="00480AB4"/>
    <w:rsid w:val="00480C92"/>
    <w:rsid w:val="00481BAE"/>
    <w:rsid w:val="004821DC"/>
    <w:rsid w:val="0048285D"/>
    <w:rsid w:val="00483267"/>
    <w:rsid w:val="0048352C"/>
    <w:rsid w:val="004847D4"/>
    <w:rsid w:val="00484FF5"/>
    <w:rsid w:val="00485189"/>
    <w:rsid w:val="00487974"/>
    <w:rsid w:val="0049038A"/>
    <w:rsid w:val="00491001"/>
    <w:rsid w:val="004911E6"/>
    <w:rsid w:val="00492C19"/>
    <w:rsid w:val="00496150"/>
    <w:rsid w:val="004964AA"/>
    <w:rsid w:val="00497958"/>
    <w:rsid w:val="004A01BF"/>
    <w:rsid w:val="004A0AA2"/>
    <w:rsid w:val="004A0BF3"/>
    <w:rsid w:val="004A0F7D"/>
    <w:rsid w:val="004A1143"/>
    <w:rsid w:val="004A14B2"/>
    <w:rsid w:val="004A28AA"/>
    <w:rsid w:val="004A2EB9"/>
    <w:rsid w:val="004A581F"/>
    <w:rsid w:val="004A5C89"/>
    <w:rsid w:val="004A6001"/>
    <w:rsid w:val="004A651F"/>
    <w:rsid w:val="004A6627"/>
    <w:rsid w:val="004A6DF8"/>
    <w:rsid w:val="004A6DFF"/>
    <w:rsid w:val="004A722F"/>
    <w:rsid w:val="004A75A7"/>
    <w:rsid w:val="004A788A"/>
    <w:rsid w:val="004B0144"/>
    <w:rsid w:val="004B04D1"/>
    <w:rsid w:val="004B2C73"/>
    <w:rsid w:val="004B306D"/>
    <w:rsid w:val="004B3082"/>
    <w:rsid w:val="004B3EFC"/>
    <w:rsid w:val="004B4DD1"/>
    <w:rsid w:val="004B5ED7"/>
    <w:rsid w:val="004B64CD"/>
    <w:rsid w:val="004B667E"/>
    <w:rsid w:val="004B685F"/>
    <w:rsid w:val="004B6F6D"/>
    <w:rsid w:val="004C1494"/>
    <w:rsid w:val="004C16B3"/>
    <w:rsid w:val="004C248B"/>
    <w:rsid w:val="004C263E"/>
    <w:rsid w:val="004C2EC9"/>
    <w:rsid w:val="004C3244"/>
    <w:rsid w:val="004C4059"/>
    <w:rsid w:val="004C5CB7"/>
    <w:rsid w:val="004C72BC"/>
    <w:rsid w:val="004C7AA5"/>
    <w:rsid w:val="004D0C6A"/>
    <w:rsid w:val="004D1903"/>
    <w:rsid w:val="004D1DB4"/>
    <w:rsid w:val="004D34E2"/>
    <w:rsid w:val="004D3C81"/>
    <w:rsid w:val="004D4717"/>
    <w:rsid w:val="004D5C34"/>
    <w:rsid w:val="004D6070"/>
    <w:rsid w:val="004D6220"/>
    <w:rsid w:val="004D622C"/>
    <w:rsid w:val="004D706E"/>
    <w:rsid w:val="004D75D7"/>
    <w:rsid w:val="004D7C1C"/>
    <w:rsid w:val="004E04A2"/>
    <w:rsid w:val="004E0644"/>
    <w:rsid w:val="004E070C"/>
    <w:rsid w:val="004E293C"/>
    <w:rsid w:val="004E2DCB"/>
    <w:rsid w:val="004E3007"/>
    <w:rsid w:val="004E371F"/>
    <w:rsid w:val="004E40B1"/>
    <w:rsid w:val="004E5038"/>
    <w:rsid w:val="004E5892"/>
    <w:rsid w:val="004E5DF4"/>
    <w:rsid w:val="004E5F52"/>
    <w:rsid w:val="004E6435"/>
    <w:rsid w:val="004E6555"/>
    <w:rsid w:val="004E7108"/>
    <w:rsid w:val="004E75A0"/>
    <w:rsid w:val="004E7D05"/>
    <w:rsid w:val="004E7D9F"/>
    <w:rsid w:val="004F08E4"/>
    <w:rsid w:val="004F1116"/>
    <w:rsid w:val="004F1967"/>
    <w:rsid w:val="004F1A73"/>
    <w:rsid w:val="004F24F4"/>
    <w:rsid w:val="004F419C"/>
    <w:rsid w:val="004F4655"/>
    <w:rsid w:val="004F5F81"/>
    <w:rsid w:val="004F6264"/>
    <w:rsid w:val="004F67F5"/>
    <w:rsid w:val="004F7EE7"/>
    <w:rsid w:val="00500C7F"/>
    <w:rsid w:val="005028D0"/>
    <w:rsid w:val="00502C7A"/>
    <w:rsid w:val="00503514"/>
    <w:rsid w:val="00503599"/>
    <w:rsid w:val="005052D8"/>
    <w:rsid w:val="005058CE"/>
    <w:rsid w:val="0050624D"/>
    <w:rsid w:val="005067C8"/>
    <w:rsid w:val="00506AA9"/>
    <w:rsid w:val="0050715F"/>
    <w:rsid w:val="0050758C"/>
    <w:rsid w:val="00510AE2"/>
    <w:rsid w:val="00510B85"/>
    <w:rsid w:val="005116EE"/>
    <w:rsid w:val="0051296F"/>
    <w:rsid w:val="00513EA2"/>
    <w:rsid w:val="00514181"/>
    <w:rsid w:val="00514EE8"/>
    <w:rsid w:val="00516CF5"/>
    <w:rsid w:val="0051765F"/>
    <w:rsid w:val="00517FD5"/>
    <w:rsid w:val="0052099F"/>
    <w:rsid w:val="00521955"/>
    <w:rsid w:val="00521E8B"/>
    <w:rsid w:val="0052203C"/>
    <w:rsid w:val="00522B17"/>
    <w:rsid w:val="00523991"/>
    <w:rsid w:val="00524016"/>
    <w:rsid w:val="0052797D"/>
    <w:rsid w:val="00527D38"/>
    <w:rsid w:val="00530008"/>
    <w:rsid w:val="00530ADF"/>
    <w:rsid w:val="0053167B"/>
    <w:rsid w:val="00532F5C"/>
    <w:rsid w:val="00533173"/>
    <w:rsid w:val="00533182"/>
    <w:rsid w:val="00533A48"/>
    <w:rsid w:val="00534E33"/>
    <w:rsid w:val="00535018"/>
    <w:rsid w:val="005357D0"/>
    <w:rsid w:val="005361C6"/>
    <w:rsid w:val="00537267"/>
    <w:rsid w:val="00537295"/>
    <w:rsid w:val="0053795D"/>
    <w:rsid w:val="005408E4"/>
    <w:rsid w:val="005418D4"/>
    <w:rsid w:val="005429D8"/>
    <w:rsid w:val="00543BF9"/>
    <w:rsid w:val="005442EF"/>
    <w:rsid w:val="0054584D"/>
    <w:rsid w:val="005474F6"/>
    <w:rsid w:val="00547CD5"/>
    <w:rsid w:val="00547D90"/>
    <w:rsid w:val="00550078"/>
    <w:rsid w:val="00551301"/>
    <w:rsid w:val="00551324"/>
    <w:rsid w:val="00551628"/>
    <w:rsid w:val="0055259E"/>
    <w:rsid w:val="00552D73"/>
    <w:rsid w:val="00553AF1"/>
    <w:rsid w:val="00553D8B"/>
    <w:rsid w:val="005540C1"/>
    <w:rsid w:val="0055643F"/>
    <w:rsid w:val="005564F1"/>
    <w:rsid w:val="005566BA"/>
    <w:rsid w:val="00560A9E"/>
    <w:rsid w:val="00560DAE"/>
    <w:rsid w:val="00560E37"/>
    <w:rsid w:val="00560F22"/>
    <w:rsid w:val="00561330"/>
    <w:rsid w:val="005618F9"/>
    <w:rsid w:val="00563396"/>
    <w:rsid w:val="00563509"/>
    <w:rsid w:val="0056469C"/>
    <w:rsid w:val="00564B7D"/>
    <w:rsid w:val="0056557C"/>
    <w:rsid w:val="0056581A"/>
    <w:rsid w:val="00565BE1"/>
    <w:rsid w:val="00565D46"/>
    <w:rsid w:val="00566E9F"/>
    <w:rsid w:val="00567063"/>
    <w:rsid w:val="00567391"/>
    <w:rsid w:val="00570299"/>
    <w:rsid w:val="00570B28"/>
    <w:rsid w:val="00570C87"/>
    <w:rsid w:val="00571EFC"/>
    <w:rsid w:val="00572233"/>
    <w:rsid w:val="005722C3"/>
    <w:rsid w:val="00574C27"/>
    <w:rsid w:val="005750A5"/>
    <w:rsid w:val="00575375"/>
    <w:rsid w:val="00575649"/>
    <w:rsid w:val="00577F30"/>
    <w:rsid w:val="0058093F"/>
    <w:rsid w:val="005817D1"/>
    <w:rsid w:val="00582990"/>
    <w:rsid w:val="0058305A"/>
    <w:rsid w:val="0058328C"/>
    <w:rsid w:val="005840C1"/>
    <w:rsid w:val="00584D27"/>
    <w:rsid w:val="00586C40"/>
    <w:rsid w:val="00587401"/>
    <w:rsid w:val="005875F0"/>
    <w:rsid w:val="0058786D"/>
    <w:rsid w:val="0059090B"/>
    <w:rsid w:val="00592C2A"/>
    <w:rsid w:val="00592E10"/>
    <w:rsid w:val="005937B1"/>
    <w:rsid w:val="005944F8"/>
    <w:rsid w:val="00594FB6"/>
    <w:rsid w:val="00596087"/>
    <w:rsid w:val="00597277"/>
    <w:rsid w:val="00597427"/>
    <w:rsid w:val="00597B33"/>
    <w:rsid w:val="00597BAD"/>
    <w:rsid w:val="00597C5E"/>
    <w:rsid w:val="005A00A9"/>
    <w:rsid w:val="005A0B92"/>
    <w:rsid w:val="005A147D"/>
    <w:rsid w:val="005A172E"/>
    <w:rsid w:val="005A19B1"/>
    <w:rsid w:val="005A1D74"/>
    <w:rsid w:val="005A1ECD"/>
    <w:rsid w:val="005A1FCA"/>
    <w:rsid w:val="005A2604"/>
    <w:rsid w:val="005A302A"/>
    <w:rsid w:val="005A35AD"/>
    <w:rsid w:val="005A4568"/>
    <w:rsid w:val="005A643E"/>
    <w:rsid w:val="005A6DAA"/>
    <w:rsid w:val="005B0074"/>
    <w:rsid w:val="005B164E"/>
    <w:rsid w:val="005B1DCF"/>
    <w:rsid w:val="005B1F84"/>
    <w:rsid w:val="005B2612"/>
    <w:rsid w:val="005B569F"/>
    <w:rsid w:val="005B5B0A"/>
    <w:rsid w:val="005B5F70"/>
    <w:rsid w:val="005B67DF"/>
    <w:rsid w:val="005C044A"/>
    <w:rsid w:val="005C2488"/>
    <w:rsid w:val="005C25F8"/>
    <w:rsid w:val="005C44B7"/>
    <w:rsid w:val="005C487C"/>
    <w:rsid w:val="005C64D8"/>
    <w:rsid w:val="005C6EB8"/>
    <w:rsid w:val="005D011E"/>
    <w:rsid w:val="005D0594"/>
    <w:rsid w:val="005D0A57"/>
    <w:rsid w:val="005D0FC9"/>
    <w:rsid w:val="005D1387"/>
    <w:rsid w:val="005D1622"/>
    <w:rsid w:val="005D1782"/>
    <w:rsid w:val="005D4338"/>
    <w:rsid w:val="005D7CFE"/>
    <w:rsid w:val="005E00E0"/>
    <w:rsid w:val="005E0412"/>
    <w:rsid w:val="005E1C3B"/>
    <w:rsid w:val="005E1DA1"/>
    <w:rsid w:val="005E2202"/>
    <w:rsid w:val="005E25AF"/>
    <w:rsid w:val="005E2E13"/>
    <w:rsid w:val="005E35CC"/>
    <w:rsid w:val="005E3C3C"/>
    <w:rsid w:val="005E468F"/>
    <w:rsid w:val="005E53BE"/>
    <w:rsid w:val="005E5514"/>
    <w:rsid w:val="005F0032"/>
    <w:rsid w:val="005F0F95"/>
    <w:rsid w:val="005F1D7F"/>
    <w:rsid w:val="005F254C"/>
    <w:rsid w:val="005F2900"/>
    <w:rsid w:val="005F2AF8"/>
    <w:rsid w:val="005F300A"/>
    <w:rsid w:val="005F4654"/>
    <w:rsid w:val="005F6CD2"/>
    <w:rsid w:val="0060072B"/>
    <w:rsid w:val="00601316"/>
    <w:rsid w:val="00602718"/>
    <w:rsid w:val="00603B74"/>
    <w:rsid w:val="00604A8E"/>
    <w:rsid w:val="006051C5"/>
    <w:rsid w:val="00606351"/>
    <w:rsid w:val="00606651"/>
    <w:rsid w:val="00607D63"/>
    <w:rsid w:val="00607F94"/>
    <w:rsid w:val="006109FA"/>
    <w:rsid w:val="006114F7"/>
    <w:rsid w:val="00611DBD"/>
    <w:rsid w:val="006131AF"/>
    <w:rsid w:val="006132D2"/>
    <w:rsid w:val="00613399"/>
    <w:rsid w:val="00613519"/>
    <w:rsid w:val="0061494B"/>
    <w:rsid w:val="00614F87"/>
    <w:rsid w:val="0061625B"/>
    <w:rsid w:val="0061696D"/>
    <w:rsid w:val="0061715C"/>
    <w:rsid w:val="00617A75"/>
    <w:rsid w:val="0062061A"/>
    <w:rsid w:val="006222DE"/>
    <w:rsid w:val="00622386"/>
    <w:rsid w:val="00622685"/>
    <w:rsid w:val="00622CBE"/>
    <w:rsid w:val="00622D5B"/>
    <w:rsid w:val="00623C89"/>
    <w:rsid w:val="00624534"/>
    <w:rsid w:val="0062460F"/>
    <w:rsid w:val="006254D0"/>
    <w:rsid w:val="00625B27"/>
    <w:rsid w:val="00626EBE"/>
    <w:rsid w:val="00627642"/>
    <w:rsid w:val="00630467"/>
    <w:rsid w:val="00630C5A"/>
    <w:rsid w:val="006326C7"/>
    <w:rsid w:val="00632BB4"/>
    <w:rsid w:val="00634F6A"/>
    <w:rsid w:val="00635F39"/>
    <w:rsid w:val="00636C51"/>
    <w:rsid w:val="00637591"/>
    <w:rsid w:val="00642BC7"/>
    <w:rsid w:val="006450DF"/>
    <w:rsid w:val="00645C9F"/>
    <w:rsid w:val="00645EE9"/>
    <w:rsid w:val="006460C2"/>
    <w:rsid w:val="0064677B"/>
    <w:rsid w:val="0064775B"/>
    <w:rsid w:val="00647C75"/>
    <w:rsid w:val="00647F79"/>
    <w:rsid w:val="006506DB"/>
    <w:rsid w:val="00650CD0"/>
    <w:rsid w:val="006515FE"/>
    <w:rsid w:val="00651A5F"/>
    <w:rsid w:val="0065216F"/>
    <w:rsid w:val="00652EF7"/>
    <w:rsid w:val="0065343B"/>
    <w:rsid w:val="0065389B"/>
    <w:rsid w:val="00653A74"/>
    <w:rsid w:val="00654C48"/>
    <w:rsid w:val="00654EFE"/>
    <w:rsid w:val="0065537D"/>
    <w:rsid w:val="00655FD9"/>
    <w:rsid w:val="00655FFF"/>
    <w:rsid w:val="00656513"/>
    <w:rsid w:val="00656624"/>
    <w:rsid w:val="00657A13"/>
    <w:rsid w:val="006609E1"/>
    <w:rsid w:val="00662C98"/>
    <w:rsid w:val="0066494E"/>
    <w:rsid w:val="00664DDD"/>
    <w:rsid w:val="00665705"/>
    <w:rsid w:val="00665DDD"/>
    <w:rsid w:val="00665ECF"/>
    <w:rsid w:val="00666995"/>
    <w:rsid w:val="00666BBD"/>
    <w:rsid w:val="00667351"/>
    <w:rsid w:val="0066771C"/>
    <w:rsid w:val="00667D8D"/>
    <w:rsid w:val="00670CE0"/>
    <w:rsid w:val="00670E2B"/>
    <w:rsid w:val="00671318"/>
    <w:rsid w:val="00672262"/>
    <w:rsid w:val="00673388"/>
    <w:rsid w:val="00674D4E"/>
    <w:rsid w:val="00675177"/>
    <w:rsid w:val="00675561"/>
    <w:rsid w:val="00675BAF"/>
    <w:rsid w:val="006769F5"/>
    <w:rsid w:val="00676E2F"/>
    <w:rsid w:val="006803F9"/>
    <w:rsid w:val="006804EC"/>
    <w:rsid w:val="006814CC"/>
    <w:rsid w:val="00681C9F"/>
    <w:rsid w:val="006850A2"/>
    <w:rsid w:val="00686166"/>
    <w:rsid w:val="00686631"/>
    <w:rsid w:val="00686A4E"/>
    <w:rsid w:val="006873EB"/>
    <w:rsid w:val="006879EE"/>
    <w:rsid w:val="006912E2"/>
    <w:rsid w:val="00692016"/>
    <w:rsid w:val="00692A1D"/>
    <w:rsid w:val="00692A8A"/>
    <w:rsid w:val="00693331"/>
    <w:rsid w:val="00693C14"/>
    <w:rsid w:val="006945D3"/>
    <w:rsid w:val="006A0179"/>
    <w:rsid w:val="006A1156"/>
    <w:rsid w:val="006A1AFC"/>
    <w:rsid w:val="006A1DB1"/>
    <w:rsid w:val="006A2B09"/>
    <w:rsid w:val="006A2DB5"/>
    <w:rsid w:val="006A2E23"/>
    <w:rsid w:val="006A2E7D"/>
    <w:rsid w:val="006A3610"/>
    <w:rsid w:val="006A3862"/>
    <w:rsid w:val="006A3B32"/>
    <w:rsid w:val="006A4448"/>
    <w:rsid w:val="006A513F"/>
    <w:rsid w:val="006A67E5"/>
    <w:rsid w:val="006A75C8"/>
    <w:rsid w:val="006B0427"/>
    <w:rsid w:val="006B30B8"/>
    <w:rsid w:val="006B48A2"/>
    <w:rsid w:val="006B4F17"/>
    <w:rsid w:val="006B5444"/>
    <w:rsid w:val="006B6E0A"/>
    <w:rsid w:val="006B7581"/>
    <w:rsid w:val="006C2C15"/>
    <w:rsid w:val="006C3253"/>
    <w:rsid w:val="006C5BCC"/>
    <w:rsid w:val="006C6209"/>
    <w:rsid w:val="006D1079"/>
    <w:rsid w:val="006D29E1"/>
    <w:rsid w:val="006D2D3E"/>
    <w:rsid w:val="006D4917"/>
    <w:rsid w:val="006D4B11"/>
    <w:rsid w:val="006D4DAC"/>
    <w:rsid w:val="006D657E"/>
    <w:rsid w:val="006D6FCF"/>
    <w:rsid w:val="006D7768"/>
    <w:rsid w:val="006D7779"/>
    <w:rsid w:val="006D7786"/>
    <w:rsid w:val="006E1B4B"/>
    <w:rsid w:val="006E3132"/>
    <w:rsid w:val="006E4194"/>
    <w:rsid w:val="006E450E"/>
    <w:rsid w:val="006E4CC8"/>
    <w:rsid w:val="006E6268"/>
    <w:rsid w:val="006E6CD4"/>
    <w:rsid w:val="006E6D79"/>
    <w:rsid w:val="006E6FCC"/>
    <w:rsid w:val="006E7B49"/>
    <w:rsid w:val="006F0A25"/>
    <w:rsid w:val="006F0A6D"/>
    <w:rsid w:val="006F0B4B"/>
    <w:rsid w:val="006F1A26"/>
    <w:rsid w:val="006F1B47"/>
    <w:rsid w:val="006F2B28"/>
    <w:rsid w:val="006F2F20"/>
    <w:rsid w:val="006F47B6"/>
    <w:rsid w:val="006F6420"/>
    <w:rsid w:val="006F7001"/>
    <w:rsid w:val="007014CF"/>
    <w:rsid w:val="0070260E"/>
    <w:rsid w:val="00702F4B"/>
    <w:rsid w:val="00704096"/>
    <w:rsid w:val="0070640E"/>
    <w:rsid w:val="007102D4"/>
    <w:rsid w:val="00710ACF"/>
    <w:rsid w:val="0071129B"/>
    <w:rsid w:val="0071218C"/>
    <w:rsid w:val="007129C3"/>
    <w:rsid w:val="00712ADE"/>
    <w:rsid w:val="007133A7"/>
    <w:rsid w:val="0071635C"/>
    <w:rsid w:val="007225B3"/>
    <w:rsid w:val="00723430"/>
    <w:rsid w:val="00724451"/>
    <w:rsid w:val="00725B15"/>
    <w:rsid w:val="007264B3"/>
    <w:rsid w:val="0072692F"/>
    <w:rsid w:val="0072725A"/>
    <w:rsid w:val="0073100D"/>
    <w:rsid w:val="0073118F"/>
    <w:rsid w:val="007311FF"/>
    <w:rsid w:val="00731EB1"/>
    <w:rsid w:val="00732024"/>
    <w:rsid w:val="00733423"/>
    <w:rsid w:val="00734B29"/>
    <w:rsid w:val="00736A29"/>
    <w:rsid w:val="00736CC9"/>
    <w:rsid w:val="00737159"/>
    <w:rsid w:val="0073769C"/>
    <w:rsid w:val="00737E56"/>
    <w:rsid w:val="0074175F"/>
    <w:rsid w:val="007433E7"/>
    <w:rsid w:val="00744363"/>
    <w:rsid w:val="0074579E"/>
    <w:rsid w:val="00750EEB"/>
    <w:rsid w:val="00751448"/>
    <w:rsid w:val="00751695"/>
    <w:rsid w:val="007536D2"/>
    <w:rsid w:val="007562B0"/>
    <w:rsid w:val="00757151"/>
    <w:rsid w:val="00760702"/>
    <w:rsid w:val="007609F2"/>
    <w:rsid w:val="00760A44"/>
    <w:rsid w:val="00761D83"/>
    <w:rsid w:val="00762A94"/>
    <w:rsid w:val="00762AA6"/>
    <w:rsid w:val="0076328B"/>
    <w:rsid w:val="007649E4"/>
    <w:rsid w:val="007664BA"/>
    <w:rsid w:val="00767534"/>
    <w:rsid w:val="007700E1"/>
    <w:rsid w:val="00773D6B"/>
    <w:rsid w:val="00774065"/>
    <w:rsid w:val="00774691"/>
    <w:rsid w:val="00775033"/>
    <w:rsid w:val="007751C1"/>
    <w:rsid w:val="0077525D"/>
    <w:rsid w:val="007777AD"/>
    <w:rsid w:val="00780096"/>
    <w:rsid w:val="0078031E"/>
    <w:rsid w:val="00780592"/>
    <w:rsid w:val="007826E1"/>
    <w:rsid w:val="00783E7D"/>
    <w:rsid w:val="0078670E"/>
    <w:rsid w:val="007873E1"/>
    <w:rsid w:val="00787ACC"/>
    <w:rsid w:val="00790E35"/>
    <w:rsid w:val="00791E51"/>
    <w:rsid w:val="00791F31"/>
    <w:rsid w:val="00792034"/>
    <w:rsid w:val="00792F07"/>
    <w:rsid w:val="00793676"/>
    <w:rsid w:val="007937C4"/>
    <w:rsid w:val="00794CFF"/>
    <w:rsid w:val="0079632C"/>
    <w:rsid w:val="007A0B76"/>
    <w:rsid w:val="007A146F"/>
    <w:rsid w:val="007A1D5E"/>
    <w:rsid w:val="007A309B"/>
    <w:rsid w:val="007A5F34"/>
    <w:rsid w:val="007A6ABE"/>
    <w:rsid w:val="007A7093"/>
    <w:rsid w:val="007A732B"/>
    <w:rsid w:val="007A73C2"/>
    <w:rsid w:val="007B04AE"/>
    <w:rsid w:val="007B0B23"/>
    <w:rsid w:val="007B208E"/>
    <w:rsid w:val="007B21E1"/>
    <w:rsid w:val="007B37EF"/>
    <w:rsid w:val="007B3C01"/>
    <w:rsid w:val="007B5473"/>
    <w:rsid w:val="007B6393"/>
    <w:rsid w:val="007B6BCF"/>
    <w:rsid w:val="007C192C"/>
    <w:rsid w:val="007C2493"/>
    <w:rsid w:val="007C27CC"/>
    <w:rsid w:val="007C27F5"/>
    <w:rsid w:val="007C2BAA"/>
    <w:rsid w:val="007C31A5"/>
    <w:rsid w:val="007C43D2"/>
    <w:rsid w:val="007C46BB"/>
    <w:rsid w:val="007C7478"/>
    <w:rsid w:val="007C7B72"/>
    <w:rsid w:val="007D07A8"/>
    <w:rsid w:val="007D0BD1"/>
    <w:rsid w:val="007D2316"/>
    <w:rsid w:val="007D417C"/>
    <w:rsid w:val="007D425F"/>
    <w:rsid w:val="007D4D2B"/>
    <w:rsid w:val="007D4E29"/>
    <w:rsid w:val="007D5634"/>
    <w:rsid w:val="007D5D48"/>
    <w:rsid w:val="007D6991"/>
    <w:rsid w:val="007D738C"/>
    <w:rsid w:val="007D74D0"/>
    <w:rsid w:val="007D7D33"/>
    <w:rsid w:val="007D7FDF"/>
    <w:rsid w:val="007E0918"/>
    <w:rsid w:val="007E2321"/>
    <w:rsid w:val="007E568A"/>
    <w:rsid w:val="007E63E8"/>
    <w:rsid w:val="007E68D6"/>
    <w:rsid w:val="007E7A96"/>
    <w:rsid w:val="007F03AF"/>
    <w:rsid w:val="007F064C"/>
    <w:rsid w:val="007F18B3"/>
    <w:rsid w:val="007F1A9E"/>
    <w:rsid w:val="007F224A"/>
    <w:rsid w:val="007F3166"/>
    <w:rsid w:val="007F41C1"/>
    <w:rsid w:val="007F457E"/>
    <w:rsid w:val="007F67EC"/>
    <w:rsid w:val="007F72C8"/>
    <w:rsid w:val="008006F6"/>
    <w:rsid w:val="00801431"/>
    <w:rsid w:val="00801817"/>
    <w:rsid w:val="00801F1B"/>
    <w:rsid w:val="00802A44"/>
    <w:rsid w:val="008035FD"/>
    <w:rsid w:val="00803853"/>
    <w:rsid w:val="00804250"/>
    <w:rsid w:val="00805131"/>
    <w:rsid w:val="00806C7F"/>
    <w:rsid w:val="0080725F"/>
    <w:rsid w:val="0080763F"/>
    <w:rsid w:val="008103D8"/>
    <w:rsid w:val="0081102D"/>
    <w:rsid w:val="00811A7F"/>
    <w:rsid w:val="008123A6"/>
    <w:rsid w:val="00813009"/>
    <w:rsid w:val="0081375A"/>
    <w:rsid w:val="00813E4F"/>
    <w:rsid w:val="008149D2"/>
    <w:rsid w:val="00814A59"/>
    <w:rsid w:val="00815153"/>
    <w:rsid w:val="00815304"/>
    <w:rsid w:val="00816512"/>
    <w:rsid w:val="0081797A"/>
    <w:rsid w:val="008200C2"/>
    <w:rsid w:val="00822C12"/>
    <w:rsid w:val="00823248"/>
    <w:rsid w:val="00825387"/>
    <w:rsid w:val="008253BA"/>
    <w:rsid w:val="008253C1"/>
    <w:rsid w:val="00825F66"/>
    <w:rsid w:val="0082684A"/>
    <w:rsid w:val="00827266"/>
    <w:rsid w:val="0083080F"/>
    <w:rsid w:val="008310AE"/>
    <w:rsid w:val="0083177E"/>
    <w:rsid w:val="008324E7"/>
    <w:rsid w:val="0083344C"/>
    <w:rsid w:val="008343B7"/>
    <w:rsid w:val="00834AEE"/>
    <w:rsid w:val="008356F0"/>
    <w:rsid w:val="0083594E"/>
    <w:rsid w:val="008372F1"/>
    <w:rsid w:val="00837ADE"/>
    <w:rsid w:val="008401C0"/>
    <w:rsid w:val="00840E90"/>
    <w:rsid w:val="0084114C"/>
    <w:rsid w:val="0084174D"/>
    <w:rsid w:val="00843251"/>
    <w:rsid w:val="0084431B"/>
    <w:rsid w:val="008450FB"/>
    <w:rsid w:val="00845443"/>
    <w:rsid w:val="00845E35"/>
    <w:rsid w:val="0084643B"/>
    <w:rsid w:val="00846C31"/>
    <w:rsid w:val="008477FE"/>
    <w:rsid w:val="00852066"/>
    <w:rsid w:val="00852716"/>
    <w:rsid w:val="008532A5"/>
    <w:rsid w:val="0085334F"/>
    <w:rsid w:val="008548C6"/>
    <w:rsid w:val="00855210"/>
    <w:rsid w:val="008556BC"/>
    <w:rsid w:val="00855D2D"/>
    <w:rsid w:val="0085689D"/>
    <w:rsid w:val="00856EAA"/>
    <w:rsid w:val="0085721C"/>
    <w:rsid w:val="008579F6"/>
    <w:rsid w:val="008647DE"/>
    <w:rsid w:val="00864BF3"/>
    <w:rsid w:val="008654A3"/>
    <w:rsid w:val="00865969"/>
    <w:rsid w:val="008667A3"/>
    <w:rsid w:val="008678B5"/>
    <w:rsid w:val="00871A3B"/>
    <w:rsid w:val="0087266D"/>
    <w:rsid w:val="00872925"/>
    <w:rsid w:val="0087468E"/>
    <w:rsid w:val="00875076"/>
    <w:rsid w:val="00876B23"/>
    <w:rsid w:val="00880AB2"/>
    <w:rsid w:val="00881730"/>
    <w:rsid w:val="008838C5"/>
    <w:rsid w:val="00883B85"/>
    <w:rsid w:val="00884EA9"/>
    <w:rsid w:val="00885222"/>
    <w:rsid w:val="0088644F"/>
    <w:rsid w:val="00887B51"/>
    <w:rsid w:val="00890CDD"/>
    <w:rsid w:val="00890DD8"/>
    <w:rsid w:val="008911D4"/>
    <w:rsid w:val="00891C9E"/>
    <w:rsid w:val="0089247D"/>
    <w:rsid w:val="008934B5"/>
    <w:rsid w:val="00893BE0"/>
    <w:rsid w:val="00893F3B"/>
    <w:rsid w:val="008942CA"/>
    <w:rsid w:val="00894E30"/>
    <w:rsid w:val="00895D95"/>
    <w:rsid w:val="00896835"/>
    <w:rsid w:val="00897782"/>
    <w:rsid w:val="00897FB1"/>
    <w:rsid w:val="008A0306"/>
    <w:rsid w:val="008A10EE"/>
    <w:rsid w:val="008A1956"/>
    <w:rsid w:val="008A2614"/>
    <w:rsid w:val="008A3169"/>
    <w:rsid w:val="008A3321"/>
    <w:rsid w:val="008A3618"/>
    <w:rsid w:val="008A3913"/>
    <w:rsid w:val="008A4610"/>
    <w:rsid w:val="008A6F5B"/>
    <w:rsid w:val="008B0334"/>
    <w:rsid w:val="008B0C18"/>
    <w:rsid w:val="008B176D"/>
    <w:rsid w:val="008B1F74"/>
    <w:rsid w:val="008B2F99"/>
    <w:rsid w:val="008B36D9"/>
    <w:rsid w:val="008B3769"/>
    <w:rsid w:val="008B42E1"/>
    <w:rsid w:val="008B44E4"/>
    <w:rsid w:val="008B45F4"/>
    <w:rsid w:val="008B476B"/>
    <w:rsid w:val="008B4835"/>
    <w:rsid w:val="008B4B2A"/>
    <w:rsid w:val="008B60AC"/>
    <w:rsid w:val="008B614D"/>
    <w:rsid w:val="008B726D"/>
    <w:rsid w:val="008B72C1"/>
    <w:rsid w:val="008B79D4"/>
    <w:rsid w:val="008C0018"/>
    <w:rsid w:val="008C0360"/>
    <w:rsid w:val="008C0DB9"/>
    <w:rsid w:val="008C1588"/>
    <w:rsid w:val="008C1C06"/>
    <w:rsid w:val="008C22D0"/>
    <w:rsid w:val="008C3693"/>
    <w:rsid w:val="008C4A2E"/>
    <w:rsid w:val="008C5823"/>
    <w:rsid w:val="008C65F7"/>
    <w:rsid w:val="008C66B8"/>
    <w:rsid w:val="008C6956"/>
    <w:rsid w:val="008C6CED"/>
    <w:rsid w:val="008C73C5"/>
    <w:rsid w:val="008C7B65"/>
    <w:rsid w:val="008C7F45"/>
    <w:rsid w:val="008D087D"/>
    <w:rsid w:val="008D0F8C"/>
    <w:rsid w:val="008D1971"/>
    <w:rsid w:val="008D267A"/>
    <w:rsid w:val="008D2BE3"/>
    <w:rsid w:val="008D2FE4"/>
    <w:rsid w:val="008D3B52"/>
    <w:rsid w:val="008D53C8"/>
    <w:rsid w:val="008E151A"/>
    <w:rsid w:val="008E15D3"/>
    <w:rsid w:val="008E21C4"/>
    <w:rsid w:val="008E295C"/>
    <w:rsid w:val="008E2F1B"/>
    <w:rsid w:val="008E3018"/>
    <w:rsid w:val="008E3383"/>
    <w:rsid w:val="008E47BA"/>
    <w:rsid w:val="008E53D8"/>
    <w:rsid w:val="008E5E8B"/>
    <w:rsid w:val="008E6040"/>
    <w:rsid w:val="008E6A33"/>
    <w:rsid w:val="008E70F9"/>
    <w:rsid w:val="008E72FD"/>
    <w:rsid w:val="008E7599"/>
    <w:rsid w:val="008E7850"/>
    <w:rsid w:val="008F0511"/>
    <w:rsid w:val="008F1646"/>
    <w:rsid w:val="008F1F64"/>
    <w:rsid w:val="008F3098"/>
    <w:rsid w:val="008F3FF8"/>
    <w:rsid w:val="008F5602"/>
    <w:rsid w:val="008F5D8D"/>
    <w:rsid w:val="008F766C"/>
    <w:rsid w:val="009000F6"/>
    <w:rsid w:val="0090051D"/>
    <w:rsid w:val="00900B50"/>
    <w:rsid w:val="009017D1"/>
    <w:rsid w:val="00902779"/>
    <w:rsid w:val="00903691"/>
    <w:rsid w:val="00905545"/>
    <w:rsid w:val="00905B72"/>
    <w:rsid w:val="00906A60"/>
    <w:rsid w:val="00906F3C"/>
    <w:rsid w:val="00910253"/>
    <w:rsid w:val="009106A0"/>
    <w:rsid w:val="00910AC4"/>
    <w:rsid w:val="00911856"/>
    <w:rsid w:val="00913529"/>
    <w:rsid w:val="009140C5"/>
    <w:rsid w:val="00915C94"/>
    <w:rsid w:val="00916DF1"/>
    <w:rsid w:val="009172DE"/>
    <w:rsid w:val="00917718"/>
    <w:rsid w:val="00917731"/>
    <w:rsid w:val="0091796D"/>
    <w:rsid w:val="00921BED"/>
    <w:rsid w:val="00921EA9"/>
    <w:rsid w:val="00923B30"/>
    <w:rsid w:val="00924D09"/>
    <w:rsid w:val="00924D46"/>
    <w:rsid w:val="00925973"/>
    <w:rsid w:val="00927265"/>
    <w:rsid w:val="0093077E"/>
    <w:rsid w:val="0093179F"/>
    <w:rsid w:val="00932188"/>
    <w:rsid w:val="00932622"/>
    <w:rsid w:val="00932A68"/>
    <w:rsid w:val="00932C91"/>
    <w:rsid w:val="009340A4"/>
    <w:rsid w:val="00934C8E"/>
    <w:rsid w:val="00936EC6"/>
    <w:rsid w:val="009421ED"/>
    <w:rsid w:val="00942462"/>
    <w:rsid w:val="00943705"/>
    <w:rsid w:val="00943DB2"/>
    <w:rsid w:val="009445E0"/>
    <w:rsid w:val="00944D8C"/>
    <w:rsid w:val="00946598"/>
    <w:rsid w:val="009474BD"/>
    <w:rsid w:val="009476FA"/>
    <w:rsid w:val="00947788"/>
    <w:rsid w:val="00947F52"/>
    <w:rsid w:val="009501C4"/>
    <w:rsid w:val="009515C9"/>
    <w:rsid w:val="00951B7D"/>
    <w:rsid w:val="00952829"/>
    <w:rsid w:val="0095302A"/>
    <w:rsid w:val="00953337"/>
    <w:rsid w:val="00954368"/>
    <w:rsid w:val="00954B4A"/>
    <w:rsid w:val="0095539F"/>
    <w:rsid w:val="00955B73"/>
    <w:rsid w:val="00956637"/>
    <w:rsid w:val="00957573"/>
    <w:rsid w:val="00963222"/>
    <w:rsid w:val="0096792B"/>
    <w:rsid w:val="00970834"/>
    <w:rsid w:val="00970BBC"/>
    <w:rsid w:val="00971E70"/>
    <w:rsid w:val="009730CE"/>
    <w:rsid w:val="00973BA6"/>
    <w:rsid w:val="00974E9F"/>
    <w:rsid w:val="00976CA7"/>
    <w:rsid w:val="009776DA"/>
    <w:rsid w:val="00980BAB"/>
    <w:rsid w:val="00980CD0"/>
    <w:rsid w:val="00980E1E"/>
    <w:rsid w:val="00981EC9"/>
    <w:rsid w:val="00982DBC"/>
    <w:rsid w:val="00983EB4"/>
    <w:rsid w:val="009841D3"/>
    <w:rsid w:val="009847D3"/>
    <w:rsid w:val="0098545A"/>
    <w:rsid w:val="00985526"/>
    <w:rsid w:val="009867D1"/>
    <w:rsid w:val="00986A53"/>
    <w:rsid w:val="009901CD"/>
    <w:rsid w:val="009913EE"/>
    <w:rsid w:val="00991904"/>
    <w:rsid w:val="00994026"/>
    <w:rsid w:val="009942D7"/>
    <w:rsid w:val="0099443E"/>
    <w:rsid w:val="00995C2C"/>
    <w:rsid w:val="00995FDF"/>
    <w:rsid w:val="00997E57"/>
    <w:rsid w:val="009A1172"/>
    <w:rsid w:val="009A18CB"/>
    <w:rsid w:val="009A2825"/>
    <w:rsid w:val="009A3EDD"/>
    <w:rsid w:val="009A40B9"/>
    <w:rsid w:val="009A5CCE"/>
    <w:rsid w:val="009B1626"/>
    <w:rsid w:val="009B2C9A"/>
    <w:rsid w:val="009B345D"/>
    <w:rsid w:val="009B4275"/>
    <w:rsid w:val="009B459D"/>
    <w:rsid w:val="009B48A0"/>
    <w:rsid w:val="009B4B66"/>
    <w:rsid w:val="009B5231"/>
    <w:rsid w:val="009B532C"/>
    <w:rsid w:val="009B592C"/>
    <w:rsid w:val="009B5EC7"/>
    <w:rsid w:val="009B5F33"/>
    <w:rsid w:val="009B6123"/>
    <w:rsid w:val="009B6937"/>
    <w:rsid w:val="009B7607"/>
    <w:rsid w:val="009B7DAF"/>
    <w:rsid w:val="009C027F"/>
    <w:rsid w:val="009C05E6"/>
    <w:rsid w:val="009C20BB"/>
    <w:rsid w:val="009C337A"/>
    <w:rsid w:val="009C3A40"/>
    <w:rsid w:val="009C4310"/>
    <w:rsid w:val="009C450D"/>
    <w:rsid w:val="009C5992"/>
    <w:rsid w:val="009C5A62"/>
    <w:rsid w:val="009C5B05"/>
    <w:rsid w:val="009D0F3D"/>
    <w:rsid w:val="009D1B04"/>
    <w:rsid w:val="009D254D"/>
    <w:rsid w:val="009D2940"/>
    <w:rsid w:val="009D3ACE"/>
    <w:rsid w:val="009D3EA8"/>
    <w:rsid w:val="009D6CD4"/>
    <w:rsid w:val="009D7285"/>
    <w:rsid w:val="009D77D5"/>
    <w:rsid w:val="009E0BB3"/>
    <w:rsid w:val="009E1BE0"/>
    <w:rsid w:val="009E1CBA"/>
    <w:rsid w:val="009E1F1E"/>
    <w:rsid w:val="009E37D9"/>
    <w:rsid w:val="009E5EB9"/>
    <w:rsid w:val="009E6023"/>
    <w:rsid w:val="009E6F5B"/>
    <w:rsid w:val="009E7D32"/>
    <w:rsid w:val="009F06E4"/>
    <w:rsid w:val="009F0FE0"/>
    <w:rsid w:val="009F16FC"/>
    <w:rsid w:val="009F1EBB"/>
    <w:rsid w:val="009F34B4"/>
    <w:rsid w:val="009F384F"/>
    <w:rsid w:val="009F3A45"/>
    <w:rsid w:val="009F4AC6"/>
    <w:rsid w:val="009F4B14"/>
    <w:rsid w:val="009F4CAF"/>
    <w:rsid w:val="009F5D95"/>
    <w:rsid w:val="009F6882"/>
    <w:rsid w:val="009F7188"/>
    <w:rsid w:val="009F76F9"/>
    <w:rsid w:val="00A00273"/>
    <w:rsid w:val="00A00D45"/>
    <w:rsid w:val="00A01407"/>
    <w:rsid w:val="00A022AD"/>
    <w:rsid w:val="00A023A2"/>
    <w:rsid w:val="00A02CF2"/>
    <w:rsid w:val="00A03D96"/>
    <w:rsid w:val="00A05F79"/>
    <w:rsid w:val="00A06B91"/>
    <w:rsid w:val="00A07C44"/>
    <w:rsid w:val="00A11298"/>
    <w:rsid w:val="00A138FA"/>
    <w:rsid w:val="00A145F7"/>
    <w:rsid w:val="00A1559B"/>
    <w:rsid w:val="00A178AA"/>
    <w:rsid w:val="00A17A95"/>
    <w:rsid w:val="00A17B2C"/>
    <w:rsid w:val="00A17CA1"/>
    <w:rsid w:val="00A17EB3"/>
    <w:rsid w:val="00A20041"/>
    <w:rsid w:val="00A21850"/>
    <w:rsid w:val="00A22BC7"/>
    <w:rsid w:val="00A22DAA"/>
    <w:rsid w:val="00A22FAD"/>
    <w:rsid w:val="00A24B50"/>
    <w:rsid w:val="00A24E95"/>
    <w:rsid w:val="00A24F1A"/>
    <w:rsid w:val="00A279ED"/>
    <w:rsid w:val="00A27D76"/>
    <w:rsid w:val="00A30DD2"/>
    <w:rsid w:val="00A3120F"/>
    <w:rsid w:val="00A312E8"/>
    <w:rsid w:val="00A3231A"/>
    <w:rsid w:val="00A3258C"/>
    <w:rsid w:val="00A32ACE"/>
    <w:rsid w:val="00A335CC"/>
    <w:rsid w:val="00A36867"/>
    <w:rsid w:val="00A40459"/>
    <w:rsid w:val="00A41C01"/>
    <w:rsid w:val="00A42176"/>
    <w:rsid w:val="00A426E2"/>
    <w:rsid w:val="00A427EA"/>
    <w:rsid w:val="00A42FD4"/>
    <w:rsid w:val="00A435AD"/>
    <w:rsid w:val="00A43A94"/>
    <w:rsid w:val="00A44EA6"/>
    <w:rsid w:val="00A4566E"/>
    <w:rsid w:val="00A47003"/>
    <w:rsid w:val="00A50BD3"/>
    <w:rsid w:val="00A51711"/>
    <w:rsid w:val="00A528EC"/>
    <w:rsid w:val="00A54311"/>
    <w:rsid w:val="00A551FF"/>
    <w:rsid w:val="00A55298"/>
    <w:rsid w:val="00A562E9"/>
    <w:rsid w:val="00A566B8"/>
    <w:rsid w:val="00A56F3A"/>
    <w:rsid w:val="00A61672"/>
    <w:rsid w:val="00A62611"/>
    <w:rsid w:val="00A62B90"/>
    <w:rsid w:val="00A62E77"/>
    <w:rsid w:val="00A63F24"/>
    <w:rsid w:val="00A64235"/>
    <w:rsid w:val="00A6586F"/>
    <w:rsid w:val="00A6630A"/>
    <w:rsid w:val="00A66B8C"/>
    <w:rsid w:val="00A66C3D"/>
    <w:rsid w:val="00A7008E"/>
    <w:rsid w:val="00A7014A"/>
    <w:rsid w:val="00A712D5"/>
    <w:rsid w:val="00A71618"/>
    <w:rsid w:val="00A7185B"/>
    <w:rsid w:val="00A71C41"/>
    <w:rsid w:val="00A75089"/>
    <w:rsid w:val="00A75AF2"/>
    <w:rsid w:val="00A76A42"/>
    <w:rsid w:val="00A76F70"/>
    <w:rsid w:val="00A8021D"/>
    <w:rsid w:val="00A80919"/>
    <w:rsid w:val="00A811AF"/>
    <w:rsid w:val="00A81FC4"/>
    <w:rsid w:val="00A82B7D"/>
    <w:rsid w:val="00A83AD9"/>
    <w:rsid w:val="00A84B8C"/>
    <w:rsid w:val="00A84FC1"/>
    <w:rsid w:val="00A85D76"/>
    <w:rsid w:val="00A8739E"/>
    <w:rsid w:val="00A9021A"/>
    <w:rsid w:val="00A903CF"/>
    <w:rsid w:val="00A90D6B"/>
    <w:rsid w:val="00A92EB5"/>
    <w:rsid w:val="00A93054"/>
    <w:rsid w:val="00A94713"/>
    <w:rsid w:val="00A95F6C"/>
    <w:rsid w:val="00A96131"/>
    <w:rsid w:val="00A961F0"/>
    <w:rsid w:val="00A970A5"/>
    <w:rsid w:val="00A97644"/>
    <w:rsid w:val="00A97737"/>
    <w:rsid w:val="00A97921"/>
    <w:rsid w:val="00AA052A"/>
    <w:rsid w:val="00AA05CF"/>
    <w:rsid w:val="00AA1DA9"/>
    <w:rsid w:val="00AA28D6"/>
    <w:rsid w:val="00AA3033"/>
    <w:rsid w:val="00AA474C"/>
    <w:rsid w:val="00AB145C"/>
    <w:rsid w:val="00AB1AD5"/>
    <w:rsid w:val="00AB21C5"/>
    <w:rsid w:val="00AB27EC"/>
    <w:rsid w:val="00AB34A5"/>
    <w:rsid w:val="00AB4358"/>
    <w:rsid w:val="00AB4471"/>
    <w:rsid w:val="00AB4DC9"/>
    <w:rsid w:val="00AB588E"/>
    <w:rsid w:val="00AB5A6B"/>
    <w:rsid w:val="00AB5CE0"/>
    <w:rsid w:val="00AB62D2"/>
    <w:rsid w:val="00AB6768"/>
    <w:rsid w:val="00AB69BD"/>
    <w:rsid w:val="00AB7E82"/>
    <w:rsid w:val="00AC071D"/>
    <w:rsid w:val="00AC08CE"/>
    <w:rsid w:val="00AC0906"/>
    <w:rsid w:val="00AC0F2D"/>
    <w:rsid w:val="00AC103A"/>
    <w:rsid w:val="00AC14CF"/>
    <w:rsid w:val="00AC2296"/>
    <w:rsid w:val="00AC43AB"/>
    <w:rsid w:val="00AC504C"/>
    <w:rsid w:val="00AC5BB2"/>
    <w:rsid w:val="00AC7B2C"/>
    <w:rsid w:val="00AC7D31"/>
    <w:rsid w:val="00AD03C4"/>
    <w:rsid w:val="00AD087D"/>
    <w:rsid w:val="00AD128E"/>
    <w:rsid w:val="00AD18A8"/>
    <w:rsid w:val="00AD2076"/>
    <w:rsid w:val="00AD4F8D"/>
    <w:rsid w:val="00AD5623"/>
    <w:rsid w:val="00AD6517"/>
    <w:rsid w:val="00AD6973"/>
    <w:rsid w:val="00AD6BF8"/>
    <w:rsid w:val="00AE022B"/>
    <w:rsid w:val="00AE1198"/>
    <w:rsid w:val="00AE1F44"/>
    <w:rsid w:val="00AE1F8E"/>
    <w:rsid w:val="00AE3781"/>
    <w:rsid w:val="00AE3A20"/>
    <w:rsid w:val="00AE3B3E"/>
    <w:rsid w:val="00AE42C4"/>
    <w:rsid w:val="00AF047B"/>
    <w:rsid w:val="00AF075A"/>
    <w:rsid w:val="00AF10D7"/>
    <w:rsid w:val="00AF1DA5"/>
    <w:rsid w:val="00AF2AC5"/>
    <w:rsid w:val="00AF65D1"/>
    <w:rsid w:val="00AF65F2"/>
    <w:rsid w:val="00AF7DE6"/>
    <w:rsid w:val="00AF7F22"/>
    <w:rsid w:val="00B01A7D"/>
    <w:rsid w:val="00B024DC"/>
    <w:rsid w:val="00B039F0"/>
    <w:rsid w:val="00B040F1"/>
    <w:rsid w:val="00B101EB"/>
    <w:rsid w:val="00B1135B"/>
    <w:rsid w:val="00B11DAE"/>
    <w:rsid w:val="00B127D4"/>
    <w:rsid w:val="00B13739"/>
    <w:rsid w:val="00B15104"/>
    <w:rsid w:val="00B154DA"/>
    <w:rsid w:val="00B15FE5"/>
    <w:rsid w:val="00B16195"/>
    <w:rsid w:val="00B16237"/>
    <w:rsid w:val="00B177AB"/>
    <w:rsid w:val="00B2019F"/>
    <w:rsid w:val="00B20B1D"/>
    <w:rsid w:val="00B20DCA"/>
    <w:rsid w:val="00B2137D"/>
    <w:rsid w:val="00B23009"/>
    <w:rsid w:val="00B230C1"/>
    <w:rsid w:val="00B2435B"/>
    <w:rsid w:val="00B24ADD"/>
    <w:rsid w:val="00B25D36"/>
    <w:rsid w:val="00B261B1"/>
    <w:rsid w:val="00B267AE"/>
    <w:rsid w:val="00B268FA"/>
    <w:rsid w:val="00B272BF"/>
    <w:rsid w:val="00B27C87"/>
    <w:rsid w:val="00B31C82"/>
    <w:rsid w:val="00B32335"/>
    <w:rsid w:val="00B323D2"/>
    <w:rsid w:val="00B32EC3"/>
    <w:rsid w:val="00B3392E"/>
    <w:rsid w:val="00B33E69"/>
    <w:rsid w:val="00B3456C"/>
    <w:rsid w:val="00B363F7"/>
    <w:rsid w:val="00B4029A"/>
    <w:rsid w:val="00B403F1"/>
    <w:rsid w:val="00B41D95"/>
    <w:rsid w:val="00B42788"/>
    <w:rsid w:val="00B431DF"/>
    <w:rsid w:val="00B43738"/>
    <w:rsid w:val="00B4543E"/>
    <w:rsid w:val="00B45F50"/>
    <w:rsid w:val="00B46157"/>
    <w:rsid w:val="00B4692C"/>
    <w:rsid w:val="00B47DAF"/>
    <w:rsid w:val="00B511A5"/>
    <w:rsid w:val="00B512FC"/>
    <w:rsid w:val="00B53C40"/>
    <w:rsid w:val="00B53CCA"/>
    <w:rsid w:val="00B540A2"/>
    <w:rsid w:val="00B54802"/>
    <w:rsid w:val="00B56C27"/>
    <w:rsid w:val="00B571B4"/>
    <w:rsid w:val="00B573C4"/>
    <w:rsid w:val="00B57546"/>
    <w:rsid w:val="00B5763D"/>
    <w:rsid w:val="00B5790F"/>
    <w:rsid w:val="00B600F8"/>
    <w:rsid w:val="00B61088"/>
    <w:rsid w:val="00B6179D"/>
    <w:rsid w:val="00B628FE"/>
    <w:rsid w:val="00B62CA7"/>
    <w:rsid w:val="00B6332D"/>
    <w:rsid w:val="00B65E08"/>
    <w:rsid w:val="00B662C9"/>
    <w:rsid w:val="00B6695B"/>
    <w:rsid w:val="00B66A40"/>
    <w:rsid w:val="00B671DE"/>
    <w:rsid w:val="00B67676"/>
    <w:rsid w:val="00B7074A"/>
    <w:rsid w:val="00B7330F"/>
    <w:rsid w:val="00B756C2"/>
    <w:rsid w:val="00B75BAE"/>
    <w:rsid w:val="00B77E4E"/>
    <w:rsid w:val="00B80476"/>
    <w:rsid w:val="00B80BC7"/>
    <w:rsid w:val="00B81946"/>
    <w:rsid w:val="00B8378E"/>
    <w:rsid w:val="00B84EF1"/>
    <w:rsid w:val="00B85569"/>
    <w:rsid w:val="00B85ED0"/>
    <w:rsid w:val="00B86BD8"/>
    <w:rsid w:val="00B911FA"/>
    <w:rsid w:val="00B91243"/>
    <w:rsid w:val="00B9185B"/>
    <w:rsid w:val="00B93CCE"/>
    <w:rsid w:val="00B93D12"/>
    <w:rsid w:val="00B940C3"/>
    <w:rsid w:val="00B95D4E"/>
    <w:rsid w:val="00B963BA"/>
    <w:rsid w:val="00B96CD9"/>
    <w:rsid w:val="00B970F3"/>
    <w:rsid w:val="00BA020E"/>
    <w:rsid w:val="00BA0510"/>
    <w:rsid w:val="00BA07C6"/>
    <w:rsid w:val="00BA141C"/>
    <w:rsid w:val="00BA143D"/>
    <w:rsid w:val="00BA19FF"/>
    <w:rsid w:val="00BA2A6F"/>
    <w:rsid w:val="00BA3459"/>
    <w:rsid w:val="00BA4901"/>
    <w:rsid w:val="00BA4A52"/>
    <w:rsid w:val="00BA4E4F"/>
    <w:rsid w:val="00BA5045"/>
    <w:rsid w:val="00BA5356"/>
    <w:rsid w:val="00BA7EED"/>
    <w:rsid w:val="00BB1192"/>
    <w:rsid w:val="00BB12C5"/>
    <w:rsid w:val="00BB16EA"/>
    <w:rsid w:val="00BB1C12"/>
    <w:rsid w:val="00BB1FF3"/>
    <w:rsid w:val="00BB43C2"/>
    <w:rsid w:val="00BB5616"/>
    <w:rsid w:val="00BB6104"/>
    <w:rsid w:val="00BB7672"/>
    <w:rsid w:val="00BC0251"/>
    <w:rsid w:val="00BC0D1E"/>
    <w:rsid w:val="00BC1BBB"/>
    <w:rsid w:val="00BC2596"/>
    <w:rsid w:val="00BC26DD"/>
    <w:rsid w:val="00BC28E6"/>
    <w:rsid w:val="00BC6019"/>
    <w:rsid w:val="00BC70C4"/>
    <w:rsid w:val="00BC7948"/>
    <w:rsid w:val="00BD173E"/>
    <w:rsid w:val="00BD21B4"/>
    <w:rsid w:val="00BD37DF"/>
    <w:rsid w:val="00BD62CF"/>
    <w:rsid w:val="00BD6ADB"/>
    <w:rsid w:val="00BD7A86"/>
    <w:rsid w:val="00BE0A3D"/>
    <w:rsid w:val="00BE0D1D"/>
    <w:rsid w:val="00BE2A35"/>
    <w:rsid w:val="00BE43F5"/>
    <w:rsid w:val="00BE4453"/>
    <w:rsid w:val="00BE5264"/>
    <w:rsid w:val="00BE5D81"/>
    <w:rsid w:val="00BE7F75"/>
    <w:rsid w:val="00BF0D13"/>
    <w:rsid w:val="00BF0E0C"/>
    <w:rsid w:val="00BF0FC8"/>
    <w:rsid w:val="00BF115C"/>
    <w:rsid w:val="00BF16AE"/>
    <w:rsid w:val="00BF1A43"/>
    <w:rsid w:val="00BF1C99"/>
    <w:rsid w:val="00BF23D3"/>
    <w:rsid w:val="00BF3237"/>
    <w:rsid w:val="00BF45BB"/>
    <w:rsid w:val="00BF530B"/>
    <w:rsid w:val="00BF5447"/>
    <w:rsid w:val="00BF67C8"/>
    <w:rsid w:val="00BF6B35"/>
    <w:rsid w:val="00BF7027"/>
    <w:rsid w:val="00C00E3B"/>
    <w:rsid w:val="00C016CA"/>
    <w:rsid w:val="00C018B1"/>
    <w:rsid w:val="00C02269"/>
    <w:rsid w:val="00C026AE"/>
    <w:rsid w:val="00C02BE5"/>
    <w:rsid w:val="00C04ACD"/>
    <w:rsid w:val="00C04BD4"/>
    <w:rsid w:val="00C04EC9"/>
    <w:rsid w:val="00C05EB7"/>
    <w:rsid w:val="00C1085E"/>
    <w:rsid w:val="00C1096D"/>
    <w:rsid w:val="00C11808"/>
    <w:rsid w:val="00C11D64"/>
    <w:rsid w:val="00C13734"/>
    <w:rsid w:val="00C143CA"/>
    <w:rsid w:val="00C144AB"/>
    <w:rsid w:val="00C15575"/>
    <w:rsid w:val="00C158E6"/>
    <w:rsid w:val="00C15961"/>
    <w:rsid w:val="00C206EF"/>
    <w:rsid w:val="00C21062"/>
    <w:rsid w:val="00C21205"/>
    <w:rsid w:val="00C21A29"/>
    <w:rsid w:val="00C224CC"/>
    <w:rsid w:val="00C22609"/>
    <w:rsid w:val="00C24896"/>
    <w:rsid w:val="00C24FCB"/>
    <w:rsid w:val="00C26584"/>
    <w:rsid w:val="00C26A67"/>
    <w:rsid w:val="00C27381"/>
    <w:rsid w:val="00C275F1"/>
    <w:rsid w:val="00C27763"/>
    <w:rsid w:val="00C301BD"/>
    <w:rsid w:val="00C30FE2"/>
    <w:rsid w:val="00C316CE"/>
    <w:rsid w:val="00C31C87"/>
    <w:rsid w:val="00C321A1"/>
    <w:rsid w:val="00C327B4"/>
    <w:rsid w:val="00C330BC"/>
    <w:rsid w:val="00C341E7"/>
    <w:rsid w:val="00C3480B"/>
    <w:rsid w:val="00C35622"/>
    <w:rsid w:val="00C40707"/>
    <w:rsid w:val="00C40E08"/>
    <w:rsid w:val="00C429DA"/>
    <w:rsid w:val="00C43297"/>
    <w:rsid w:val="00C44076"/>
    <w:rsid w:val="00C4459B"/>
    <w:rsid w:val="00C44CF8"/>
    <w:rsid w:val="00C450DB"/>
    <w:rsid w:val="00C45565"/>
    <w:rsid w:val="00C45AF2"/>
    <w:rsid w:val="00C4607D"/>
    <w:rsid w:val="00C46D62"/>
    <w:rsid w:val="00C4795F"/>
    <w:rsid w:val="00C47AB3"/>
    <w:rsid w:val="00C505AE"/>
    <w:rsid w:val="00C51B52"/>
    <w:rsid w:val="00C51C2F"/>
    <w:rsid w:val="00C529EF"/>
    <w:rsid w:val="00C5386B"/>
    <w:rsid w:val="00C56450"/>
    <w:rsid w:val="00C57224"/>
    <w:rsid w:val="00C602BC"/>
    <w:rsid w:val="00C60BF0"/>
    <w:rsid w:val="00C6107F"/>
    <w:rsid w:val="00C61A06"/>
    <w:rsid w:val="00C61D24"/>
    <w:rsid w:val="00C6210F"/>
    <w:rsid w:val="00C62154"/>
    <w:rsid w:val="00C62539"/>
    <w:rsid w:val="00C63C58"/>
    <w:rsid w:val="00C64363"/>
    <w:rsid w:val="00C64721"/>
    <w:rsid w:val="00C657BF"/>
    <w:rsid w:val="00C67A7C"/>
    <w:rsid w:val="00C707C1"/>
    <w:rsid w:val="00C70D31"/>
    <w:rsid w:val="00C71085"/>
    <w:rsid w:val="00C73014"/>
    <w:rsid w:val="00C731AC"/>
    <w:rsid w:val="00C734BA"/>
    <w:rsid w:val="00C74CFB"/>
    <w:rsid w:val="00C7721B"/>
    <w:rsid w:val="00C77D57"/>
    <w:rsid w:val="00C8024C"/>
    <w:rsid w:val="00C80278"/>
    <w:rsid w:val="00C81F8D"/>
    <w:rsid w:val="00C8279C"/>
    <w:rsid w:val="00C83139"/>
    <w:rsid w:val="00C8552D"/>
    <w:rsid w:val="00C8673A"/>
    <w:rsid w:val="00C87A50"/>
    <w:rsid w:val="00C87C32"/>
    <w:rsid w:val="00C90F77"/>
    <w:rsid w:val="00C91488"/>
    <w:rsid w:val="00C916FB"/>
    <w:rsid w:val="00C920C5"/>
    <w:rsid w:val="00C92DD8"/>
    <w:rsid w:val="00C92F9C"/>
    <w:rsid w:val="00C93791"/>
    <w:rsid w:val="00C93E7A"/>
    <w:rsid w:val="00C942C7"/>
    <w:rsid w:val="00C94395"/>
    <w:rsid w:val="00C94B92"/>
    <w:rsid w:val="00C957C7"/>
    <w:rsid w:val="00C95F66"/>
    <w:rsid w:val="00C95FF6"/>
    <w:rsid w:val="00C9624A"/>
    <w:rsid w:val="00C966D6"/>
    <w:rsid w:val="00C96744"/>
    <w:rsid w:val="00C9724F"/>
    <w:rsid w:val="00CA1285"/>
    <w:rsid w:val="00CA2B9A"/>
    <w:rsid w:val="00CA440C"/>
    <w:rsid w:val="00CA4430"/>
    <w:rsid w:val="00CA48EF"/>
    <w:rsid w:val="00CA492A"/>
    <w:rsid w:val="00CA56E4"/>
    <w:rsid w:val="00CA66F6"/>
    <w:rsid w:val="00CA6E6C"/>
    <w:rsid w:val="00CB02DC"/>
    <w:rsid w:val="00CB0A73"/>
    <w:rsid w:val="00CB1D12"/>
    <w:rsid w:val="00CB1DAD"/>
    <w:rsid w:val="00CB2D55"/>
    <w:rsid w:val="00CB2F4A"/>
    <w:rsid w:val="00CB3E67"/>
    <w:rsid w:val="00CB4118"/>
    <w:rsid w:val="00CB43D9"/>
    <w:rsid w:val="00CB4AC5"/>
    <w:rsid w:val="00CB50BC"/>
    <w:rsid w:val="00CB5CFD"/>
    <w:rsid w:val="00CB6088"/>
    <w:rsid w:val="00CB641E"/>
    <w:rsid w:val="00CB6927"/>
    <w:rsid w:val="00CB69B7"/>
    <w:rsid w:val="00CB7907"/>
    <w:rsid w:val="00CB7EBB"/>
    <w:rsid w:val="00CC1112"/>
    <w:rsid w:val="00CC1A9C"/>
    <w:rsid w:val="00CC1F06"/>
    <w:rsid w:val="00CC2C8D"/>
    <w:rsid w:val="00CC3F3D"/>
    <w:rsid w:val="00CC5B2E"/>
    <w:rsid w:val="00CC5CB4"/>
    <w:rsid w:val="00CC5DC3"/>
    <w:rsid w:val="00CC79D4"/>
    <w:rsid w:val="00CD0189"/>
    <w:rsid w:val="00CD11D6"/>
    <w:rsid w:val="00CD16E2"/>
    <w:rsid w:val="00CD178D"/>
    <w:rsid w:val="00CD2443"/>
    <w:rsid w:val="00CD2723"/>
    <w:rsid w:val="00CD32A8"/>
    <w:rsid w:val="00CD5250"/>
    <w:rsid w:val="00CD5DD5"/>
    <w:rsid w:val="00CD634E"/>
    <w:rsid w:val="00CE1BA0"/>
    <w:rsid w:val="00CE2793"/>
    <w:rsid w:val="00CE2D89"/>
    <w:rsid w:val="00CE32AF"/>
    <w:rsid w:val="00CE42C8"/>
    <w:rsid w:val="00CE44EA"/>
    <w:rsid w:val="00CE6495"/>
    <w:rsid w:val="00CE66E0"/>
    <w:rsid w:val="00CE6C46"/>
    <w:rsid w:val="00CF03AD"/>
    <w:rsid w:val="00CF08AD"/>
    <w:rsid w:val="00CF15B6"/>
    <w:rsid w:val="00CF43B8"/>
    <w:rsid w:val="00CF5023"/>
    <w:rsid w:val="00CF67B6"/>
    <w:rsid w:val="00CF7140"/>
    <w:rsid w:val="00D0100F"/>
    <w:rsid w:val="00D01F6F"/>
    <w:rsid w:val="00D055D3"/>
    <w:rsid w:val="00D05F99"/>
    <w:rsid w:val="00D06435"/>
    <w:rsid w:val="00D10197"/>
    <w:rsid w:val="00D10771"/>
    <w:rsid w:val="00D10EAA"/>
    <w:rsid w:val="00D12D35"/>
    <w:rsid w:val="00D1330E"/>
    <w:rsid w:val="00D14E02"/>
    <w:rsid w:val="00D15B6E"/>
    <w:rsid w:val="00D161E8"/>
    <w:rsid w:val="00D17CB2"/>
    <w:rsid w:val="00D204CB"/>
    <w:rsid w:val="00D21233"/>
    <w:rsid w:val="00D21CDB"/>
    <w:rsid w:val="00D22BCE"/>
    <w:rsid w:val="00D23956"/>
    <w:rsid w:val="00D26198"/>
    <w:rsid w:val="00D265B8"/>
    <w:rsid w:val="00D2695E"/>
    <w:rsid w:val="00D26E12"/>
    <w:rsid w:val="00D2770F"/>
    <w:rsid w:val="00D30315"/>
    <w:rsid w:val="00D313E2"/>
    <w:rsid w:val="00D3149A"/>
    <w:rsid w:val="00D316E3"/>
    <w:rsid w:val="00D32B29"/>
    <w:rsid w:val="00D33049"/>
    <w:rsid w:val="00D34104"/>
    <w:rsid w:val="00D348FA"/>
    <w:rsid w:val="00D36131"/>
    <w:rsid w:val="00D374D9"/>
    <w:rsid w:val="00D379AD"/>
    <w:rsid w:val="00D409CC"/>
    <w:rsid w:val="00D4142B"/>
    <w:rsid w:val="00D41E7B"/>
    <w:rsid w:val="00D42278"/>
    <w:rsid w:val="00D4254D"/>
    <w:rsid w:val="00D43140"/>
    <w:rsid w:val="00D433FA"/>
    <w:rsid w:val="00D43922"/>
    <w:rsid w:val="00D450D3"/>
    <w:rsid w:val="00D45294"/>
    <w:rsid w:val="00D459E3"/>
    <w:rsid w:val="00D45A58"/>
    <w:rsid w:val="00D46189"/>
    <w:rsid w:val="00D46ECB"/>
    <w:rsid w:val="00D501C2"/>
    <w:rsid w:val="00D51E68"/>
    <w:rsid w:val="00D52135"/>
    <w:rsid w:val="00D524F9"/>
    <w:rsid w:val="00D53A88"/>
    <w:rsid w:val="00D545CC"/>
    <w:rsid w:val="00D54A32"/>
    <w:rsid w:val="00D5515F"/>
    <w:rsid w:val="00D5540E"/>
    <w:rsid w:val="00D561F4"/>
    <w:rsid w:val="00D5644D"/>
    <w:rsid w:val="00D569F0"/>
    <w:rsid w:val="00D579D6"/>
    <w:rsid w:val="00D57A43"/>
    <w:rsid w:val="00D57D34"/>
    <w:rsid w:val="00D6297F"/>
    <w:rsid w:val="00D62CA4"/>
    <w:rsid w:val="00D62D4B"/>
    <w:rsid w:val="00D62EF2"/>
    <w:rsid w:val="00D63217"/>
    <w:rsid w:val="00D634AF"/>
    <w:rsid w:val="00D63838"/>
    <w:rsid w:val="00D63880"/>
    <w:rsid w:val="00D63F27"/>
    <w:rsid w:val="00D6689D"/>
    <w:rsid w:val="00D66C78"/>
    <w:rsid w:val="00D66CAA"/>
    <w:rsid w:val="00D67178"/>
    <w:rsid w:val="00D672E1"/>
    <w:rsid w:val="00D67EDB"/>
    <w:rsid w:val="00D70B36"/>
    <w:rsid w:val="00D70EF7"/>
    <w:rsid w:val="00D72257"/>
    <w:rsid w:val="00D72555"/>
    <w:rsid w:val="00D727BA"/>
    <w:rsid w:val="00D73C24"/>
    <w:rsid w:val="00D75E57"/>
    <w:rsid w:val="00D77D16"/>
    <w:rsid w:val="00D77F27"/>
    <w:rsid w:val="00D80EFA"/>
    <w:rsid w:val="00D8323C"/>
    <w:rsid w:val="00D83733"/>
    <w:rsid w:val="00D83A13"/>
    <w:rsid w:val="00D85EA0"/>
    <w:rsid w:val="00D87329"/>
    <w:rsid w:val="00D90BEC"/>
    <w:rsid w:val="00D927A2"/>
    <w:rsid w:val="00D92996"/>
    <w:rsid w:val="00D9488C"/>
    <w:rsid w:val="00D95D3F"/>
    <w:rsid w:val="00D95EA7"/>
    <w:rsid w:val="00D961E1"/>
    <w:rsid w:val="00D967AD"/>
    <w:rsid w:val="00D96BDE"/>
    <w:rsid w:val="00D97227"/>
    <w:rsid w:val="00DA0DA5"/>
    <w:rsid w:val="00DA0F01"/>
    <w:rsid w:val="00DA0FAE"/>
    <w:rsid w:val="00DA1F4D"/>
    <w:rsid w:val="00DA3994"/>
    <w:rsid w:val="00DA3C75"/>
    <w:rsid w:val="00DA4A78"/>
    <w:rsid w:val="00DA5867"/>
    <w:rsid w:val="00DA6048"/>
    <w:rsid w:val="00DB0001"/>
    <w:rsid w:val="00DB041E"/>
    <w:rsid w:val="00DB0A35"/>
    <w:rsid w:val="00DB100A"/>
    <w:rsid w:val="00DB17AB"/>
    <w:rsid w:val="00DB1D4B"/>
    <w:rsid w:val="00DB1F73"/>
    <w:rsid w:val="00DB2CA0"/>
    <w:rsid w:val="00DB3360"/>
    <w:rsid w:val="00DB3893"/>
    <w:rsid w:val="00DB3CC7"/>
    <w:rsid w:val="00DB3EB7"/>
    <w:rsid w:val="00DB6EE2"/>
    <w:rsid w:val="00DC064C"/>
    <w:rsid w:val="00DC0A60"/>
    <w:rsid w:val="00DC14A4"/>
    <w:rsid w:val="00DC14B2"/>
    <w:rsid w:val="00DC1D6C"/>
    <w:rsid w:val="00DC2ED5"/>
    <w:rsid w:val="00DC3513"/>
    <w:rsid w:val="00DC39FA"/>
    <w:rsid w:val="00DC3CFB"/>
    <w:rsid w:val="00DC6B0B"/>
    <w:rsid w:val="00DC7996"/>
    <w:rsid w:val="00DD1561"/>
    <w:rsid w:val="00DD1910"/>
    <w:rsid w:val="00DD2E40"/>
    <w:rsid w:val="00DD4F2C"/>
    <w:rsid w:val="00DD5EF9"/>
    <w:rsid w:val="00DD6A10"/>
    <w:rsid w:val="00DE03C6"/>
    <w:rsid w:val="00DE0648"/>
    <w:rsid w:val="00DE06E6"/>
    <w:rsid w:val="00DE2402"/>
    <w:rsid w:val="00DE2D29"/>
    <w:rsid w:val="00DE3365"/>
    <w:rsid w:val="00DE4301"/>
    <w:rsid w:val="00DE4B7A"/>
    <w:rsid w:val="00DE4FF5"/>
    <w:rsid w:val="00DE728D"/>
    <w:rsid w:val="00DE7754"/>
    <w:rsid w:val="00DF155B"/>
    <w:rsid w:val="00DF1B1E"/>
    <w:rsid w:val="00DF2427"/>
    <w:rsid w:val="00DF2B45"/>
    <w:rsid w:val="00DF2FDD"/>
    <w:rsid w:val="00DF7A74"/>
    <w:rsid w:val="00E00D27"/>
    <w:rsid w:val="00E03A67"/>
    <w:rsid w:val="00E04690"/>
    <w:rsid w:val="00E05E17"/>
    <w:rsid w:val="00E05F35"/>
    <w:rsid w:val="00E062DC"/>
    <w:rsid w:val="00E065CE"/>
    <w:rsid w:val="00E07224"/>
    <w:rsid w:val="00E10D6A"/>
    <w:rsid w:val="00E1142E"/>
    <w:rsid w:val="00E11A1D"/>
    <w:rsid w:val="00E11DCC"/>
    <w:rsid w:val="00E137C2"/>
    <w:rsid w:val="00E1494F"/>
    <w:rsid w:val="00E1503D"/>
    <w:rsid w:val="00E15079"/>
    <w:rsid w:val="00E15C99"/>
    <w:rsid w:val="00E17447"/>
    <w:rsid w:val="00E2057D"/>
    <w:rsid w:val="00E2207F"/>
    <w:rsid w:val="00E22276"/>
    <w:rsid w:val="00E22589"/>
    <w:rsid w:val="00E25500"/>
    <w:rsid w:val="00E27567"/>
    <w:rsid w:val="00E315B4"/>
    <w:rsid w:val="00E3245D"/>
    <w:rsid w:val="00E33C22"/>
    <w:rsid w:val="00E33FCC"/>
    <w:rsid w:val="00E347D6"/>
    <w:rsid w:val="00E3536E"/>
    <w:rsid w:val="00E35647"/>
    <w:rsid w:val="00E36DCC"/>
    <w:rsid w:val="00E4165E"/>
    <w:rsid w:val="00E417D1"/>
    <w:rsid w:val="00E41E08"/>
    <w:rsid w:val="00E425BE"/>
    <w:rsid w:val="00E42E57"/>
    <w:rsid w:val="00E4353B"/>
    <w:rsid w:val="00E43866"/>
    <w:rsid w:val="00E43A0C"/>
    <w:rsid w:val="00E4644F"/>
    <w:rsid w:val="00E47790"/>
    <w:rsid w:val="00E5484A"/>
    <w:rsid w:val="00E55335"/>
    <w:rsid w:val="00E55679"/>
    <w:rsid w:val="00E55D3A"/>
    <w:rsid w:val="00E56373"/>
    <w:rsid w:val="00E566F4"/>
    <w:rsid w:val="00E57159"/>
    <w:rsid w:val="00E57786"/>
    <w:rsid w:val="00E65AB3"/>
    <w:rsid w:val="00E664FF"/>
    <w:rsid w:val="00E66EBA"/>
    <w:rsid w:val="00E67024"/>
    <w:rsid w:val="00E673EE"/>
    <w:rsid w:val="00E713A2"/>
    <w:rsid w:val="00E7171D"/>
    <w:rsid w:val="00E72FAD"/>
    <w:rsid w:val="00E74C64"/>
    <w:rsid w:val="00E75969"/>
    <w:rsid w:val="00E81258"/>
    <w:rsid w:val="00E82A33"/>
    <w:rsid w:val="00E834A9"/>
    <w:rsid w:val="00E840D7"/>
    <w:rsid w:val="00E8579A"/>
    <w:rsid w:val="00E861F5"/>
    <w:rsid w:val="00E872F8"/>
    <w:rsid w:val="00E875A0"/>
    <w:rsid w:val="00E87BFE"/>
    <w:rsid w:val="00E91556"/>
    <w:rsid w:val="00E92646"/>
    <w:rsid w:val="00E929D0"/>
    <w:rsid w:val="00E92EFE"/>
    <w:rsid w:val="00E93496"/>
    <w:rsid w:val="00E93F40"/>
    <w:rsid w:val="00E94419"/>
    <w:rsid w:val="00E946F5"/>
    <w:rsid w:val="00E9603E"/>
    <w:rsid w:val="00E97510"/>
    <w:rsid w:val="00EA0239"/>
    <w:rsid w:val="00EA1C8D"/>
    <w:rsid w:val="00EA2CC3"/>
    <w:rsid w:val="00EA30E7"/>
    <w:rsid w:val="00EA32A6"/>
    <w:rsid w:val="00EA33D4"/>
    <w:rsid w:val="00EA38E1"/>
    <w:rsid w:val="00EA4064"/>
    <w:rsid w:val="00EA64EE"/>
    <w:rsid w:val="00EA70CF"/>
    <w:rsid w:val="00EA766B"/>
    <w:rsid w:val="00EA7930"/>
    <w:rsid w:val="00EA7BD5"/>
    <w:rsid w:val="00EB0131"/>
    <w:rsid w:val="00EB016C"/>
    <w:rsid w:val="00EB0590"/>
    <w:rsid w:val="00EB178B"/>
    <w:rsid w:val="00EB2145"/>
    <w:rsid w:val="00EB31FB"/>
    <w:rsid w:val="00EB4C80"/>
    <w:rsid w:val="00EB611A"/>
    <w:rsid w:val="00EB6C3A"/>
    <w:rsid w:val="00EC3F30"/>
    <w:rsid w:val="00EC4486"/>
    <w:rsid w:val="00EC57E6"/>
    <w:rsid w:val="00ED0C6E"/>
    <w:rsid w:val="00ED0F34"/>
    <w:rsid w:val="00ED1C58"/>
    <w:rsid w:val="00ED33BE"/>
    <w:rsid w:val="00ED3E2D"/>
    <w:rsid w:val="00ED41ED"/>
    <w:rsid w:val="00ED42E0"/>
    <w:rsid w:val="00ED459D"/>
    <w:rsid w:val="00ED4630"/>
    <w:rsid w:val="00ED52E4"/>
    <w:rsid w:val="00EE029D"/>
    <w:rsid w:val="00EE03D9"/>
    <w:rsid w:val="00EE19DA"/>
    <w:rsid w:val="00EE2877"/>
    <w:rsid w:val="00EE29D9"/>
    <w:rsid w:val="00EE31ED"/>
    <w:rsid w:val="00EE3C15"/>
    <w:rsid w:val="00EE47E9"/>
    <w:rsid w:val="00EE488D"/>
    <w:rsid w:val="00EE633B"/>
    <w:rsid w:val="00EE7C98"/>
    <w:rsid w:val="00EE7D47"/>
    <w:rsid w:val="00EF0C29"/>
    <w:rsid w:val="00EF1381"/>
    <w:rsid w:val="00EF163C"/>
    <w:rsid w:val="00EF3D1F"/>
    <w:rsid w:val="00EF56D5"/>
    <w:rsid w:val="00EF5DDF"/>
    <w:rsid w:val="00EF75AB"/>
    <w:rsid w:val="00EF7654"/>
    <w:rsid w:val="00EF7F6C"/>
    <w:rsid w:val="00F0087A"/>
    <w:rsid w:val="00F00B66"/>
    <w:rsid w:val="00F00F4E"/>
    <w:rsid w:val="00F01610"/>
    <w:rsid w:val="00F03052"/>
    <w:rsid w:val="00F050A3"/>
    <w:rsid w:val="00F06D2F"/>
    <w:rsid w:val="00F06FD6"/>
    <w:rsid w:val="00F0701E"/>
    <w:rsid w:val="00F07204"/>
    <w:rsid w:val="00F07400"/>
    <w:rsid w:val="00F0777D"/>
    <w:rsid w:val="00F11D65"/>
    <w:rsid w:val="00F12636"/>
    <w:rsid w:val="00F131E1"/>
    <w:rsid w:val="00F14077"/>
    <w:rsid w:val="00F1426D"/>
    <w:rsid w:val="00F16819"/>
    <w:rsid w:val="00F17127"/>
    <w:rsid w:val="00F1764D"/>
    <w:rsid w:val="00F17658"/>
    <w:rsid w:val="00F201A7"/>
    <w:rsid w:val="00F224E3"/>
    <w:rsid w:val="00F23B68"/>
    <w:rsid w:val="00F24702"/>
    <w:rsid w:val="00F25C1D"/>
    <w:rsid w:val="00F26634"/>
    <w:rsid w:val="00F2664C"/>
    <w:rsid w:val="00F30D67"/>
    <w:rsid w:val="00F33D47"/>
    <w:rsid w:val="00F34C2B"/>
    <w:rsid w:val="00F34C58"/>
    <w:rsid w:val="00F35050"/>
    <w:rsid w:val="00F35A5D"/>
    <w:rsid w:val="00F35C5E"/>
    <w:rsid w:val="00F36B38"/>
    <w:rsid w:val="00F37010"/>
    <w:rsid w:val="00F37DF6"/>
    <w:rsid w:val="00F41B93"/>
    <w:rsid w:val="00F42D50"/>
    <w:rsid w:val="00F438EC"/>
    <w:rsid w:val="00F45528"/>
    <w:rsid w:val="00F4568B"/>
    <w:rsid w:val="00F462C5"/>
    <w:rsid w:val="00F465EC"/>
    <w:rsid w:val="00F46D54"/>
    <w:rsid w:val="00F473B9"/>
    <w:rsid w:val="00F478F8"/>
    <w:rsid w:val="00F50BC0"/>
    <w:rsid w:val="00F5113D"/>
    <w:rsid w:val="00F51B15"/>
    <w:rsid w:val="00F521D8"/>
    <w:rsid w:val="00F52517"/>
    <w:rsid w:val="00F539E2"/>
    <w:rsid w:val="00F55328"/>
    <w:rsid w:val="00F55E12"/>
    <w:rsid w:val="00F57574"/>
    <w:rsid w:val="00F60CBA"/>
    <w:rsid w:val="00F6238B"/>
    <w:rsid w:val="00F62688"/>
    <w:rsid w:val="00F626B5"/>
    <w:rsid w:val="00F63B37"/>
    <w:rsid w:val="00F64000"/>
    <w:rsid w:val="00F6462A"/>
    <w:rsid w:val="00F66677"/>
    <w:rsid w:val="00F66A83"/>
    <w:rsid w:val="00F66B86"/>
    <w:rsid w:val="00F66E1E"/>
    <w:rsid w:val="00F66FBD"/>
    <w:rsid w:val="00F67199"/>
    <w:rsid w:val="00F6719A"/>
    <w:rsid w:val="00F67309"/>
    <w:rsid w:val="00F6741B"/>
    <w:rsid w:val="00F70E66"/>
    <w:rsid w:val="00F729CE"/>
    <w:rsid w:val="00F72EE4"/>
    <w:rsid w:val="00F72F25"/>
    <w:rsid w:val="00F73249"/>
    <w:rsid w:val="00F73705"/>
    <w:rsid w:val="00F73F2D"/>
    <w:rsid w:val="00F74387"/>
    <w:rsid w:val="00F75A86"/>
    <w:rsid w:val="00F75B56"/>
    <w:rsid w:val="00F7635F"/>
    <w:rsid w:val="00F7639E"/>
    <w:rsid w:val="00F77B30"/>
    <w:rsid w:val="00F77C37"/>
    <w:rsid w:val="00F8066D"/>
    <w:rsid w:val="00F83468"/>
    <w:rsid w:val="00F83FD1"/>
    <w:rsid w:val="00F84031"/>
    <w:rsid w:val="00F84387"/>
    <w:rsid w:val="00F851E0"/>
    <w:rsid w:val="00F86225"/>
    <w:rsid w:val="00F90D5A"/>
    <w:rsid w:val="00F90F8D"/>
    <w:rsid w:val="00F91DC0"/>
    <w:rsid w:val="00F9367D"/>
    <w:rsid w:val="00F94996"/>
    <w:rsid w:val="00F94EBF"/>
    <w:rsid w:val="00F95AAF"/>
    <w:rsid w:val="00F96407"/>
    <w:rsid w:val="00F96624"/>
    <w:rsid w:val="00F96D36"/>
    <w:rsid w:val="00F972BA"/>
    <w:rsid w:val="00F976A6"/>
    <w:rsid w:val="00FA125F"/>
    <w:rsid w:val="00FA1332"/>
    <w:rsid w:val="00FA146C"/>
    <w:rsid w:val="00FA150B"/>
    <w:rsid w:val="00FA1C15"/>
    <w:rsid w:val="00FA24F8"/>
    <w:rsid w:val="00FA3A35"/>
    <w:rsid w:val="00FA4068"/>
    <w:rsid w:val="00FA59C8"/>
    <w:rsid w:val="00FA604D"/>
    <w:rsid w:val="00FA63BB"/>
    <w:rsid w:val="00FA6CAF"/>
    <w:rsid w:val="00FA6FCD"/>
    <w:rsid w:val="00FA7035"/>
    <w:rsid w:val="00FB047D"/>
    <w:rsid w:val="00FB053F"/>
    <w:rsid w:val="00FB05E5"/>
    <w:rsid w:val="00FB0BB8"/>
    <w:rsid w:val="00FB15BB"/>
    <w:rsid w:val="00FB28A1"/>
    <w:rsid w:val="00FB2BC6"/>
    <w:rsid w:val="00FB2BF4"/>
    <w:rsid w:val="00FB2D7D"/>
    <w:rsid w:val="00FB363D"/>
    <w:rsid w:val="00FB3B60"/>
    <w:rsid w:val="00FB4CFA"/>
    <w:rsid w:val="00FB4FC2"/>
    <w:rsid w:val="00FB597A"/>
    <w:rsid w:val="00FB70FB"/>
    <w:rsid w:val="00FB72D5"/>
    <w:rsid w:val="00FC40B5"/>
    <w:rsid w:val="00FC4506"/>
    <w:rsid w:val="00FC5C58"/>
    <w:rsid w:val="00FC6D47"/>
    <w:rsid w:val="00FC6EE3"/>
    <w:rsid w:val="00FC7D9A"/>
    <w:rsid w:val="00FD0335"/>
    <w:rsid w:val="00FD0A55"/>
    <w:rsid w:val="00FD1BF0"/>
    <w:rsid w:val="00FD1EF6"/>
    <w:rsid w:val="00FD2514"/>
    <w:rsid w:val="00FD27D7"/>
    <w:rsid w:val="00FD31B7"/>
    <w:rsid w:val="00FD4551"/>
    <w:rsid w:val="00FD464B"/>
    <w:rsid w:val="00FD5AA4"/>
    <w:rsid w:val="00FD60B8"/>
    <w:rsid w:val="00FD6596"/>
    <w:rsid w:val="00FD6D74"/>
    <w:rsid w:val="00FD7723"/>
    <w:rsid w:val="00FE0537"/>
    <w:rsid w:val="00FE0F88"/>
    <w:rsid w:val="00FE13E5"/>
    <w:rsid w:val="00FE13F6"/>
    <w:rsid w:val="00FE169C"/>
    <w:rsid w:val="00FE1DC1"/>
    <w:rsid w:val="00FE1F11"/>
    <w:rsid w:val="00FE2B37"/>
    <w:rsid w:val="00FE3211"/>
    <w:rsid w:val="00FE5D68"/>
    <w:rsid w:val="00FE77C5"/>
    <w:rsid w:val="00FF0FB8"/>
    <w:rsid w:val="00FF131B"/>
    <w:rsid w:val="00FF15B1"/>
    <w:rsid w:val="00FF2E52"/>
    <w:rsid w:val="00FF318A"/>
    <w:rsid w:val="00FF5748"/>
    <w:rsid w:val="00FF640B"/>
    <w:rsid w:val="00FF7708"/>
    <w:rsid w:val="00FF7C90"/>
    <w:rsid w:val="00FF7F84"/>
    <w:rsid w:val="00FF7FC4"/>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0BD93"/>
  <w15:docId w15:val="{65F23F13-8037-494D-9165-939F3C90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DC14A4"/>
    <w:pPr>
      <w:suppressAutoHyphens/>
      <w:jc w:val="both"/>
    </w:pPr>
    <w:rPr>
      <w:rFonts w:ascii="Arial" w:hAnsi="Arial"/>
      <w:sz w:val="22"/>
      <w:szCs w:val="24"/>
      <w:lang w:val="et-EE" w:eastAsia="ar-SA"/>
    </w:rPr>
  </w:style>
  <w:style w:type="paragraph" w:styleId="Pealkiri1">
    <w:name w:val="heading 1"/>
    <w:basedOn w:val="Normaallaad"/>
    <w:next w:val="Normaallaad"/>
    <w:autoRedefine/>
    <w:qFormat/>
    <w:rsid w:val="00667351"/>
    <w:pPr>
      <w:keepNext/>
      <w:numPr>
        <w:numId w:val="24"/>
      </w:numPr>
      <w:ind w:left="244" w:hanging="244"/>
      <w:outlineLvl w:val="0"/>
    </w:pPr>
    <w:rPr>
      <w:rFonts w:cs="Arial"/>
      <w:b/>
      <w:bCs/>
      <w:kern w:val="1"/>
      <w:szCs w:val="22"/>
    </w:rPr>
  </w:style>
  <w:style w:type="paragraph" w:styleId="Pealkiri2">
    <w:name w:val="heading 2"/>
    <w:basedOn w:val="Normaallaad"/>
    <w:next w:val="Normaallaad"/>
    <w:qFormat/>
    <w:rsid w:val="00291E8B"/>
    <w:pPr>
      <w:keepNext/>
      <w:spacing w:before="240" w:after="60"/>
      <w:outlineLvl w:val="1"/>
    </w:pPr>
    <w:rPr>
      <w:rFonts w:cs="Arial"/>
      <w:b/>
      <w:bCs/>
      <w:i/>
      <w:iCs/>
      <w:sz w:val="28"/>
      <w:szCs w:val="28"/>
    </w:rPr>
  </w:style>
  <w:style w:type="paragraph" w:styleId="Pealkiri3">
    <w:name w:val="heading 3"/>
    <w:basedOn w:val="Normaallaad"/>
    <w:next w:val="Normaallaad"/>
    <w:qFormat/>
    <w:rsid w:val="009501C4"/>
    <w:pPr>
      <w:keepNext/>
      <w:spacing w:before="240" w:after="60"/>
      <w:outlineLvl w:val="2"/>
    </w:pPr>
    <w:rPr>
      <w:rFonts w:cs="Arial"/>
      <w:b/>
      <w:bCs/>
      <w:szCs w:val="26"/>
    </w:rPr>
  </w:style>
  <w:style w:type="paragraph" w:styleId="Pealkiri4">
    <w:name w:val="heading 4"/>
    <w:basedOn w:val="Normaallaad"/>
    <w:next w:val="Normaallaad"/>
    <w:link w:val="Pealkiri4Mrk"/>
    <w:uiPriority w:val="9"/>
    <w:qFormat/>
    <w:rsid w:val="009F3A45"/>
    <w:pPr>
      <w:keepNext/>
      <w:keepLines/>
      <w:spacing w:before="200"/>
      <w:outlineLvl w:val="3"/>
    </w:pPr>
    <w:rPr>
      <w:rFonts w:ascii="Cambria" w:hAnsi="Cambria"/>
      <w:b/>
      <w:bCs/>
      <w:i/>
      <w:iCs/>
      <w:sz w:val="24"/>
    </w:rPr>
  </w:style>
  <w:style w:type="paragraph" w:styleId="Pealkiri5">
    <w:name w:val="heading 5"/>
    <w:basedOn w:val="Normaallaad"/>
    <w:next w:val="Normaallaad"/>
    <w:link w:val="Pealkiri5Mrk"/>
    <w:uiPriority w:val="9"/>
    <w:qFormat/>
    <w:rsid w:val="00EE029D"/>
    <w:pPr>
      <w:keepNext/>
      <w:keepLines/>
      <w:spacing w:before="200"/>
      <w:outlineLvl w:val="4"/>
    </w:pPr>
    <w:rPr>
      <w:rFonts w:ascii="Cambria" w:hAnsi="Cambria"/>
      <w:color w:val="243F60"/>
      <w:sz w:val="24"/>
    </w:rPr>
  </w:style>
  <w:style w:type="paragraph" w:styleId="Pealkiri6">
    <w:name w:val="heading 6"/>
    <w:basedOn w:val="Normaallaad"/>
    <w:next w:val="Normaallaad"/>
    <w:link w:val="Pealkiri6Mrk"/>
    <w:uiPriority w:val="9"/>
    <w:qFormat/>
    <w:rsid w:val="000973D2"/>
    <w:pPr>
      <w:keepNext/>
      <w:keepLines/>
      <w:spacing w:before="200"/>
      <w:outlineLvl w:val="5"/>
    </w:pPr>
    <w:rPr>
      <w:rFonts w:ascii="Cambria" w:hAnsi="Cambria"/>
      <w:i/>
      <w:iCs/>
      <w:color w:val="243F60"/>
      <w:sz w:val="24"/>
    </w:rPr>
  </w:style>
  <w:style w:type="paragraph" w:styleId="Pealkiri7">
    <w:name w:val="heading 7"/>
    <w:basedOn w:val="Normaallaad"/>
    <w:next w:val="Normaallaad"/>
    <w:link w:val="Pealkiri7Mrk"/>
    <w:uiPriority w:val="9"/>
    <w:semiHidden/>
    <w:unhideWhenUsed/>
    <w:qFormat/>
    <w:rsid w:val="00F4568B"/>
    <w:pPr>
      <w:spacing w:before="240" w:after="60"/>
      <w:outlineLvl w:val="6"/>
    </w:pPr>
    <w:rPr>
      <w:rFonts w:ascii="Calibri" w:eastAsia="Malgun Gothic" w:hAnsi="Calibri"/>
      <w:sz w:val="24"/>
    </w:rPr>
  </w:style>
  <w:style w:type="paragraph" w:styleId="Pealkiri8">
    <w:name w:val="heading 8"/>
    <w:basedOn w:val="Normaallaad"/>
    <w:next w:val="Normaallaad"/>
    <w:link w:val="Pealkiri8Mrk"/>
    <w:uiPriority w:val="9"/>
    <w:semiHidden/>
    <w:unhideWhenUsed/>
    <w:qFormat/>
    <w:rsid w:val="00F4568B"/>
    <w:pPr>
      <w:spacing w:before="240" w:after="60"/>
      <w:outlineLvl w:val="7"/>
    </w:pPr>
    <w:rPr>
      <w:rFonts w:ascii="Calibri" w:eastAsia="Malgun Gothic" w:hAnsi="Calibri"/>
      <w:i/>
      <w:iCs/>
      <w:sz w:val="24"/>
    </w:rPr>
  </w:style>
  <w:style w:type="paragraph" w:styleId="Pealkiri9">
    <w:name w:val="heading 9"/>
    <w:basedOn w:val="Normaallaad"/>
    <w:next w:val="Normaallaad"/>
    <w:link w:val="Pealkiri9Mrk"/>
    <w:uiPriority w:val="9"/>
    <w:semiHidden/>
    <w:unhideWhenUsed/>
    <w:qFormat/>
    <w:rsid w:val="00F4568B"/>
    <w:pPr>
      <w:spacing w:before="240" w:after="60"/>
      <w:outlineLvl w:val="8"/>
    </w:pPr>
    <w:rPr>
      <w:rFonts w:ascii="Cambria" w:eastAsia="Malgun Gothic" w:hAnsi="Cambria"/>
      <w:szCs w:val="22"/>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sid w:val="00291E8B"/>
    <w:rPr>
      <w:rFonts w:ascii="Symbol" w:hAnsi="Symbol"/>
    </w:rPr>
  </w:style>
  <w:style w:type="character" w:customStyle="1" w:styleId="WW8Num3z0">
    <w:name w:val="WW8Num3z0"/>
    <w:rsid w:val="00291E8B"/>
    <w:rPr>
      <w:rFonts w:ascii="Symbol" w:hAnsi="Symbol"/>
    </w:rPr>
  </w:style>
  <w:style w:type="character" w:customStyle="1" w:styleId="WW8Num4z0">
    <w:name w:val="WW8Num4z0"/>
    <w:rsid w:val="00291E8B"/>
    <w:rPr>
      <w:rFonts w:ascii="Symbol" w:hAnsi="Symbol"/>
    </w:rPr>
  </w:style>
  <w:style w:type="character" w:customStyle="1" w:styleId="WW8Num5z0">
    <w:name w:val="WW8Num5z0"/>
    <w:rsid w:val="00291E8B"/>
    <w:rPr>
      <w:rFonts w:ascii="Symbol" w:hAnsi="Symbol"/>
    </w:rPr>
  </w:style>
  <w:style w:type="character" w:customStyle="1" w:styleId="WW8Num6z0">
    <w:name w:val="WW8Num6z0"/>
    <w:rsid w:val="00291E8B"/>
    <w:rPr>
      <w:rFonts w:ascii="Symbol" w:hAnsi="Symbol"/>
    </w:rPr>
  </w:style>
  <w:style w:type="character" w:customStyle="1" w:styleId="WW8Num7z0">
    <w:name w:val="WW8Num7z0"/>
    <w:rsid w:val="00291E8B"/>
    <w:rPr>
      <w:rFonts w:ascii="Symbol" w:hAnsi="Symbol"/>
    </w:rPr>
  </w:style>
  <w:style w:type="character" w:customStyle="1" w:styleId="WW8Num8z0">
    <w:name w:val="WW8Num8z0"/>
    <w:rsid w:val="00291E8B"/>
    <w:rPr>
      <w:rFonts w:ascii="Symbol" w:hAnsi="Symbol"/>
    </w:rPr>
  </w:style>
  <w:style w:type="character" w:customStyle="1" w:styleId="WW8Num9z0">
    <w:name w:val="WW8Num9z0"/>
    <w:rsid w:val="00291E8B"/>
    <w:rPr>
      <w:rFonts w:ascii="Symbol" w:hAnsi="Symbol"/>
    </w:rPr>
  </w:style>
  <w:style w:type="character" w:customStyle="1" w:styleId="Absatz-Standardschriftart">
    <w:name w:val="Absatz-Standardschriftart"/>
    <w:rsid w:val="00291E8B"/>
  </w:style>
  <w:style w:type="character" w:customStyle="1" w:styleId="WW-Absatz-Standardschriftart">
    <w:name w:val="WW-Absatz-Standardschriftart"/>
    <w:rsid w:val="00291E8B"/>
  </w:style>
  <w:style w:type="character" w:customStyle="1" w:styleId="WW8Num11z0">
    <w:name w:val="WW8Num11z0"/>
    <w:rsid w:val="00291E8B"/>
    <w:rPr>
      <w:rFonts w:ascii="Symbol" w:hAnsi="Symbol"/>
    </w:rPr>
  </w:style>
  <w:style w:type="character" w:customStyle="1" w:styleId="WW-Absatz-Standardschriftart1">
    <w:name w:val="WW-Absatz-Standardschriftart1"/>
    <w:rsid w:val="00291E8B"/>
  </w:style>
  <w:style w:type="character" w:customStyle="1" w:styleId="WW-Absatz-Standardschriftart11">
    <w:name w:val="WW-Absatz-Standardschriftart11"/>
    <w:rsid w:val="00291E8B"/>
  </w:style>
  <w:style w:type="character" w:customStyle="1" w:styleId="WW-Absatz-Standardschriftart111">
    <w:name w:val="WW-Absatz-Standardschriftart111"/>
    <w:rsid w:val="00291E8B"/>
  </w:style>
  <w:style w:type="character" w:customStyle="1" w:styleId="WW-Absatz-Standardschriftart1111">
    <w:name w:val="WW-Absatz-Standardschriftart1111"/>
    <w:rsid w:val="00291E8B"/>
  </w:style>
  <w:style w:type="character" w:customStyle="1" w:styleId="WW-Absatz-Standardschriftart11111">
    <w:name w:val="WW-Absatz-Standardschriftart11111"/>
    <w:rsid w:val="00291E8B"/>
  </w:style>
  <w:style w:type="character" w:customStyle="1" w:styleId="WW-Absatz-Standardschriftart111111">
    <w:name w:val="WW-Absatz-Standardschriftart111111"/>
    <w:rsid w:val="00291E8B"/>
  </w:style>
  <w:style w:type="character" w:customStyle="1" w:styleId="WW-Absatz-Standardschriftart1111111">
    <w:name w:val="WW-Absatz-Standardschriftart1111111"/>
    <w:rsid w:val="00291E8B"/>
  </w:style>
  <w:style w:type="character" w:customStyle="1" w:styleId="WW-Absatz-Standardschriftart11111111">
    <w:name w:val="WW-Absatz-Standardschriftart11111111"/>
    <w:rsid w:val="00291E8B"/>
  </w:style>
  <w:style w:type="character" w:customStyle="1" w:styleId="WW8Num1z0">
    <w:name w:val="WW8Num1z0"/>
    <w:rsid w:val="00291E8B"/>
    <w:rPr>
      <w:rFonts w:ascii="Symbol" w:hAnsi="Symbol"/>
    </w:rPr>
  </w:style>
  <w:style w:type="character" w:customStyle="1" w:styleId="WW8Num1z1">
    <w:name w:val="WW8Num1z1"/>
    <w:rsid w:val="00291E8B"/>
    <w:rPr>
      <w:rFonts w:ascii="Courier New" w:hAnsi="Courier New" w:cs="Courier New"/>
    </w:rPr>
  </w:style>
  <w:style w:type="character" w:customStyle="1" w:styleId="WW8Num1z2">
    <w:name w:val="WW8Num1z2"/>
    <w:rsid w:val="00291E8B"/>
    <w:rPr>
      <w:rFonts w:ascii="Wingdings" w:hAnsi="Wingdings"/>
    </w:rPr>
  </w:style>
  <w:style w:type="character" w:customStyle="1" w:styleId="WW8Num2z1">
    <w:name w:val="WW8Num2z1"/>
    <w:rsid w:val="00291E8B"/>
    <w:rPr>
      <w:rFonts w:ascii="Courier New" w:hAnsi="Courier New" w:cs="Courier New"/>
    </w:rPr>
  </w:style>
  <w:style w:type="character" w:customStyle="1" w:styleId="WW8Num2z2">
    <w:name w:val="WW8Num2z2"/>
    <w:rsid w:val="00291E8B"/>
    <w:rPr>
      <w:rFonts w:ascii="Wingdings" w:hAnsi="Wingdings"/>
    </w:rPr>
  </w:style>
  <w:style w:type="character" w:customStyle="1" w:styleId="WW8Num3z1">
    <w:name w:val="WW8Num3z1"/>
    <w:rsid w:val="00291E8B"/>
    <w:rPr>
      <w:rFonts w:ascii="Courier New" w:hAnsi="Courier New" w:cs="Courier New"/>
    </w:rPr>
  </w:style>
  <w:style w:type="character" w:customStyle="1" w:styleId="WW8Num3z2">
    <w:name w:val="WW8Num3z2"/>
    <w:rsid w:val="00291E8B"/>
    <w:rPr>
      <w:rFonts w:ascii="Wingdings" w:hAnsi="Wingdings"/>
    </w:rPr>
  </w:style>
  <w:style w:type="character" w:customStyle="1" w:styleId="WW8Num4z1">
    <w:name w:val="WW8Num4z1"/>
    <w:rsid w:val="00291E8B"/>
    <w:rPr>
      <w:rFonts w:ascii="Courier New" w:hAnsi="Courier New" w:cs="Courier New"/>
    </w:rPr>
  </w:style>
  <w:style w:type="character" w:customStyle="1" w:styleId="WW8Num4z2">
    <w:name w:val="WW8Num4z2"/>
    <w:rsid w:val="00291E8B"/>
    <w:rPr>
      <w:rFonts w:ascii="Wingdings" w:hAnsi="Wingdings"/>
    </w:rPr>
  </w:style>
  <w:style w:type="character" w:customStyle="1" w:styleId="WW8Num5z1">
    <w:name w:val="WW8Num5z1"/>
    <w:rsid w:val="00291E8B"/>
    <w:rPr>
      <w:rFonts w:ascii="Courier New" w:hAnsi="Courier New" w:cs="Courier New"/>
    </w:rPr>
  </w:style>
  <w:style w:type="character" w:customStyle="1" w:styleId="WW8Num5z2">
    <w:name w:val="WW8Num5z2"/>
    <w:rsid w:val="00291E8B"/>
    <w:rPr>
      <w:rFonts w:ascii="Wingdings" w:hAnsi="Wingdings"/>
    </w:rPr>
  </w:style>
  <w:style w:type="character" w:customStyle="1" w:styleId="WW8Num6z1">
    <w:name w:val="WW8Num6z1"/>
    <w:rsid w:val="00291E8B"/>
    <w:rPr>
      <w:rFonts w:ascii="Courier New" w:hAnsi="Courier New" w:cs="Courier New"/>
    </w:rPr>
  </w:style>
  <w:style w:type="character" w:customStyle="1" w:styleId="WW8Num6z2">
    <w:name w:val="WW8Num6z2"/>
    <w:rsid w:val="00291E8B"/>
    <w:rPr>
      <w:rFonts w:ascii="Wingdings" w:hAnsi="Wingdings"/>
    </w:rPr>
  </w:style>
  <w:style w:type="character" w:customStyle="1" w:styleId="WW8Num7z2">
    <w:name w:val="WW8Num7z2"/>
    <w:rsid w:val="00291E8B"/>
    <w:rPr>
      <w:rFonts w:ascii="Wingdings" w:hAnsi="Wingdings"/>
    </w:rPr>
  </w:style>
  <w:style w:type="character" w:customStyle="1" w:styleId="WW8Num7z4">
    <w:name w:val="WW8Num7z4"/>
    <w:rsid w:val="00291E8B"/>
    <w:rPr>
      <w:rFonts w:ascii="Courier New" w:hAnsi="Courier New" w:cs="Courier New"/>
    </w:rPr>
  </w:style>
  <w:style w:type="character" w:customStyle="1" w:styleId="WW8Num8z1">
    <w:name w:val="WW8Num8z1"/>
    <w:rsid w:val="00291E8B"/>
    <w:rPr>
      <w:rFonts w:ascii="Courier New" w:hAnsi="Courier New" w:cs="Courier New"/>
    </w:rPr>
  </w:style>
  <w:style w:type="character" w:customStyle="1" w:styleId="WW8Num8z2">
    <w:name w:val="WW8Num8z2"/>
    <w:rsid w:val="00291E8B"/>
    <w:rPr>
      <w:rFonts w:ascii="Wingdings" w:hAnsi="Wingdings"/>
    </w:rPr>
  </w:style>
  <w:style w:type="character" w:customStyle="1" w:styleId="WW8Num10z0">
    <w:name w:val="WW8Num10z0"/>
    <w:rsid w:val="00291E8B"/>
    <w:rPr>
      <w:rFonts w:ascii="Symbol" w:hAnsi="Symbol"/>
    </w:rPr>
  </w:style>
  <w:style w:type="character" w:customStyle="1" w:styleId="WW8Num10z1">
    <w:name w:val="WW8Num10z1"/>
    <w:rsid w:val="00291E8B"/>
    <w:rPr>
      <w:rFonts w:ascii="Courier New" w:hAnsi="Courier New" w:cs="Courier New"/>
    </w:rPr>
  </w:style>
  <w:style w:type="character" w:customStyle="1" w:styleId="WW8Num10z2">
    <w:name w:val="WW8Num10z2"/>
    <w:rsid w:val="00291E8B"/>
    <w:rPr>
      <w:rFonts w:ascii="Wingdings" w:hAnsi="Wingdings"/>
    </w:rPr>
  </w:style>
  <w:style w:type="character" w:styleId="Lehekljenumber">
    <w:name w:val="page number"/>
    <w:basedOn w:val="Liguvaikefont"/>
    <w:semiHidden/>
    <w:rsid w:val="00291E8B"/>
  </w:style>
  <w:style w:type="character" w:styleId="Hperlink">
    <w:name w:val="Hyperlink"/>
    <w:uiPriority w:val="99"/>
    <w:rsid w:val="00291E8B"/>
    <w:rPr>
      <w:color w:val="0000FF"/>
      <w:u w:val="single"/>
    </w:rPr>
  </w:style>
  <w:style w:type="character" w:customStyle="1" w:styleId="Allmrkusetekst1">
    <w:name w:val="Allmärkuse tekst1"/>
    <w:rsid w:val="00291E8B"/>
    <w:rPr>
      <w:vertAlign w:val="superscript"/>
    </w:rPr>
  </w:style>
  <w:style w:type="character" w:customStyle="1" w:styleId="CharChar">
    <w:name w:val="Char Char"/>
    <w:rsid w:val="00291E8B"/>
    <w:rPr>
      <w:rFonts w:ascii="Arial" w:hAnsi="Arial" w:cs="Arial"/>
      <w:b/>
      <w:bCs/>
      <w:sz w:val="26"/>
      <w:szCs w:val="26"/>
      <w:lang w:val="et-EE" w:eastAsia="ar-SA" w:bidi="ar-SA"/>
    </w:rPr>
  </w:style>
  <w:style w:type="character" w:styleId="Allmrkuseviide">
    <w:name w:val="footnote reference"/>
    <w:uiPriority w:val="99"/>
    <w:semiHidden/>
    <w:rsid w:val="00291E8B"/>
    <w:rPr>
      <w:vertAlign w:val="superscript"/>
    </w:rPr>
  </w:style>
  <w:style w:type="character" w:customStyle="1" w:styleId="Lpumrkusetekst1">
    <w:name w:val="Lõpumärkuse tekst1"/>
    <w:rsid w:val="00291E8B"/>
    <w:rPr>
      <w:vertAlign w:val="superscript"/>
    </w:rPr>
  </w:style>
  <w:style w:type="character" w:customStyle="1" w:styleId="WW-Lpumrkusetekst">
    <w:name w:val="WW-Lõpumärkuse tekst"/>
    <w:rsid w:val="00291E8B"/>
  </w:style>
  <w:style w:type="paragraph" w:customStyle="1" w:styleId="Pealkiri10">
    <w:name w:val="Pealkiri1"/>
    <w:basedOn w:val="Normaallaad"/>
    <w:next w:val="Kehatekst"/>
    <w:rsid w:val="00291E8B"/>
    <w:pPr>
      <w:keepNext/>
      <w:spacing w:before="240" w:after="120"/>
    </w:pPr>
    <w:rPr>
      <w:rFonts w:eastAsia="MS Mincho" w:cs="Tahoma"/>
      <w:sz w:val="28"/>
      <w:szCs w:val="28"/>
    </w:rPr>
  </w:style>
  <w:style w:type="paragraph" w:styleId="Kehatekst">
    <w:name w:val="Body Text"/>
    <w:basedOn w:val="Normaallaad"/>
    <w:rsid w:val="00291E8B"/>
    <w:pPr>
      <w:spacing w:after="120"/>
    </w:pPr>
  </w:style>
  <w:style w:type="paragraph" w:styleId="Loend">
    <w:name w:val="List"/>
    <w:basedOn w:val="Kehatekst"/>
    <w:semiHidden/>
    <w:rsid w:val="00291E8B"/>
    <w:rPr>
      <w:rFonts w:cs="Tahoma"/>
    </w:rPr>
  </w:style>
  <w:style w:type="paragraph" w:customStyle="1" w:styleId="Pealdis1">
    <w:name w:val="Pealdis1"/>
    <w:basedOn w:val="Normaallaad"/>
    <w:rsid w:val="00291E8B"/>
    <w:pPr>
      <w:suppressLineNumbers/>
      <w:spacing w:before="120" w:after="120"/>
    </w:pPr>
    <w:rPr>
      <w:rFonts w:cs="Tahoma"/>
      <w:i/>
      <w:iCs/>
    </w:rPr>
  </w:style>
  <w:style w:type="paragraph" w:customStyle="1" w:styleId="Register">
    <w:name w:val="Register"/>
    <w:basedOn w:val="Normaallaad"/>
    <w:rsid w:val="00291E8B"/>
    <w:pPr>
      <w:suppressLineNumbers/>
    </w:pPr>
    <w:rPr>
      <w:rFonts w:cs="Tahoma"/>
    </w:rPr>
  </w:style>
  <w:style w:type="paragraph" w:styleId="Pis">
    <w:name w:val="header"/>
    <w:link w:val="PisMrk"/>
    <w:uiPriority w:val="99"/>
    <w:rsid w:val="00291E8B"/>
    <w:pPr>
      <w:suppressAutoHyphens/>
      <w:jc w:val="center"/>
    </w:pPr>
    <w:rPr>
      <w:rFonts w:ascii="Verdana" w:eastAsia="Arial" w:hAnsi="Verdana"/>
      <w:szCs w:val="24"/>
      <w:lang w:val="et-EE" w:eastAsia="ar-SA"/>
    </w:rPr>
  </w:style>
  <w:style w:type="paragraph" w:styleId="Jalus">
    <w:name w:val="footer"/>
    <w:basedOn w:val="Normaallaad"/>
    <w:link w:val="JalusMrk"/>
    <w:uiPriority w:val="99"/>
    <w:rsid w:val="00291E8B"/>
    <w:pPr>
      <w:tabs>
        <w:tab w:val="center" w:pos="4536"/>
        <w:tab w:val="right" w:pos="9072"/>
      </w:tabs>
    </w:pPr>
    <w:rPr>
      <w:rFonts w:ascii="Times New Roman" w:hAnsi="Times New Roman"/>
      <w:sz w:val="24"/>
    </w:rPr>
  </w:style>
  <w:style w:type="paragraph" w:styleId="SK1">
    <w:name w:val="toc 1"/>
    <w:basedOn w:val="Normaallaad"/>
    <w:next w:val="Normaallaad"/>
    <w:autoRedefine/>
    <w:uiPriority w:val="39"/>
    <w:rsid w:val="002C0F4D"/>
    <w:pPr>
      <w:spacing w:before="60" w:after="60"/>
      <w:ind w:left="244" w:hanging="244"/>
      <w:jc w:val="left"/>
    </w:pPr>
    <w:rPr>
      <w:bCs/>
      <w:caps/>
      <w:szCs w:val="20"/>
    </w:rPr>
  </w:style>
  <w:style w:type="paragraph" w:styleId="SK2">
    <w:name w:val="toc 2"/>
    <w:basedOn w:val="Normaallaad"/>
    <w:next w:val="Normaallaad"/>
    <w:autoRedefine/>
    <w:uiPriority w:val="39"/>
    <w:rsid w:val="002C0F4D"/>
    <w:pPr>
      <w:ind w:left="669" w:hanging="431"/>
      <w:jc w:val="left"/>
    </w:pPr>
    <w:rPr>
      <w:szCs w:val="20"/>
    </w:rPr>
  </w:style>
  <w:style w:type="paragraph" w:styleId="SK3">
    <w:name w:val="toc 3"/>
    <w:basedOn w:val="Normaallaad"/>
    <w:next w:val="Normaallaad"/>
    <w:autoRedefine/>
    <w:uiPriority w:val="39"/>
    <w:rsid w:val="002C0F4D"/>
    <w:pPr>
      <w:ind w:left="567"/>
      <w:jc w:val="left"/>
    </w:pPr>
    <w:rPr>
      <w:iCs/>
      <w:szCs w:val="20"/>
    </w:rPr>
  </w:style>
  <w:style w:type="paragraph" w:styleId="SK4">
    <w:name w:val="toc 4"/>
    <w:basedOn w:val="Normaallaad"/>
    <w:next w:val="Normaallaad"/>
    <w:uiPriority w:val="39"/>
    <w:rsid w:val="002C0F4D"/>
    <w:pPr>
      <w:ind w:left="720"/>
    </w:pPr>
    <w:rPr>
      <w:szCs w:val="18"/>
    </w:rPr>
  </w:style>
  <w:style w:type="paragraph" w:styleId="SK5">
    <w:name w:val="toc 5"/>
    <w:basedOn w:val="Normaallaad"/>
    <w:next w:val="Normaallaad"/>
    <w:uiPriority w:val="39"/>
    <w:rsid w:val="00291E8B"/>
    <w:pPr>
      <w:ind w:left="960"/>
    </w:pPr>
    <w:rPr>
      <w:sz w:val="18"/>
      <w:szCs w:val="18"/>
    </w:rPr>
  </w:style>
  <w:style w:type="paragraph" w:styleId="SK6">
    <w:name w:val="toc 6"/>
    <w:basedOn w:val="Normaallaad"/>
    <w:next w:val="Normaallaad"/>
    <w:semiHidden/>
    <w:rsid w:val="00291E8B"/>
    <w:pPr>
      <w:ind w:left="1200"/>
    </w:pPr>
    <w:rPr>
      <w:sz w:val="18"/>
      <w:szCs w:val="18"/>
    </w:rPr>
  </w:style>
  <w:style w:type="paragraph" w:styleId="SK7">
    <w:name w:val="toc 7"/>
    <w:basedOn w:val="Normaallaad"/>
    <w:next w:val="Normaallaad"/>
    <w:semiHidden/>
    <w:rsid w:val="00291E8B"/>
    <w:pPr>
      <w:ind w:left="1440"/>
    </w:pPr>
    <w:rPr>
      <w:sz w:val="18"/>
      <w:szCs w:val="18"/>
    </w:rPr>
  </w:style>
  <w:style w:type="paragraph" w:styleId="SK8">
    <w:name w:val="toc 8"/>
    <w:basedOn w:val="Normaallaad"/>
    <w:next w:val="Normaallaad"/>
    <w:semiHidden/>
    <w:rsid w:val="00291E8B"/>
    <w:pPr>
      <w:ind w:left="1680"/>
    </w:pPr>
    <w:rPr>
      <w:sz w:val="18"/>
      <w:szCs w:val="18"/>
    </w:rPr>
  </w:style>
  <w:style w:type="paragraph" w:styleId="SK9">
    <w:name w:val="toc 9"/>
    <w:basedOn w:val="Normaallaad"/>
    <w:next w:val="Normaallaad"/>
    <w:semiHidden/>
    <w:rsid w:val="00291E8B"/>
    <w:pPr>
      <w:ind w:left="1920"/>
    </w:pPr>
    <w:rPr>
      <w:sz w:val="18"/>
      <w:szCs w:val="18"/>
    </w:rPr>
  </w:style>
  <w:style w:type="paragraph" w:styleId="Allmrkusetekst">
    <w:name w:val="footnote text"/>
    <w:basedOn w:val="Normaallaad"/>
    <w:link w:val="AllmrkusetekstMrk"/>
    <w:uiPriority w:val="99"/>
    <w:semiHidden/>
    <w:rsid w:val="00291E8B"/>
    <w:rPr>
      <w:rFonts w:ascii="Times New Roman" w:hAnsi="Times New Roman"/>
      <w:sz w:val="20"/>
      <w:szCs w:val="20"/>
    </w:rPr>
  </w:style>
  <w:style w:type="paragraph" w:styleId="Normaallaadveeb">
    <w:name w:val="Normal (Web)"/>
    <w:basedOn w:val="Normaallaad"/>
    <w:uiPriority w:val="99"/>
    <w:rsid w:val="00291E8B"/>
    <w:pPr>
      <w:spacing w:before="280" w:after="280"/>
      <w:jc w:val="left"/>
    </w:pPr>
  </w:style>
  <w:style w:type="paragraph" w:customStyle="1" w:styleId="Sisukord10">
    <w:name w:val="Sisukord 10"/>
    <w:basedOn w:val="Register"/>
    <w:rsid w:val="00291E8B"/>
    <w:pPr>
      <w:tabs>
        <w:tab w:val="right" w:leader="dot" w:pos="9637"/>
      </w:tabs>
      <w:ind w:left="2547"/>
    </w:pPr>
  </w:style>
  <w:style w:type="paragraph" w:customStyle="1" w:styleId="Tabelisisu">
    <w:name w:val="Tabeli sisu"/>
    <w:basedOn w:val="Normaallaad"/>
    <w:rsid w:val="00291E8B"/>
    <w:pPr>
      <w:suppressLineNumbers/>
    </w:pPr>
  </w:style>
  <w:style w:type="paragraph" w:customStyle="1" w:styleId="Tabelipis">
    <w:name w:val="Tabeli päis"/>
    <w:basedOn w:val="Tabelisisu"/>
    <w:rsid w:val="00291E8B"/>
    <w:pPr>
      <w:jc w:val="center"/>
    </w:pPr>
    <w:rPr>
      <w:b/>
      <w:bCs/>
    </w:rPr>
  </w:style>
  <w:style w:type="paragraph" w:customStyle="1" w:styleId="ColorfulList-Accent11">
    <w:name w:val="Colorful List - Accent 11"/>
    <w:basedOn w:val="Normaallaad"/>
    <w:uiPriority w:val="34"/>
    <w:qFormat/>
    <w:rsid w:val="007129C3"/>
    <w:pPr>
      <w:ind w:left="720"/>
      <w:contextualSpacing/>
    </w:pPr>
  </w:style>
  <w:style w:type="character" w:customStyle="1" w:styleId="AllmrkusetekstMrk">
    <w:name w:val="Allmärkuse tekst Märk"/>
    <w:link w:val="Allmrkusetekst"/>
    <w:uiPriority w:val="99"/>
    <w:semiHidden/>
    <w:rsid w:val="007129C3"/>
    <w:rPr>
      <w:lang w:eastAsia="ar-SA"/>
    </w:rPr>
  </w:style>
  <w:style w:type="paragraph" w:styleId="Jutumullitekst">
    <w:name w:val="Balloon Text"/>
    <w:basedOn w:val="Normaallaad"/>
    <w:link w:val="JutumullitekstMrk"/>
    <w:uiPriority w:val="99"/>
    <w:semiHidden/>
    <w:unhideWhenUsed/>
    <w:rsid w:val="005052D8"/>
    <w:rPr>
      <w:rFonts w:ascii="Tahoma" w:hAnsi="Tahoma"/>
      <w:sz w:val="16"/>
      <w:szCs w:val="16"/>
    </w:rPr>
  </w:style>
  <w:style w:type="character" w:customStyle="1" w:styleId="JutumullitekstMrk">
    <w:name w:val="Jutumullitekst Märk"/>
    <w:link w:val="Jutumullitekst"/>
    <w:uiPriority w:val="99"/>
    <w:semiHidden/>
    <w:rsid w:val="005052D8"/>
    <w:rPr>
      <w:rFonts w:ascii="Tahoma" w:hAnsi="Tahoma" w:cs="Tahoma"/>
      <w:sz w:val="16"/>
      <w:szCs w:val="16"/>
      <w:lang w:eastAsia="ar-SA"/>
    </w:rPr>
  </w:style>
  <w:style w:type="character" w:customStyle="1" w:styleId="Pealkiri4Mrk">
    <w:name w:val="Pealkiri 4 Märk"/>
    <w:link w:val="Pealkiri4"/>
    <w:uiPriority w:val="9"/>
    <w:rsid w:val="009F3A45"/>
    <w:rPr>
      <w:rFonts w:ascii="Cambria" w:eastAsia="Times New Roman" w:hAnsi="Cambria" w:cs="Times New Roman"/>
      <w:b/>
      <w:bCs/>
      <w:i/>
      <w:iCs/>
      <w:sz w:val="24"/>
      <w:szCs w:val="24"/>
      <w:lang w:eastAsia="ar-SA"/>
    </w:rPr>
  </w:style>
  <w:style w:type="character" w:customStyle="1" w:styleId="Pealkiri5Mrk">
    <w:name w:val="Pealkiri 5 Märk"/>
    <w:link w:val="Pealkiri5"/>
    <w:uiPriority w:val="9"/>
    <w:rsid w:val="00EE029D"/>
    <w:rPr>
      <w:rFonts w:ascii="Cambria" w:eastAsia="Times New Roman" w:hAnsi="Cambria" w:cs="Times New Roman"/>
      <w:color w:val="243F60"/>
      <w:sz w:val="24"/>
      <w:szCs w:val="24"/>
      <w:lang w:eastAsia="ar-SA"/>
    </w:rPr>
  </w:style>
  <w:style w:type="character" w:customStyle="1" w:styleId="Pealkiri6Mrk">
    <w:name w:val="Pealkiri 6 Märk"/>
    <w:link w:val="Pealkiri6"/>
    <w:uiPriority w:val="9"/>
    <w:rsid w:val="000973D2"/>
    <w:rPr>
      <w:rFonts w:ascii="Cambria" w:eastAsia="Times New Roman" w:hAnsi="Cambria" w:cs="Times New Roman"/>
      <w:i/>
      <w:iCs/>
      <w:color w:val="243F60"/>
      <w:sz w:val="24"/>
      <w:szCs w:val="24"/>
      <w:lang w:eastAsia="ar-SA"/>
    </w:rPr>
  </w:style>
  <w:style w:type="paragraph" w:customStyle="1" w:styleId="MediumGrid21">
    <w:name w:val="Medium Grid 21"/>
    <w:uiPriority w:val="1"/>
    <w:qFormat/>
    <w:rsid w:val="000973D2"/>
    <w:pPr>
      <w:suppressAutoHyphens/>
      <w:jc w:val="both"/>
    </w:pPr>
    <w:rPr>
      <w:sz w:val="24"/>
      <w:szCs w:val="24"/>
      <w:lang w:val="et-EE" w:eastAsia="ar-SA"/>
    </w:rPr>
  </w:style>
  <w:style w:type="paragraph" w:styleId="Lihttekst">
    <w:name w:val="Plain Text"/>
    <w:basedOn w:val="Normaallaad"/>
    <w:link w:val="LihttekstMrk"/>
    <w:uiPriority w:val="99"/>
    <w:unhideWhenUsed/>
    <w:rsid w:val="00111AD6"/>
    <w:pPr>
      <w:suppressAutoHyphens w:val="0"/>
      <w:jc w:val="left"/>
    </w:pPr>
    <w:rPr>
      <w:rFonts w:ascii="Consolas" w:eastAsia="Calibri" w:hAnsi="Consolas"/>
      <w:sz w:val="21"/>
      <w:szCs w:val="21"/>
      <w:lang w:eastAsia="en-US"/>
    </w:rPr>
  </w:style>
  <w:style w:type="character" w:customStyle="1" w:styleId="LihttekstMrk">
    <w:name w:val="Lihttekst Märk"/>
    <w:link w:val="Lihttekst"/>
    <w:uiPriority w:val="99"/>
    <w:rsid w:val="00111AD6"/>
    <w:rPr>
      <w:rFonts w:ascii="Consolas" w:eastAsia="Calibri" w:hAnsi="Consolas" w:cs="Times New Roman"/>
      <w:sz w:val="21"/>
      <w:szCs w:val="21"/>
      <w:lang w:eastAsia="en-US"/>
    </w:rPr>
  </w:style>
  <w:style w:type="character" w:styleId="Kommentaariviide">
    <w:name w:val="annotation reference"/>
    <w:uiPriority w:val="99"/>
    <w:semiHidden/>
    <w:unhideWhenUsed/>
    <w:rsid w:val="001165A4"/>
    <w:rPr>
      <w:sz w:val="16"/>
      <w:szCs w:val="16"/>
    </w:rPr>
  </w:style>
  <w:style w:type="paragraph" w:styleId="Kommentaaritekst">
    <w:name w:val="annotation text"/>
    <w:basedOn w:val="Normaallaad"/>
    <w:link w:val="KommentaaritekstMrk"/>
    <w:uiPriority w:val="99"/>
    <w:semiHidden/>
    <w:unhideWhenUsed/>
    <w:rsid w:val="001165A4"/>
    <w:rPr>
      <w:rFonts w:ascii="Times New Roman" w:hAnsi="Times New Roman"/>
      <w:sz w:val="20"/>
      <w:szCs w:val="20"/>
    </w:rPr>
  </w:style>
  <w:style w:type="character" w:customStyle="1" w:styleId="KommentaaritekstMrk">
    <w:name w:val="Kommentaari tekst Märk"/>
    <w:link w:val="Kommentaaritekst"/>
    <w:uiPriority w:val="99"/>
    <w:semiHidden/>
    <w:rsid w:val="001165A4"/>
    <w:rPr>
      <w:lang w:eastAsia="ar-SA"/>
    </w:rPr>
  </w:style>
  <w:style w:type="paragraph" w:styleId="Kommentaariteema">
    <w:name w:val="annotation subject"/>
    <w:basedOn w:val="Kommentaaritekst"/>
    <w:next w:val="Kommentaaritekst"/>
    <w:link w:val="KommentaariteemaMrk"/>
    <w:uiPriority w:val="99"/>
    <w:semiHidden/>
    <w:unhideWhenUsed/>
    <w:rsid w:val="001165A4"/>
    <w:rPr>
      <w:b/>
      <w:bCs/>
    </w:rPr>
  </w:style>
  <w:style w:type="character" w:customStyle="1" w:styleId="KommentaariteemaMrk">
    <w:name w:val="Kommentaari teema Märk"/>
    <w:link w:val="Kommentaariteema"/>
    <w:uiPriority w:val="99"/>
    <w:semiHidden/>
    <w:rsid w:val="001165A4"/>
    <w:rPr>
      <w:b/>
      <w:bCs/>
      <w:lang w:eastAsia="ar-SA"/>
    </w:rPr>
  </w:style>
  <w:style w:type="character" w:customStyle="1" w:styleId="Default1">
    <w:name w:val="Default1"/>
    <w:aliases w:val="Paragraph1,Font1"/>
    <w:rsid w:val="008C0018"/>
  </w:style>
  <w:style w:type="paragraph" w:customStyle="1" w:styleId="Bodym">
    <w:name w:val="Bodym"/>
    <w:basedOn w:val="Normaallaad"/>
    <w:link w:val="BodymChar"/>
    <w:uiPriority w:val="99"/>
    <w:rsid w:val="00801817"/>
    <w:pPr>
      <w:suppressAutoHyphens w:val="0"/>
      <w:spacing w:before="80"/>
    </w:pPr>
    <w:rPr>
      <w:rFonts w:ascii="Times New Roman" w:hAnsi="Times New Roman"/>
      <w:sz w:val="24"/>
      <w:szCs w:val="20"/>
      <w:lang w:eastAsia="en-US"/>
    </w:rPr>
  </w:style>
  <w:style w:type="character" w:customStyle="1" w:styleId="BodymChar">
    <w:name w:val="Bodym Char"/>
    <w:link w:val="Bodym"/>
    <w:uiPriority w:val="99"/>
    <w:locked/>
    <w:rsid w:val="00801817"/>
    <w:rPr>
      <w:sz w:val="24"/>
      <w:lang w:eastAsia="en-US"/>
    </w:rPr>
  </w:style>
  <w:style w:type="character" w:customStyle="1" w:styleId="page">
    <w:name w:val="page"/>
    <w:aliases w:val="number"/>
    <w:basedOn w:val="Default1"/>
    <w:rsid w:val="00801817"/>
  </w:style>
  <w:style w:type="paragraph" w:customStyle="1" w:styleId="HEAD3">
    <w:name w:val="HEAD 3"/>
    <w:basedOn w:val="Pealkiri3"/>
    <w:rsid w:val="004407DB"/>
    <w:pPr>
      <w:suppressAutoHyphens w:val="0"/>
      <w:jc w:val="left"/>
    </w:pPr>
    <w:rPr>
      <w:rFonts w:ascii="Times New Roman" w:hAnsi="Times New Roman" w:cs="Times New Roman"/>
      <w:iCs/>
      <w:szCs w:val="20"/>
      <w:lang w:eastAsia="en-US"/>
    </w:rPr>
  </w:style>
  <w:style w:type="character" w:customStyle="1" w:styleId="JalusMrk">
    <w:name w:val="Jalus Märk"/>
    <w:link w:val="Jalus"/>
    <w:uiPriority w:val="99"/>
    <w:rsid w:val="00CB5CFD"/>
    <w:rPr>
      <w:sz w:val="24"/>
      <w:szCs w:val="24"/>
      <w:lang w:eastAsia="ar-SA"/>
    </w:rPr>
  </w:style>
  <w:style w:type="character" w:customStyle="1" w:styleId="PisMrk">
    <w:name w:val="Päis Märk"/>
    <w:link w:val="Pis"/>
    <w:uiPriority w:val="99"/>
    <w:rsid w:val="00CB5CFD"/>
    <w:rPr>
      <w:rFonts w:ascii="Verdana" w:eastAsia="Arial" w:hAnsi="Verdana"/>
      <w:szCs w:val="24"/>
      <w:lang w:val="et-EE" w:eastAsia="ar-SA" w:bidi="ar-SA"/>
    </w:rPr>
  </w:style>
  <w:style w:type="table" w:styleId="Kontuurtabel">
    <w:name w:val="Table Grid"/>
    <w:basedOn w:val="Normaaltabel"/>
    <w:uiPriority w:val="59"/>
    <w:rsid w:val="00C9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2517"/>
  </w:style>
  <w:style w:type="character" w:styleId="Klastatudhperlink">
    <w:name w:val="FollowedHyperlink"/>
    <w:uiPriority w:val="99"/>
    <w:semiHidden/>
    <w:unhideWhenUsed/>
    <w:rsid w:val="00BB1FF3"/>
    <w:rPr>
      <w:color w:val="954F72"/>
      <w:u w:val="single"/>
    </w:rPr>
  </w:style>
  <w:style w:type="paragraph" w:customStyle="1" w:styleId="BodyText1">
    <w:name w:val="Body Text1"/>
    <w:basedOn w:val="Normaallaad"/>
    <w:rsid w:val="00B47DAF"/>
    <w:pPr>
      <w:widowControl w:val="0"/>
      <w:jc w:val="left"/>
    </w:pPr>
    <w:rPr>
      <w:lang w:val="de-DE" w:eastAsia="et-EE"/>
    </w:rPr>
  </w:style>
  <w:style w:type="paragraph" w:styleId="Kehatekst3">
    <w:name w:val="Body Text 3"/>
    <w:basedOn w:val="Normaallaad"/>
    <w:link w:val="Kehatekst3Mrk"/>
    <w:uiPriority w:val="99"/>
    <w:semiHidden/>
    <w:unhideWhenUsed/>
    <w:rsid w:val="004B2C73"/>
    <w:pPr>
      <w:spacing w:after="120"/>
    </w:pPr>
    <w:rPr>
      <w:rFonts w:ascii="Times New Roman" w:hAnsi="Times New Roman"/>
      <w:sz w:val="16"/>
      <w:szCs w:val="16"/>
    </w:rPr>
  </w:style>
  <w:style w:type="character" w:customStyle="1" w:styleId="Kehatekst3Mrk">
    <w:name w:val="Kehatekst 3 Märk"/>
    <w:link w:val="Kehatekst3"/>
    <w:uiPriority w:val="99"/>
    <w:semiHidden/>
    <w:rsid w:val="004B2C73"/>
    <w:rPr>
      <w:sz w:val="16"/>
      <w:szCs w:val="16"/>
      <w:lang w:eastAsia="ar-SA"/>
    </w:rPr>
  </w:style>
  <w:style w:type="paragraph" w:customStyle="1" w:styleId="loetelu0">
    <w:name w:val="loetelu"/>
    <w:basedOn w:val="Normaallaad"/>
    <w:rsid w:val="004D0C6A"/>
    <w:pPr>
      <w:suppressAutoHyphens w:val="0"/>
      <w:spacing w:before="100" w:beforeAutospacing="1" w:after="100" w:afterAutospacing="1"/>
      <w:jc w:val="left"/>
    </w:pPr>
    <w:rPr>
      <w:lang w:val="en-GB" w:eastAsia="en-US"/>
    </w:rPr>
  </w:style>
  <w:style w:type="paragraph" w:customStyle="1" w:styleId="loet">
    <w:name w:val="loet"/>
    <w:basedOn w:val="Normaallaad"/>
    <w:rsid w:val="00665DDD"/>
    <w:pPr>
      <w:suppressAutoHyphens w:val="0"/>
      <w:spacing w:before="100" w:beforeAutospacing="1" w:after="100" w:afterAutospacing="1"/>
      <w:jc w:val="left"/>
    </w:pPr>
    <w:rPr>
      <w:lang w:eastAsia="et-EE"/>
    </w:rPr>
  </w:style>
  <w:style w:type="character" w:customStyle="1" w:styleId="loeteluchar">
    <w:name w:val="loeteluchar"/>
    <w:basedOn w:val="Liguvaikefont"/>
    <w:rsid w:val="00665DDD"/>
  </w:style>
  <w:style w:type="paragraph" w:customStyle="1" w:styleId="Loetelu">
    <w:name w:val="Loetelu"/>
    <w:basedOn w:val="Kehatekst"/>
    <w:link w:val="LoeteluChar0"/>
    <w:uiPriority w:val="99"/>
    <w:rsid w:val="00FE3211"/>
    <w:pPr>
      <w:numPr>
        <w:numId w:val="8"/>
      </w:numPr>
      <w:suppressAutoHyphens w:val="0"/>
      <w:spacing w:before="120" w:after="0"/>
    </w:pPr>
    <w:rPr>
      <w:rFonts w:ascii="Times New Roman" w:hAnsi="Times New Roman"/>
      <w:sz w:val="24"/>
    </w:rPr>
  </w:style>
  <w:style w:type="character" w:customStyle="1" w:styleId="LoeteluChar0">
    <w:name w:val="Loetelu Char"/>
    <w:link w:val="Loetelu"/>
    <w:uiPriority w:val="99"/>
    <w:rsid w:val="00FE3211"/>
    <w:rPr>
      <w:sz w:val="24"/>
      <w:szCs w:val="24"/>
      <w:lang w:val="et-EE" w:eastAsia="ar-SA"/>
    </w:rPr>
  </w:style>
  <w:style w:type="paragraph" w:styleId="Vahedeta">
    <w:name w:val="No Spacing"/>
    <w:uiPriority w:val="1"/>
    <w:qFormat/>
    <w:rsid w:val="00FE0537"/>
    <w:pPr>
      <w:jc w:val="both"/>
    </w:pPr>
    <w:rPr>
      <w:rFonts w:ascii="Arial Narrow" w:eastAsia="Calibri" w:hAnsi="Arial Narrow"/>
      <w:sz w:val="24"/>
      <w:szCs w:val="24"/>
      <w:lang w:val="et-EE"/>
    </w:rPr>
  </w:style>
  <w:style w:type="paragraph" w:customStyle="1" w:styleId="Default">
    <w:name w:val="Default"/>
    <w:rsid w:val="005A4568"/>
    <w:pPr>
      <w:autoSpaceDE w:val="0"/>
      <w:autoSpaceDN w:val="0"/>
      <w:adjustRightInd w:val="0"/>
    </w:pPr>
    <w:rPr>
      <w:color w:val="000000"/>
      <w:sz w:val="24"/>
      <w:szCs w:val="24"/>
      <w:lang w:val="et-EE" w:eastAsia="et-EE"/>
    </w:rPr>
  </w:style>
  <w:style w:type="paragraph" w:styleId="Loendilik">
    <w:name w:val="List Paragraph"/>
    <w:basedOn w:val="Normaallaad"/>
    <w:uiPriority w:val="34"/>
    <w:qFormat/>
    <w:rsid w:val="00510B85"/>
    <w:pPr>
      <w:ind w:left="708"/>
    </w:pPr>
  </w:style>
  <w:style w:type="paragraph" w:styleId="Pealdis">
    <w:name w:val="caption"/>
    <w:basedOn w:val="Normaallaad"/>
    <w:next w:val="Normaallaad"/>
    <w:uiPriority w:val="35"/>
    <w:unhideWhenUsed/>
    <w:qFormat/>
    <w:rsid w:val="00F4568B"/>
    <w:pPr>
      <w:spacing w:after="200"/>
    </w:pPr>
    <w:rPr>
      <w:i/>
      <w:iCs/>
      <w:color w:val="262626"/>
      <w:szCs w:val="18"/>
    </w:rPr>
  </w:style>
  <w:style w:type="character" w:customStyle="1" w:styleId="Pealkiri7Mrk">
    <w:name w:val="Pealkiri 7 Märk"/>
    <w:link w:val="Pealkiri7"/>
    <w:uiPriority w:val="9"/>
    <w:semiHidden/>
    <w:rsid w:val="00F4568B"/>
    <w:rPr>
      <w:rFonts w:ascii="Calibri" w:eastAsia="Malgun Gothic" w:hAnsi="Calibri" w:cs="Times New Roman"/>
      <w:sz w:val="24"/>
      <w:szCs w:val="24"/>
      <w:lang w:eastAsia="ar-SA"/>
    </w:rPr>
  </w:style>
  <w:style w:type="character" w:customStyle="1" w:styleId="Pealkiri8Mrk">
    <w:name w:val="Pealkiri 8 Märk"/>
    <w:link w:val="Pealkiri8"/>
    <w:uiPriority w:val="9"/>
    <w:semiHidden/>
    <w:rsid w:val="00F4568B"/>
    <w:rPr>
      <w:rFonts w:ascii="Calibri" w:eastAsia="Malgun Gothic" w:hAnsi="Calibri" w:cs="Times New Roman"/>
      <w:i/>
      <w:iCs/>
      <w:sz w:val="24"/>
      <w:szCs w:val="24"/>
      <w:lang w:eastAsia="ar-SA"/>
    </w:rPr>
  </w:style>
  <w:style w:type="character" w:customStyle="1" w:styleId="Pealkiri9Mrk">
    <w:name w:val="Pealkiri 9 Märk"/>
    <w:link w:val="Pealkiri9"/>
    <w:uiPriority w:val="9"/>
    <w:semiHidden/>
    <w:rsid w:val="00F4568B"/>
    <w:rPr>
      <w:rFonts w:ascii="Cambria" w:eastAsia="Malgun Gothic" w:hAnsi="Cambria" w:cs="Times New Roman"/>
      <w:sz w:val="22"/>
      <w:szCs w:val="22"/>
      <w:lang w:eastAsia="ar-SA"/>
    </w:rPr>
  </w:style>
  <w:style w:type="character" w:styleId="Lahendamatamainimine">
    <w:name w:val="Unresolved Mention"/>
    <w:uiPriority w:val="99"/>
    <w:semiHidden/>
    <w:unhideWhenUsed/>
    <w:rsid w:val="003B0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42318">
      <w:bodyDiv w:val="1"/>
      <w:marLeft w:val="0"/>
      <w:marRight w:val="0"/>
      <w:marTop w:val="0"/>
      <w:marBottom w:val="0"/>
      <w:divBdr>
        <w:top w:val="none" w:sz="0" w:space="0" w:color="auto"/>
        <w:left w:val="none" w:sz="0" w:space="0" w:color="auto"/>
        <w:bottom w:val="none" w:sz="0" w:space="0" w:color="auto"/>
        <w:right w:val="none" w:sz="0" w:space="0" w:color="auto"/>
      </w:divBdr>
    </w:div>
    <w:div w:id="485557338">
      <w:bodyDiv w:val="1"/>
      <w:marLeft w:val="0"/>
      <w:marRight w:val="0"/>
      <w:marTop w:val="0"/>
      <w:marBottom w:val="0"/>
      <w:divBdr>
        <w:top w:val="none" w:sz="0" w:space="0" w:color="auto"/>
        <w:left w:val="none" w:sz="0" w:space="0" w:color="auto"/>
        <w:bottom w:val="none" w:sz="0" w:space="0" w:color="auto"/>
        <w:right w:val="none" w:sz="0" w:space="0" w:color="auto"/>
      </w:divBdr>
    </w:div>
    <w:div w:id="496113120">
      <w:bodyDiv w:val="1"/>
      <w:marLeft w:val="0"/>
      <w:marRight w:val="0"/>
      <w:marTop w:val="0"/>
      <w:marBottom w:val="0"/>
      <w:divBdr>
        <w:top w:val="none" w:sz="0" w:space="0" w:color="auto"/>
        <w:left w:val="none" w:sz="0" w:space="0" w:color="auto"/>
        <w:bottom w:val="none" w:sz="0" w:space="0" w:color="auto"/>
        <w:right w:val="none" w:sz="0" w:space="0" w:color="auto"/>
      </w:divBdr>
    </w:div>
    <w:div w:id="1147287854">
      <w:bodyDiv w:val="1"/>
      <w:marLeft w:val="0"/>
      <w:marRight w:val="0"/>
      <w:marTop w:val="0"/>
      <w:marBottom w:val="0"/>
      <w:divBdr>
        <w:top w:val="none" w:sz="0" w:space="0" w:color="auto"/>
        <w:left w:val="none" w:sz="0" w:space="0" w:color="auto"/>
        <w:bottom w:val="none" w:sz="0" w:space="0" w:color="auto"/>
        <w:right w:val="none" w:sz="0" w:space="0" w:color="auto"/>
      </w:divBdr>
    </w:div>
    <w:div w:id="199322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rnilux.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geoprojekt@gaas.e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yperlink" Target="mailto:geoprojekt@gaas.ee" TargetMode="External"/><Relationship Id="rId10" Type="http://schemas.openxmlformats.org/officeDocument/2006/relationships/hyperlink" Target="mailto:madis@magicom.e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tlpa@tallinnlv.ee" TargetMode="External"/><Relationship Id="rId14" Type="http://schemas.openxmlformats.org/officeDocument/2006/relationships/hyperlink" Target="https://www.telia.ee/ehitajate-portaa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9042C-D6EF-471B-8A42-961E6FB1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8019</TotalTime>
  <Pages>24</Pages>
  <Words>12308</Words>
  <Characters>70160</Characters>
  <Application>Microsoft Office Word</Application>
  <DocSecurity>0</DocSecurity>
  <Lines>584</Lines>
  <Paragraphs>164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Kaera 2</vt:lpstr>
      <vt:lpstr>Kaera 2</vt:lpstr>
      <vt:lpstr>Kaera 2</vt:lpstr>
    </vt:vector>
  </TitlesOfParts>
  <Company/>
  <LinksUpToDate>false</LinksUpToDate>
  <CharactersWithSpaces>82304</CharactersWithSpaces>
  <SharedDoc>false</SharedDoc>
  <HLinks>
    <vt:vector size="246" baseType="variant">
      <vt:variant>
        <vt:i4>1441842</vt:i4>
      </vt:variant>
      <vt:variant>
        <vt:i4>236</vt:i4>
      </vt:variant>
      <vt:variant>
        <vt:i4>0</vt:i4>
      </vt:variant>
      <vt:variant>
        <vt:i4>5</vt:i4>
      </vt:variant>
      <vt:variant>
        <vt:lpwstr/>
      </vt:variant>
      <vt:variant>
        <vt:lpwstr>_Toc508098695</vt:lpwstr>
      </vt:variant>
      <vt:variant>
        <vt:i4>1441842</vt:i4>
      </vt:variant>
      <vt:variant>
        <vt:i4>230</vt:i4>
      </vt:variant>
      <vt:variant>
        <vt:i4>0</vt:i4>
      </vt:variant>
      <vt:variant>
        <vt:i4>5</vt:i4>
      </vt:variant>
      <vt:variant>
        <vt:lpwstr/>
      </vt:variant>
      <vt:variant>
        <vt:lpwstr>_Toc508098694</vt:lpwstr>
      </vt:variant>
      <vt:variant>
        <vt:i4>1441842</vt:i4>
      </vt:variant>
      <vt:variant>
        <vt:i4>224</vt:i4>
      </vt:variant>
      <vt:variant>
        <vt:i4>0</vt:i4>
      </vt:variant>
      <vt:variant>
        <vt:i4>5</vt:i4>
      </vt:variant>
      <vt:variant>
        <vt:lpwstr/>
      </vt:variant>
      <vt:variant>
        <vt:lpwstr>_Toc508098693</vt:lpwstr>
      </vt:variant>
      <vt:variant>
        <vt:i4>1441842</vt:i4>
      </vt:variant>
      <vt:variant>
        <vt:i4>218</vt:i4>
      </vt:variant>
      <vt:variant>
        <vt:i4>0</vt:i4>
      </vt:variant>
      <vt:variant>
        <vt:i4>5</vt:i4>
      </vt:variant>
      <vt:variant>
        <vt:lpwstr/>
      </vt:variant>
      <vt:variant>
        <vt:lpwstr>_Toc508098692</vt:lpwstr>
      </vt:variant>
      <vt:variant>
        <vt:i4>1441842</vt:i4>
      </vt:variant>
      <vt:variant>
        <vt:i4>212</vt:i4>
      </vt:variant>
      <vt:variant>
        <vt:i4>0</vt:i4>
      </vt:variant>
      <vt:variant>
        <vt:i4>5</vt:i4>
      </vt:variant>
      <vt:variant>
        <vt:lpwstr/>
      </vt:variant>
      <vt:variant>
        <vt:lpwstr>_Toc508098691</vt:lpwstr>
      </vt:variant>
      <vt:variant>
        <vt:i4>1441842</vt:i4>
      </vt:variant>
      <vt:variant>
        <vt:i4>206</vt:i4>
      </vt:variant>
      <vt:variant>
        <vt:i4>0</vt:i4>
      </vt:variant>
      <vt:variant>
        <vt:i4>5</vt:i4>
      </vt:variant>
      <vt:variant>
        <vt:lpwstr/>
      </vt:variant>
      <vt:variant>
        <vt:lpwstr>_Toc508098690</vt:lpwstr>
      </vt:variant>
      <vt:variant>
        <vt:i4>1507378</vt:i4>
      </vt:variant>
      <vt:variant>
        <vt:i4>200</vt:i4>
      </vt:variant>
      <vt:variant>
        <vt:i4>0</vt:i4>
      </vt:variant>
      <vt:variant>
        <vt:i4>5</vt:i4>
      </vt:variant>
      <vt:variant>
        <vt:lpwstr/>
      </vt:variant>
      <vt:variant>
        <vt:lpwstr>_Toc508098689</vt:lpwstr>
      </vt:variant>
      <vt:variant>
        <vt:i4>1507378</vt:i4>
      </vt:variant>
      <vt:variant>
        <vt:i4>194</vt:i4>
      </vt:variant>
      <vt:variant>
        <vt:i4>0</vt:i4>
      </vt:variant>
      <vt:variant>
        <vt:i4>5</vt:i4>
      </vt:variant>
      <vt:variant>
        <vt:lpwstr/>
      </vt:variant>
      <vt:variant>
        <vt:lpwstr>_Toc508098688</vt:lpwstr>
      </vt:variant>
      <vt:variant>
        <vt:i4>1507378</vt:i4>
      </vt:variant>
      <vt:variant>
        <vt:i4>188</vt:i4>
      </vt:variant>
      <vt:variant>
        <vt:i4>0</vt:i4>
      </vt:variant>
      <vt:variant>
        <vt:i4>5</vt:i4>
      </vt:variant>
      <vt:variant>
        <vt:lpwstr/>
      </vt:variant>
      <vt:variant>
        <vt:lpwstr>_Toc508098687</vt:lpwstr>
      </vt:variant>
      <vt:variant>
        <vt:i4>1507378</vt:i4>
      </vt:variant>
      <vt:variant>
        <vt:i4>182</vt:i4>
      </vt:variant>
      <vt:variant>
        <vt:i4>0</vt:i4>
      </vt:variant>
      <vt:variant>
        <vt:i4>5</vt:i4>
      </vt:variant>
      <vt:variant>
        <vt:lpwstr/>
      </vt:variant>
      <vt:variant>
        <vt:lpwstr>_Toc508098686</vt:lpwstr>
      </vt:variant>
      <vt:variant>
        <vt:i4>1507378</vt:i4>
      </vt:variant>
      <vt:variant>
        <vt:i4>176</vt:i4>
      </vt:variant>
      <vt:variant>
        <vt:i4>0</vt:i4>
      </vt:variant>
      <vt:variant>
        <vt:i4>5</vt:i4>
      </vt:variant>
      <vt:variant>
        <vt:lpwstr/>
      </vt:variant>
      <vt:variant>
        <vt:lpwstr>_Toc508098685</vt:lpwstr>
      </vt:variant>
      <vt:variant>
        <vt:i4>1507378</vt:i4>
      </vt:variant>
      <vt:variant>
        <vt:i4>170</vt:i4>
      </vt:variant>
      <vt:variant>
        <vt:i4>0</vt:i4>
      </vt:variant>
      <vt:variant>
        <vt:i4>5</vt:i4>
      </vt:variant>
      <vt:variant>
        <vt:lpwstr/>
      </vt:variant>
      <vt:variant>
        <vt:lpwstr>_Toc508098684</vt:lpwstr>
      </vt:variant>
      <vt:variant>
        <vt:i4>1507378</vt:i4>
      </vt:variant>
      <vt:variant>
        <vt:i4>164</vt:i4>
      </vt:variant>
      <vt:variant>
        <vt:i4>0</vt:i4>
      </vt:variant>
      <vt:variant>
        <vt:i4>5</vt:i4>
      </vt:variant>
      <vt:variant>
        <vt:lpwstr/>
      </vt:variant>
      <vt:variant>
        <vt:lpwstr>_Toc508098683</vt:lpwstr>
      </vt:variant>
      <vt:variant>
        <vt:i4>1507378</vt:i4>
      </vt:variant>
      <vt:variant>
        <vt:i4>158</vt:i4>
      </vt:variant>
      <vt:variant>
        <vt:i4>0</vt:i4>
      </vt:variant>
      <vt:variant>
        <vt:i4>5</vt:i4>
      </vt:variant>
      <vt:variant>
        <vt:lpwstr/>
      </vt:variant>
      <vt:variant>
        <vt:lpwstr>_Toc508098682</vt:lpwstr>
      </vt:variant>
      <vt:variant>
        <vt:i4>1507378</vt:i4>
      </vt:variant>
      <vt:variant>
        <vt:i4>152</vt:i4>
      </vt:variant>
      <vt:variant>
        <vt:i4>0</vt:i4>
      </vt:variant>
      <vt:variant>
        <vt:i4>5</vt:i4>
      </vt:variant>
      <vt:variant>
        <vt:lpwstr/>
      </vt:variant>
      <vt:variant>
        <vt:lpwstr>_Toc508098681</vt:lpwstr>
      </vt:variant>
      <vt:variant>
        <vt:i4>1507378</vt:i4>
      </vt:variant>
      <vt:variant>
        <vt:i4>146</vt:i4>
      </vt:variant>
      <vt:variant>
        <vt:i4>0</vt:i4>
      </vt:variant>
      <vt:variant>
        <vt:i4>5</vt:i4>
      </vt:variant>
      <vt:variant>
        <vt:lpwstr/>
      </vt:variant>
      <vt:variant>
        <vt:lpwstr>_Toc508098680</vt:lpwstr>
      </vt:variant>
      <vt:variant>
        <vt:i4>1572914</vt:i4>
      </vt:variant>
      <vt:variant>
        <vt:i4>140</vt:i4>
      </vt:variant>
      <vt:variant>
        <vt:i4>0</vt:i4>
      </vt:variant>
      <vt:variant>
        <vt:i4>5</vt:i4>
      </vt:variant>
      <vt:variant>
        <vt:lpwstr/>
      </vt:variant>
      <vt:variant>
        <vt:lpwstr>_Toc508098679</vt:lpwstr>
      </vt:variant>
      <vt:variant>
        <vt:i4>1572914</vt:i4>
      </vt:variant>
      <vt:variant>
        <vt:i4>134</vt:i4>
      </vt:variant>
      <vt:variant>
        <vt:i4>0</vt:i4>
      </vt:variant>
      <vt:variant>
        <vt:i4>5</vt:i4>
      </vt:variant>
      <vt:variant>
        <vt:lpwstr/>
      </vt:variant>
      <vt:variant>
        <vt:lpwstr>_Toc508098678</vt:lpwstr>
      </vt:variant>
      <vt:variant>
        <vt:i4>1572914</vt:i4>
      </vt:variant>
      <vt:variant>
        <vt:i4>128</vt:i4>
      </vt:variant>
      <vt:variant>
        <vt:i4>0</vt:i4>
      </vt:variant>
      <vt:variant>
        <vt:i4>5</vt:i4>
      </vt:variant>
      <vt:variant>
        <vt:lpwstr/>
      </vt:variant>
      <vt:variant>
        <vt:lpwstr>_Toc508098677</vt:lpwstr>
      </vt:variant>
      <vt:variant>
        <vt:i4>1572914</vt:i4>
      </vt:variant>
      <vt:variant>
        <vt:i4>122</vt:i4>
      </vt:variant>
      <vt:variant>
        <vt:i4>0</vt:i4>
      </vt:variant>
      <vt:variant>
        <vt:i4>5</vt:i4>
      </vt:variant>
      <vt:variant>
        <vt:lpwstr/>
      </vt:variant>
      <vt:variant>
        <vt:lpwstr>_Toc508098676</vt:lpwstr>
      </vt:variant>
      <vt:variant>
        <vt:i4>1572914</vt:i4>
      </vt:variant>
      <vt:variant>
        <vt:i4>116</vt:i4>
      </vt:variant>
      <vt:variant>
        <vt:i4>0</vt:i4>
      </vt:variant>
      <vt:variant>
        <vt:i4>5</vt:i4>
      </vt:variant>
      <vt:variant>
        <vt:lpwstr/>
      </vt:variant>
      <vt:variant>
        <vt:lpwstr>_Toc508098675</vt:lpwstr>
      </vt:variant>
      <vt:variant>
        <vt:i4>1572914</vt:i4>
      </vt:variant>
      <vt:variant>
        <vt:i4>110</vt:i4>
      </vt:variant>
      <vt:variant>
        <vt:i4>0</vt:i4>
      </vt:variant>
      <vt:variant>
        <vt:i4>5</vt:i4>
      </vt:variant>
      <vt:variant>
        <vt:lpwstr/>
      </vt:variant>
      <vt:variant>
        <vt:lpwstr>_Toc508098674</vt:lpwstr>
      </vt:variant>
      <vt:variant>
        <vt:i4>1572914</vt:i4>
      </vt:variant>
      <vt:variant>
        <vt:i4>104</vt:i4>
      </vt:variant>
      <vt:variant>
        <vt:i4>0</vt:i4>
      </vt:variant>
      <vt:variant>
        <vt:i4>5</vt:i4>
      </vt:variant>
      <vt:variant>
        <vt:lpwstr/>
      </vt:variant>
      <vt:variant>
        <vt:lpwstr>_Toc508098673</vt:lpwstr>
      </vt:variant>
      <vt:variant>
        <vt:i4>1572914</vt:i4>
      </vt:variant>
      <vt:variant>
        <vt:i4>98</vt:i4>
      </vt:variant>
      <vt:variant>
        <vt:i4>0</vt:i4>
      </vt:variant>
      <vt:variant>
        <vt:i4>5</vt:i4>
      </vt:variant>
      <vt:variant>
        <vt:lpwstr/>
      </vt:variant>
      <vt:variant>
        <vt:lpwstr>_Toc508098672</vt:lpwstr>
      </vt:variant>
      <vt:variant>
        <vt:i4>1572914</vt:i4>
      </vt:variant>
      <vt:variant>
        <vt:i4>92</vt:i4>
      </vt:variant>
      <vt:variant>
        <vt:i4>0</vt:i4>
      </vt:variant>
      <vt:variant>
        <vt:i4>5</vt:i4>
      </vt:variant>
      <vt:variant>
        <vt:lpwstr/>
      </vt:variant>
      <vt:variant>
        <vt:lpwstr>_Toc508098671</vt:lpwstr>
      </vt:variant>
      <vt:variant>
        <vt:i4>1572914</vt:i4>
      </vt:variant>
      <vt:variant>
        <vt:i4>86</vt:i4>
      </vt:variant>
      <vt:variant>
        <vt:i4>0</vt:i4>
      </vt:variant>
      <vt:variant>
        <vt:i4>5</vt:i4>
      </vt:variant>
      <vt:variant>
        <vt:lpwstr/>
      </vt:variant>
      <vt:variant>
        <vt:lpwstr>_Toc508098670</vt:lpwstr>
      </vt:variant>
      <vt:variant>
        <vt:i4>1638450</vt:i4>
      </vt:variant>
      <vt:variant>
        <vt:i4>80</vt:i4>
      </vt:variant>
      <vt:variant>
        <vt:i4>0</vt:i4>
      </vt:variant>
      <vt:variant>
        <vt:i4>5</vt:i4>
      </vt:variant>
      <vt:variant>
        <vt:lpwstr/>
      </vt:variant>
      <vt:variant>
        <vt:lpwstr>_Toc508098669</vt:lpwstr>
      </vt:variant>
      <vt:variant>
        <vt:i4>1638450</vt:i4>
      </vt:variant>
      <vt:variant>
        <vt:i4>74</vt:i4>
      </vt:variant>
      <vt:variant>
        <vt:i4>0</vt:i4>
      </vt:variant>
      <vt:variant>
        <vt:i4>5</vt:i4>
      </vt:variant>
      <vt:variant>
        <vt:lpwstr/>
      </vt:variant>
      <vt:variant>
        <vt:lpwstr>_Toc508098668</vt:lpwstr>
      </vt:variant>
      <vt:variant>
        <vt:i4>1638450</vt:i4>
      </vt:variant>
      <vt:variant>
        <vt:i4>68</vt:i4>
      </vt:variant>
      <vt:variant>
        <vt:i4>0</vt:i4>
      </vt:variant>
      <vt:variant>
        <vt:i4>5</vt:i4>
      </vt:variant>
      <vt:variant>
        <vt:lpwstr/>
      </vt:variant>
      <vt:variant>
        <vt:lpwstr>_Toc508098667</vt:lpwstr>
      </vt:variant>
      <vt:variant>
        <vt:i4>1638450</vt:i4>
      </vt:variant>
      <vt:variant>
        <vt:i4>62</vt:i4>
      </vt:variant>
      <vt:variant>
        <vt:i4>0</vt:i4>
      </vt:variant>
      <vt:variant>
        <vt:i4>5</vt:i4>
      </vt:variant>
      <vt:variant>
        <vt:lpwstr/>
      </vt:variant>
      <vt:variant>
        <vt:lpwstr>_Toc508098666</vt:lpwstr>
      </vt:variant>
      <vt:variant>
        <vt:i4>1638450</vt:i4>
      </vt:variant>
      <vt:variant>
        <vt:i4>56</vt:i4>
      </vt:variant>
      <vt:variant>
        <vt:i4>0</vt:i4>
      </vt:variant>
      <vt:variant>
        <vt:i4>5</vt:i4>
      </vt:variant>
      <vt:variant>
        <vt:lpwstr/>
      </vt:variant>
      <vt:variant>
        <vt:lpwstr>_Toc508098665</vt:lpwstr>
      </vt:variant>
      <vt:variant>
        <vt:i4>1638450</vt:i4>
      </vt:variant>
      <vt:variant>
        <vt:i4>50</vt:i4>
      </vt:variant>
      <vt:variant>
        <vt:i4>0</vt:i4>
      </vt:variant>
      <vt:variant>
        <vt:i4>5</vt:i4>
      </vt:variant>
      <vt:variant>
        <vt:lpwstr/>
      </vt:variant>
      <vt:variant>
        <vt:lpwstr>_Toc508098664</vt:lpwstr>
      </vt:variant>
      <vt:variant>
        <vt:i4>1638450</vt:i4>
      </vt:variant>
      <vt:variant>
        <vt:i4>44</vt:i4>
      </vt:variant>
      <vt:variant>
        <vt:i4>0</vt:i4>
      </vt:variant>
      <vt:variant>
        <vt:i4>5</vt:i4>
      </vt:variant>
      <vt:variant>
        <vt:lpwstr/>
      </vt:variant>
      <vt:variant>
        <vt:lpwstr>_Toc508098663</vt:lpwstr>
      </vt:variant>
      <vt:variant>
        <vt:i4>1638450</vt:i4>
      </vt:variant>
      <vt:variant>
        <vt:i4>38</vt:i4>
      </vt:variant>
      <vt:variant>
        <vt:i4>0</vt:i4>
      </vt:variant>
      <vt:variant>
        <vt:i4>5</vt:i4>
      </vt:variant>
      <vt:variant>
        <vt:lpwstr/>
      </vt:variant>
      <vt:variant>
        <vt:lpwstr>_Toc508098662</vt:lpwstr>
      </vt:variant>
      <vt:variant>
        <vt:i4>1638450</vt:i4>
      </vt:variant>
      <vt:variant>
        <vt:i4>32</vt:i4>
      </vt:variant>
      <vt:variant>
        <vt:i4>0</vt:i4>
      </vt:variant>
      <vt:variant>
        <vt:i4>5</vt:i4>
      </vt:variant>
      <vt:variant>
        <vt:lpwstr/>
      </vt:variant>
      <vt:variant>
        <vt:lpwstr>_Toc508098661</vt:lpwstr>
      </vt:variant>
      <vt:variant>
        <vt:i4>1638450</vt:i4>
      </vt:variant>
      <vt:variant>
        <vt:i4>26</vt:i4>
      </vt:variant>
      <vt:variant>
        <vt:i4>0</vt:i4>
      </vt:variant>
      <vt:variant>
        <vt:i4>5</vt:i4>
      </vt:variant>
      <vt:variant>
        <vt:lpwstr/>
      </vt:variant>
      <vt:variant>
        <vt:lpwstr>_Toc508098660</vt:lpwstr>
      </vt:variant>
      <vt:variant>
        <vt:i4>1703986</vt:i4>
      </vt:variant>
      <vt:variant>
        <vt:i4>20</vt:i4>
      </vt:variant>
      <vt:variant>
        <vt:i4>0</vt:i4>
      </vt:variant>
      <vt:variant>
        <vt:i4>5</vt:i4>
      </vt:variant>
      <vt:variant>
        <vt:lpwstr/>
      </vt:variant>
      <vt:variant>
        <vt:lpwstr>_Toc508098659</vt:lpwstr>
      </vt:variant>
      <vt:variant>
        <vt:i4>1703986</vt:i4>
      </vt:variant>
      <vt:variant>
        <vt:i4>14</vt:i4>
      </vt:variant>
      <vt:variant>
        <vt:i4>0</vt:i4>
      </vt:variant>
      <vt:variant>
        <vt:i4>5</vt:i4>
      </vt:variant>
      <vt:variant>
        <vt:lpwstr/>
      </vt:variant>
      <vt:variant>
        <vt:lpwstr>_Toc508098658</vt:lpwstr>
      </vt:variant>
      <vt:variant>
        <vt:i4>1703986</vt:i4>
      </vt:variant>
      <vt:variant>
        <vt:i4>8</vt:i4>
      </vt:variant>
      <vt:variant>
        <vt:i4>0</vt:i4>
      </vt:variant>
      <vt:variant>
        <vt:i4>5</vt:i4>
      </vt:variant>
      <vt:variant>
        <vt:lpwstr/>
      </vt:variant>
      <vt:variant>
        <vt:lpwstr>_Toc508098657</vt:lpwstr>
      </vt:variant>
      <vt:variant>
        <vt:i4>1441833</vt:i4>
      </vt:variant>
      <vt:variant>
        <vt:i4>3</vt:i4>
      </vt:variant>
      <vt:variant>
        <vt:i4>0</vt:i4>
      </vt:variant>
      <vt:variant>
        <vt:i4>5</vt:i4>
      </vt:variant>
      <vt:variant>
        <vt:lpwstr>mailto:arno@opt.ee</vt:lpwstr>
      </vt:variant>
      <vt:variant>
        <vt:lpwstr/>
      </vt:variant>
      <vt:variant>
        <vt:i4>7929927</vt:i4>
      </vt:variant>
      <vt:variant>
        <vt:i4>0</vt:i4>
      </vt:variant>
      <vt:variant>
        <vt:i4>0</vt:i4>
      </vt:variant>
      <vt:variant>
        <vt:i4>5</vt:i4>
      </vt:variant>
      <vt:variant>
        <vt:lpwstr>mailto:hipeis@hotmail.com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Kaera 2</dc:title>
  <dc:subject/>
  <dc:creator>Priit Roosalu</dc:creator>
  <cp:keywords/>
  <dc:description/>
  <cp:lastModifiedBy>Arno Anton</cp:lastModifiedBy>
  <cp:revision>149</cp:revision>
  <cp:lastPrinted>2017-05-22T09:58:00Z</cp:lastPrinted>
  <dcterms:created xsi:type="dcterms:W3CDTF">2018-10-05T07:57:00Z</dcterms:created>
  <dcterms:modified xsi:type="dcterms:W3CDTF">2026-06-03T04:40:00Z</dcterms:modified>
</cp:coreProperties>
</file>